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80282" w:rsidRPr="00D21A70" w:rsidRDefault="00E80282" w:rsidP="007748E0">
      <w:pPr>
        <w:pStyle w:val="Tytu"/>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ajorHAnsi" w:hAnsiTheme="majorHAnsi" w:cstheme="majorHAnsi"/>
          <w:b/>
          <w:sz w:val="32"/>
          <w:szCs w:val="22"/>
        </w:rPr>
      </w:pPr>
      <w:r w:rsidRPr="00D21A70">
        <w:rPr>
          <w:rFonts w:asciiTheme="majorHAnsi" w:hAnsiTheme="majorHAnsi" w:cstheme="majorHAnsi"/>
          <w:b/>
          <w:sz w:val="32"/>
          <w:szCs w:val="22"/>
        </w:rPr>
        <w:t>Instytut</w:t>
      </w:r>
      <w:r w:rsidR="00052360" w:rsidRPr="00D21A70">
        <w:rPr>
          <w:rFonts w:asciiTheme="majorHAnsi" w:hAnsiTheme="majorHAnsi" w:cstheme="majorHAnsi"/>
          <w:b/>
          <w:sz w:val="32"/>
          <w:szCs w:val="22"/>
        </w:rPr>
        <w:t xml:space="preserve"> </w:t>
      </w:r>
      <w:r w:rsidRPr="00D21A70">
        <w:rPr>
          <w:rFonts w:asciiTheme="majorHAnsi" w:hAnsiTheme="majorHAnsi" w:cstheme="majorHAnsi"/>
          <w:b/>
          <w:sz w:val="32"/>
          <w:szCs w:val="22"/>
        </w:rPr>
        <w:t xml:space="preserve"> Hematologii</w:t>
      </w:r>
      <w:r w:rsidR="00052360" w:rsidRPr="00D21A70">
        <w:rPr>
          <w:rFonts w:asciiTheme="majorHAnsi" w:hAnsiTheme="majorHAnsi" w:cstheme="majorHAnsi"/>
          <w:b/>
          <w:sz w:val="32"/>
          <w:szCs w:val="22"/>
        </w:rPr>
        <w:t xml:space="preserve"> </w:t>
      </w:r>
      <w:r w:rsidRPr="00D21A70">
        <w:rPr>
          <w:rFonts w:asciiTheme="majorHAnsi" w:hAnsiTheme="majorHAnsi" w:cstheme="majorHAnsi"/>
          <w:b/>
          <w:sz w:val="32"/>
          <w:szCs w:val="22"/>
        </w:rPr>
        <w:t xml:space="preserve"> i</w:t>
      </w:r>
      <w:r w:rsidR="00052360" w:rsidRPr="00D21A70">
        <w:rPr>
          <w:rFonts w:asciiTheme="majorHAnsi" w:hAnsiTheme="majorHAnsi" w:cstheme="majorHAnsi"/>
          <w:b/>
          <w:sz w:val="32"/>
          <w:szCs w:val="22"/>
        </w:rPr>
        <w:t xml:space="preserve"> </w:t>
      </w:r>
      <w:r w:rsidRPr="00D21A70">
        <w:rPr>
          <w:rFonts w:asciiTheme="majorHAnsi" w:hAnsiTheme="majorHAnsi" w:cstheme="majorHAnsi"/>
          <w:b/>
          <w:sz w:val="32"/>
          <w:szCs w:val="22"/>
        </w:rPr>
        <w:t xml:space="preserve"> Transfuzjologii</w:t>
      </w:r>
    </w:p>
    <w:p w:rsidR="00E80282" w:rsidRPr="00D21A70" w:rsidRDefault="00E80282" w:rsidP="00E56E4B">
      <w:pPr>
        <w:pStyle w:val="Nagwek3"/>
        <w:spacing w:before="0" w:line="240" w:lineRule="auto"/>
        <w:ind w:left="227" w:right="4961" w:firstLine="227"/>
        <w:rPr>
          <w:rFonts w:asciiTheme="majorHAnsi" w:hAnsiTheme="majorHAnsi" w:cstheme="majorHAnsi"/>
          <w:b/>
          <w:sz w:val="22"/>
          <w:szCs w:val="20"/>
        </w:rPr>
      </w:pPr>
    </w:p>
    <w:p w:rsidR="00E80282" w:rsidRPr="00D21A70" w:rsidRDefault="00E80282" w:rsidP="00E56E4B">
      <w:pPr>
        <w:rPr>
          <w:rFonts w:asciiTheme="majorHAnsi" w:hAnsiTheme="majorHAnsi" w:cstheme="majorHAnsi"/>
        </w:rPr>
      </w:pPr>
    </w:p>
    <w:p w:rsidR="004248C5" w:rsidRPr="009B6F41" w:rsidRDefault="0092344D" w:rsidP="004248C5">
      <w:pPr>
        <w:pStyle w:val="Nagwek3"/>
        <w:spacing w:before="0" w:line="240" w:lineRule="auto"/>
        <w:ind w:left="0" w:firstLine="0"/>
        <w:rPr>
          <w:rFonts w:asciiTheme="majorHAnsi" w:hAnsiTheme="majorHAnsi" w:cstheme="majorHAnsi"/>
          <w:b/>
          <w:sz w:val="22"/>
          <w:szCs w:val="22"/>
        </w:rPr>
      </w:pPr>
      <w:r w:rsidRPr="00D21A70">
        <w:rPr>
          <w:rFonts w:asciiTheme="majorHAnsi" w:hAnsiTheme="majorHAnsi" w:cstheme="majorHAnsi"/>
          <w:b/>
          <w:bCs/>
        </w:rPr>
        <w:t xml:space="preserve">                </w:t>
      </w:r>
      <w:r w:rsidR="00F262D5" w:rsidRPr="00D21A70">
        <w:rPr>
          <w:rFonts w:asciiTheme="majorHAnsi" w:hAnsiTheme="majorHAnsi" w:cstheme="majorHAnsi"/>
          <w:b/>
          <w:bCs/>
        </w:rPr>
        <w:t xml:space="preserve"> </w:t>
      </w:r>
      <w:r w:rsidR="00D21A70">
        <w:rPr>
          <w:rFonts w:asciiTheme="majorHAnsi" w:hAnsiTheme="majorHAnsi" w:cstheme="majorHAnsi"/>
          <w:b/>
          <w:bCs/>
        </w:rPr>
        <w:t xml:space="preserve"> </w:t>
      </w:r>
    </w:p>
    <w:p w:rsidR="004248C5" w:rsidRPr="003B2864" w:rsidRDefault="004248C5" w:rsidP="004248C5">
      <w:pPr>
        <w:pStyle w:val="Nagwek3"/>
        <w:spacing w:before="0" w:line="240" w:lineRule="auto"/>
        <w:ind w:left="0" w:firstLine="0"/>
        <w:rPr>
          <w:rFonts w:asciiTheme="majorHAnsi" w:hAnsiTheme="majorHAnsi" w:cstheme="majorHAnsi"/>
          <w:b/>
          <w:sz w:val="22"/>
          <w:szCs w:val="22"/>
        </w:rPr>
      </w:pPr>
      <w:r w:rsidRPr="009B6F41">
        <w:rPr>
          <w:rFonts w:asciiTheme="majorHAnsi" w:hAnsiTheme="majorHAnsi" w:cstheme="majorHAnsi"/>
          <w:b/>
          <w:sz w:val="22"/>
          <w:szCs w:val="22"/>
        </w:rPr>
        <w:t xml:space="preserve">   </w:t>
      </w:r>
      <w:r>
        <w:rPr>
          <w:rFonts w:asciiTheme="majorHAnsi" w:hAnsiTheme="majorHAnsi" w:cstheme="majorHAnsi"/>
          <w:b/>
          <w:sz w:val="22"/>
          <w:szCs w:val="22"/>
        </w:rPr>
        <w:t xml:space="preserve">    </w:t>
      </w:r>
      <w:r w:rsidRPr="009B6F41">
        <w:rPr>
          <w:rFonts w:asciiTheme="majorHAnsi" w:hAnsiTheme="majorHAnsi" w:cstheme="majorHAnsi"/>
          <w:b/>
          <w:sz w:val="22"/>
          <w:szCs w:val="22"/>
        </w:rPr>
        <w:t xml:space="preserve"> </w:t>
      </w:r>
      <w:r>
        <w:rPr>
          <w:rFonts w:asciiTheme="majorHAnsi" w:hAnsiTheme="majorHAnsi" w:cstheme="majorHAnsi"/>
          <w:b/>
          <w:sz w:val="22"/>
          <w:szCs w:val="22"/>
        </w:rPr>
        <w:t xml:space="preserve">       </w:t>
      </w:r>
    </w:p>
    <w:tbl>
      <w:tblPr>
        <w:tblStyle w:val="TableNormal"/>
        <w:tblpPr w:leftFromText="141" w:rightFromText="141" w:vertAnchor="text" w:tblpY="1"/>
        <w:tblOverlap w:val="never"/>
        <w:tblW w:w="0" w:type="auto"/>
        <w:tblInd w:w="0" w:type="dxa"/>
        <w:tblLook w:val="04A0" w:firstRow="1" w:lastRow="0" w:firstColumn="1" w:lastColumn="0" w:noHBand="0" w:noVBand="1"/>
      </w:tblPr>
      <w:tblGrid>
        <w:gridCol w:w="3256"/>
      </w:tblGrid>
      <w:tr w:rsidR="004248C5" w:rsidTr="004248C5">
        <w:tc>
          <w:tcPr>
            <w:tcW w:w="3256" w:type="dxa"/>
          </w:tcPr>
          <w:p w:rsidR="004248C5" w:rsidRPr="00B212B1" w:rsidRDefault="004248C5" w:rsidP="004248C5">
            <w:pPr>
              <w:pStyle w:val="Nagwek3"/>
              <w:spacing w:before="0" w:line="240" w:lineRule="auto"/>
              <w:ind w:left="0" w:firstLine="0"/>
              <w:jc w:val="center"/>
              <w:rPr>
                <w:rFonts w:asciiTheme="majorHAnsi" w:hAnsiTheme="majorHAnsi" w:cstheme="majorHAnsi"/>
                <w:b/>
                <w:sz w:val="22"/>
                <w:szCs w:val="22"/>
              </w:rPr>
            </w:pPr>
            <w:r w:rsidRPr="009B6F41">
              <w:rPr>
                <w:rFonts w:asciiTheme="majorHAnsi" w:hAnsiTheme="majorHAnsi" w:cstheme="majorHAnsi"/>
                <w:b/>
                <w:sz w:val="22"/>
                <w:szCs w:val="22"/>
              </w:rPr>
              <w:t>ZATWIERDZAM</w:t>
            </w:r>
          </w:p>
        </w:tc>
      </w:tr>
      <w:tr w:rsidR="004248C5" w:rsidTr="004248C5">
        <w:tc>
          <w:tcPr>
            <w:tcW w:w="3256" w:type="dxa"/>
          </w:tcPr>
          <w:p w:rsidR="004248C5" w:rsidRDefault="004248C5" w:rsidP="004248C5">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Kierownik Działu Zamówień</w:t>
            </w:r>
          </w:p>
        </w:tc>
      </w:tr>
      <w:tr w:rsidR="004248C5" w:rsidTr="004248C5">
        <w:tc>
          <w:tcPr>
            <w:tcW w:w="3256" w:type="dxa"/>
          </w:tcPr>
          <w:p w:rsidR="004248C5" w:rsidRDefault="004248C5" w:rsidP="004248C5">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Publicznych i Zaopatrzenia</w:t>
            </w:r>
          </w:p>
        </w:tc>
      </w:tr>
      <w:tr w:rsidR="004248C5" w:rsidTr="004248C5">
        <w:tc>
          <w:tcPr>
            <w:tcW w:w="3256" w:type="dxa"/>
          </w:tcPr>
          <w:p w:rsidR="004248C5" w:rsidRDefault="004248C5" w:rsidP="004248C5">
            <w:pPr>
              <w:pStyle w:val="Standard"/>
              <w:ind w:left="0" w:firstLine="0"/>
              <w:jc w:val="center"/>
              <w:rPr>
                <w:rFonts w:asciiTheme="majorHAnsi" w:hAnsiTheme="majorHAnsi" w:cstheme="majorHAnsi"/>
                <w:b/>
                <w:bCs/>
                <w:sz w:val="22"/>
                <w:szCs w:val="22"/>
              </w:rPr>
            </w:pPr>
            <w:r>
              <w:rPr>
                <w:rFonts w:asciiTheme="majorHAnsi" w:hAnsiTheme="majorHAnsi" w:cstheme="majorHAnsi"/>
                <w:b/>
                <w:bCs/>
                <w:sz w:val="22"/>
                <w:szCs w:val="22"/>
              </w:rPr>
              <w:t>mgr inż. Agata Jakubiec</w:t>
            </w:r>
          </w:p>
        </w:tc>
      </w:tr>
      <w:tr w:rsidR="004248C5" w:rsidTr="004248C5">
        <w:tc>
          <w:tcPr>
            <w:tcW w:w="3256" w:type="dxa"/>
          </w:tcPr>
          <w:p w:rsidR="004248C5" w:rsidRPr="00B212B1" w:rsidRDefault="004248C5" w:rsidP="004248C5">
            <w:pPr>
              <w:pStyle w:val="Standard"/>
              <w:ind w:left="0" w:firstLine="0"/>
              <w:jc w:val="center"/>
              <w:rPr>
                <w:rFonts w:asciiTheme="majorHAnsi" w:hAnsiTheme="majorHAnsi" w:cstheme="majorHAnsi"/>
                <w:bCs/>
                <w:sz w:val="18"/>
                <w:szCs w:val="18"/>
              </w:rPr>
            </w:pPr>
            <w:r>
              <w:rPr>
                <w:rFonts w:asciiTheme="majorHAnsi" w:hAnsiTheme="majorHAnsi" w:cstheme="majorHAnsi"/>
                <w:bCs/>
                <w:sz w:val="18"/>
                <w:szCs w:val="18"/>
              </w:rPr>
              <w:t>/dokument podpisany elektronicznie/</w:t>
            </w:r>
          </w:p>
        </w:tc>
      </w:tr>
    </w:tbl>
    <w:p w:rsidR="004248C5" w:rsidRPr="006C1EE5" w:rsidRDefault="004248C5" w:rsidP="004248C5">
      <w:pPr>
        <w:pStyle w:val="Standard"/>
        <w:ind w:left="0" w:firstLine="0"/>
        <w:rPr>
          <w:rFonts w:asciiTheme="majorHAnsi" w:hAnsiTheme="majorHAnsi" w:cstheme="majorHAnsi"/>
          <w:b/>
          <w:bCs/>
          <w:sz w:val="22"/>
          <w:szCs w:val="22"/>
        </w:rPr>
      </w:pPr>
      <w:r>
        <w:rPr>
          <w:rFonts w:asciiTheme="majorHAnsi" w:hAnsiTheme="majorHAnsi" w:cstheme="majorHAnsi"/>
          <w:b/>
          <w:bCs/>
          <w:sz w:val="22"/>
          <w:szCs w:val="22"/>
        </w:rPr>
        <w:br w:type="textWrapping" w:clear="all"/>
      </w:r>
    </w:p>
    <w:p w:rsidR="004248C5" w:rsidRPr="009B6F41" w:rsidRDefault="004248C5" w:rsidP="004248C5">
      <w:pPr>
        <w:pStyle w:val="Tytu"/>
        <w:tabs>
          <w:tab w:val="left" w:pos="622"/>
        </w:tabs>
        <w:jc w:val="left"/>
        <w:rPr>
          <w:rFonts w:asciiTheme="majorHAnsi" w:eastAsia="Arial" w:hAnsiTheme="majorHAnsi" w:cstheme="majorHAnsi"/>
          <w:sz w:val="22"/>
          <w:szCs w:val="22"/>
        </w:rPr>
      </w:pPr>
    </w:p>
    <w:p w:rsidR="00E56E4B" w:rsidRPr="00D21A70" w:rsidRDefault="00D21A70" w:rsidP="004248C5">
      <w:pPr>
        <w:ind w:left="-142"/>
        <w:rPr>
          <w:rFonts w:asciiTheme="majorHAnsi" w:eastAsia="Arial" w:hAnsiTheme="majorHAnsi" w:cstheme="majorHAnsi"/>
        </w:rPr>
      </w:pPr>
      <w:r>
        <w:rPr>
          <w:rFonts w:asciiTheme="majorHAnsi" w:hAnsiTheme="majorHAnsi" w:cstheme="majorHAnsi"/>
          <w:b/>
          <w:bCs/>
          <w:sz w:val="24"/>
          <w:szCs w:val="24"/>
        </w:rPr>
        <w:t xml:space="preserve"> </w:t>
      </w:r>
    </w:p>
    <w:p w:rsidR="00045662" w:rsidRPr="00D21A70" w:rsidRDefault="00045662" w:rsidP="00E56E4B">
      <w:pPr>
        <w:pBdr>
          <w:top w:val="nil"/>
          <w:left w:val="nil"/>
          <w:bottom w:val="nil"/>
          <w:right w:val="nil"/>
          <w:between w:val="nil"/>
        </w:pBdr>
        <w:jc w:val="both"/>
        <w:rPr>
          <w:rFonts w:asciiTheme="majorHAnsi" w:eastAsia="Arial" w:hAnsiTheme="majorHAnsi" w:cstheme="majorHAnsi"/>
          <w:color w:val="000000"/>
          <w:sz w:val="22"/>
        </w:rPr>
      </w:pPr>
    </w:p>
    <w:p w:rsidR="00C72998" w:rsidRPr="00D21A70" w:rsidRDefault="00FB7D44" w:rsidP="00C72998">
      <w:pPr>
        <w:pStyle w:val="Tytu"/>
        <w:rPr>
          <w:rFonts w:asciiTheme="majorHAnsi" w:eastAsia="Arial" w:hAnsiTheme="majorHAnsi" w:cstheme="majorHAnsi"/>
          <w:sz w:val="24"/>
          <w:szCs w:val="24"/>
        </w:rPr>
      </w:pPr>
      <w:r w:rsidRPr="00D21A70">
        <w:rPr>
          <w:rFonts w:asciiTheme="majorHAnsi" w:eastAsia="Arial" w:hAnsiTheme="majorHAnsi" w:cstheme="majorHAnsi"/>
          <w:b/>
          <w:szCs w:val="24"/>
        </w:rPr>
        <w:t>SPECYFIKACJA WARUNKÓW ZAMÓWIENIA</w:t>
      </w:r>
      <w:r w:rsidRPr="00D21A70">
        <w:rPr>
          <w:rFonts w:asciiTheme="majorHAnsi" w:eastAsia="Arial" w:hAnsiTheme="majorHAnsi" w:cstheme="majorHAnsi"/>
          <w:b/>
          <w:szCs w:val="24"/>
        </w:rPr>
        <w:br/>
      </w:r>
      <w:r w:rsidRPr="00D21A70">
        <w:rPr>
          <w:rFonts w:asciiTheme="majorHAnsi" w:eastAsia="Arial" w:hAnsiTheme="majorHAnsi" w:cstheme="majorHAnsi"/>
          <w:sz w:val="24"/>
          <w:szCs w:val="24"/>
        </w:rPr>
        <w:t>postępowania o ud</w:t>
      </w:r>
      <w:r w:rsidR="00C72998" w:rsidRPr="00D21A70">
        <w:rPr>
          <w:rFonts w:asciiTheme="majorHAnsi" w:eastAsia="Arial" w:hAnsiTheme="majorHAnsi" w:cstheme="majorHAnsi"/>
          <w:sz w:val="24"/>
          <w:szCs w:val="24"/>
        </w:rPr>
        <w:t xml:space="preserve">zielenie zamówienia publicznego </w:t>
      </w:r>
      <w:r w:rsidRPr="00D21A70">
        <w:rPr>
          <w:rFonts w:asciiTheme="majorHAnsi" w:eastAsia="Arial" w:hAnsiTheme="majorHAnsi" w:cstheme="majorHAnsi"/>
          <w:sz w:val="24"/>
          <w:szCs w:val="24"/>
        </w:rPr>
        <w:t xml:space="preserve">prowadzonego </w:t>
      </w:r>
    </w:p>
    <w:p w:rsidR="00CC3CE0" w:rsidRPr="00D21A70" w:rsidRDefault="00CC3CE0" w:rsidP="00C72998">
      <w:pPr>
        <w:pStyle w:val="Tytu"/>
        <w:rPr>
          <w:rFonts w:asciiTheme="majorHAnsi" w:eastAsia="Arial" w:hAnsiTheme="majorHAnsi" w:cstheme="majorHAnsi"/>
          <w:b/>
          <w:sz w:val="24"/>
          <w:szCs w:val="24"/>
        </w:rPr>
      </w:pPr>
    </w:p>
    <w:p w:rsidR="00DE7F90" w:rsidRPr="00D21A70" w:rsidRDefault="00FB7D44" w:rsidP="00C72998">
      <w:pPr>
        <w:pStyle w:val="Tytu"/>
        <w:rPr>
          <w:rFonts w:asciiTheme="majorHAnsi" w:eastAsia="Arial" w:hAnsiTheme="majorHAnsi" w:cstheme="majorHAnsi"/>
          <w:sz w:val="24"/>
          <w:szCs w:val="24"/>
        </w:rPr>
      </w:pPr>
      <w:r w:rsidRPr="00D21A70">
        <w:rPr>
          <w:rFonts w:asciiTheme="majorHAnsi" w:eastAsia="Arial" w:hAnsiTheme="majorHAnsi" w:cstheme="majorHAnsi"/>
          <w:b/>
          <w:sz w:val="24"/>
          <w:szCs w:val="24"/>
        </w:rPr>
        <w:t xml:space="preserve">w trybie </w:t>
      </w:r>
      <w:r w:rsidR="00503237" w:rsidRPr="00D21A70">
        <w:rPr>
          <w:rFonts w:asciiTheme="majorHAnsi" w:eastAsia="Arial" w:hAnsiTheme="majorHAnsi" w:cstheme="majorHAnsi"/>
          <w:b/>
          <w:sz w:val="24"/>
          <w:szCs w:val="24"/>
        </w:rPr>
        <w:t>podstawowym</w:t>
      </w:r>
      <w:r w:rsidR="00C72998" w:rsidRPr="00D21A70">
        <w:rPr>
          <w:rFonts w:asciiTheme="majorHAnsi" w:eastAsia="Arial" w:hAnsiTheme="majorHAnsi" w:cstheme="majorHAnsi"/>
          <w:b/>
          <w:sz w:val="24"/>
          <w:szCs w:val="24"/>
        </w:rPr>
        <w:t xml:space="preserve"> - </w:t>
      </w:r>
      <w:r w:rsidR="00DE7F90" w:rsidRPr="00D21A70">
        <w:rPr>
          <w:rFonts w:asciiTheme="majorHAnsi" w:eastAsia="Arial" w:hAnsiTheme="majorHAnsi" w:cstheme="majorHAnsi"/>
          <w:b/>
          <w:sz w:val="24"/>
          <w:szCs w:val="24"/>
        </w:rPr>
        <w:t>bez negocjacji</w:t>
      </w:r>
    </w:p>
    <w:p w:rsidR="00DE7F90" w:rsidRPr="00D21A70" w:rsidRDefault="00DE7F90" w:rsidP="00E56E4B">
      <w:pPr>
        <w:jc w:val="center"/>
        <w:rPr>
          <w:rFonts w:asciiTheme="majorHAnsi" w:eastAsia="Arial" w:hAnsiTheme="majorHAnsi" w:cstheme="majorHAnsi"/>
          <w:sz w:val="24"/>
          <w:szCs w:val="24"/>
        </w:rPr>
      </w:pPr>
    </w:p>
    <w:p w:rsidR="00FB7D44" w:rsidRPr="00D21A70" w:rsidRDefault="00FB7D44" w:rsidP="00E56E4B">
      <w:pPr>
        <w:pStyle w:val="Tytu"/>
        <w:rPr>
          <w:rFonts w:asciiTheme="majorHAnsi" w:eastAsia="Arial" w:hAnsiTheme="majorHAnsi" w:cstheme="majorHAnsi"/>
          <w:i/>
          <w:sz w:val="24"/>
          <w:szCs w:val="24"/>
        </w:rPr>
      </w:pPr>
      <w:r w:rsidRPr="00D21A70">
        <w:rPr>
          <w:rFonts w:asciiTheme="majorHAnsi" w:eastAsia="Arial" w:hAnsiTheme="majorHAnsi" w:cstheme="majorHAnsi"/>
          <w:i/>
          <w:sz w:val="24"/>
          <w:szCs w:val="24"/>
        </w:rPr>
        <w:t xml:space="preserve">o wartości </w:t>
      </w:r>
      <w:r w:rsidR="009D34AE" w:rsidRPr="00D21A70">
        <w:rPr>
          <w:rFonts w:asciiTheme="majorHAnsi" w:eastAsia="Arial" w:hAnsiTheme="majorHAnsi" w:cstheme="majorHAnsi"/>
          <w:i/>
          <w:sz w:val="24"/>
          <w:szCs w:val="24"/>
        </w:rPr>
        <w:t>poni</w:t>
      </w:r>
      <w:r w:rsidRPr="00D21A70">
        <w:rPr>
          <w:rFonts w:asciiTheme="majorHAnsi" w:eastAsia="Arial" w:hAnsiTheme="majorHAnsi" w:cstheme="majorHAnsi"/>
          <w:i/>
          <w:sz w:val="24"/>
          <w:szCs w:val="24"/>
        </w:rPr>
        <w:t xml:space="preserve">żej kwoty określonej na podstawie </w:t>
      </w:r>
      <w:r w:rsidR="00F73D5A" w:rsidRPr="00D21A70">
        <w:rPr>
          <w:rFonts w:asciiTheme="majorHAnsi" w:eastAsia="Arial" w:hAnsiTheme="majorHAnsi" w:cstheme="majorHAnsi"/>
          <w:i/>
          <w:sz w:val="24"/>
          <w:szCs w:val="24"/>
        </w:rPr>
        <w:br/>
      </w:r>
      <w:r w:rsidRPr="00D21A70">
        <w:rPr>
          <w:rFonts w:asciiTheme="majorHAnsi" w:eastAsia="Arial" w:hAnsiTheme="majorHAnsi" w:cstheme="majorHAnsi"/>
          <w:i/>
          <w:sz w:val="24"/>
          <w:szCs w:val="24"/>
        </w:rPr>
        <w:t>art. 3 ust. 1 ustawy z dnia 11 września 2019 r. Prawo zamó</w:t>
      </w:r>
      <w:r w:rsidR="00951524" w:rsidRPr="00D21A70">
        <w:rPr>
          <w:rFonts w:asciiTheme="majorHAnsi" w:eastAsia="Arial" w:hAnsiTheme="majorHAnsi" w:cstheme="majorHAnsi"/>
          <w:i/>
          <w:sz w:val="24"/>
          <w:szCs w:val="24"/>
        </w:rPr>
        <w:t xml:space="preserve">wień publicznych </w:t>
      </w:r>
      <w:r w:rsidR="00951524" w:rsidRPr="00D21A70">
        <w:rPr>
          <w:rFonts w:asciiTheme="majorHAnsi" w:eastAsia="Arial" w:hAnsiTheme="majorHAnsi" w:cstheme="majorHAnsi"/>
          <w:i/>
          <w:sz w:val="24"/>
          <w:szCs w:val="24"/>
        </w:rPr>
        <w:br/>
        <w:t>(</w:t>
      </w:r>
      <w:r w:rsidR="004E55C2" w:rsidRPr="00D21A70">
        <w:rPr>
          <w:rFonts w:asciiTheme="majorHAnsi" w:eastAsia="Arial" w:hAnsiTheme="majorHAnsi" w:cstheme="majorHAnsi"/>
          <w:i/>
          <w:sz w:val="24"/>
          <w:szCs w:val="24"/>
        </w:rPr>
        <w:t xml:space="preserve">t. j. </w:t>
      </w:r>
      <w:r w:rsidR="004248C5">
        <w:rPr>
          <w:rFonts w:asciiTheme="majorHAnsi" w:eastAsia="Arial" w:hAnsiTheme="majorHAnsi" w:cstheme="majorHAnsi"/>
          <w:i/>
          <w:sz w:val="24"/>
          <w:szCs w:val="24"/>
        </w:rPr>
        <w:t>Dz. U. z 2024 r. poz. 1320</w:t>
      </w:r>
      <w:r w:rsidR="006C1EE5">
        <w:rPr>
          <w:rFonts w:asciiTheme="majorHAnsi" w:eastAsia="Arial" w:hAnsiTheme="majorHAnsi" w:cstheme="majorHAnsi"/>
          <w:i/>
          <w:sz w:val="24"/>
          <w:szCs w:val="24"/>
        </w:rPr>
        <w:t xml:space="preserve"> ze. </w:t>
      </w:r>
      <w:proofErr w:type="spellStart"/>
      <w:r w:rsidR="006C1EE5">
        <w:rPr>
          <w:rFonts w:asciiTheme="majorHAnsi" w:eastAsia="Arial" w:hAnsiTheme="majorHAnsi" w:cstheme="majorHAnsi"/>
          <w:i/>
          <w:sz w:val="24"/>
          <w:szCs w:val="24"/>
        </w:rPr>
        <w:t>zm</w:t>
      </w:r>
      <w:proofErr w:type="spellEnd"/>
      <w:r w:rsidR="009D34AE" w:rsidRPr="00D21A70">
        <w:rPr>
          <w:rFonts w:asciiTheme="majorHAnsi" w:eastAsia="Arial" w:hAnsiTheme="majorHAnsi" w:cstheme="majorHAnsi"/>
          <w:i/>
          <w:sz w:val="24"/>
          <w:szCs w:val="24"/>
        </w:rPr>
        <w:t xml:space="preserve">), zwanej dalej „ustawą </w:t>
      </w:r>
      <w:proofErr w:type="spellStart"/>
      <w:r w:rsidR="009D34AE" w:rsidRPr="00D21A70">
        <w:rPr>
          <w:rFonts w:asciiTheme="majorHAnsi" w:eastAsia="Arial" w:hAnsiTheme="majorHAnsi" w:cstheme="majorHAnsi"/>
          <w:i/>
          <w:sz w:val="24"/>
          <w:szCs w:val="24"/>
        </w:rPr>
        <w:t>Pzp</w:t>
      </w:r>
      <w:proofErr w:type="spellEnd"/>
      <w:r w:rsidR="009D34AE" w:rsidRPr="00D21A70">
        <w:rPr>
          <w:rFonts w:asciiTheme="majorHAnsi" w:eastAsia="Arial" w:hAnsiTheme="majorHAnsi" w:cstheme="majorHAnsi"/>
          <w:i/>
          <w:sz w:val="24"/>
          <w:szCs w:val="24"/>
        </w:rPr>
        <w:t>”</w:t>
      </w:r>
    </w:p>
    <w:p w:rsidR="00045662" w:rsidRPr="00D21A70" w:rsidRDefault="00045662" w:rsidP="00E56E4B">
      <w:pPr>
        <w:pStyle w:val="Tytu"/>
        <w:rPr>
          <w:rFonts w:asciiTheme="majorHAnsi" w:eastAsia="Arial" w:hAnsiTheme="majorHAnsi" w:cstheme="majorHAnsi"/>
          <w:sz w:val="24"/>
          <w:szCs w:val="24"/>
        </w:rPr>
      </w:pPr>
    </w:p>
    <w:p w:rsidR="00AA37DF" w:rsidRPr="00D21A70" w:rsidRDefault="00AA37DF" w:rsidP="00AA37DF">
      <w:pPr>
        <w:rPr>
          <w:rFonts w:asciiTheme="majorHAnsi" w:eastAsia="Arial" w:hAnsiTheme="majorHAnsi" w:cstheme="majorHAnsi"/>
        </w:rPr>
      </w:pPr>
    </w:p>
    <w:p w:rsidR="005D33DF" w:rsidRPr="00D21A70" w:rsidRDefault="00503237" w:rsidP="00CA0F46">
      <w:pPr>
        <w:jc w:val="center"/>
        <w:rPr>
          <w:rFonts w:asciiTheme="majorHAnsi" w:hAnsiTheme="majorHAnsi" w:cstheme="majorHAnsi"/>
          <w:b/>
          <w:bCs/>
          <w:sz w:val="24"/>
          <w:szCs w:val="24"/>
        </w:rPr>
      </w:pPr>
      <w:r w:rsidRPr="00D21A70">
        <w:rPr>
          <w:rFonts w:asciiTheme="majorHAnsi" w:hAnsiTheme="majorHAnsi" w:cstheme="majorHAnsi"/>
          <w:b/>
          <w:bCs/>
          <w:sz w:val="24"/>
          <w:szCs w:val="24"/>
        </w:rPr>
        <w:t>„</w:t>
      </w:r>
      <w:r w:rsidR="006D6848">
        <w:rPr>
          <w:rFonts w:asciiTheme="majorHAnsi" w:hAnsiTheme="majorHAnsi" w:cstheme="majorHAnsi"/>
          <w:b/>
          <w:bCs/>
          <w:sz w:val="24"/>
          <w:szCs w:val="24"/>
        </w:rPr>
        <w:t>Dostawa</w:t>
      </w:r>
      <w:r w:rsidR="00B8396F">
        <w:rPr>
          <w:rFonts w:asciiTheme="majorHAnsi" w:hAnsiTheme="majorHAnsi" w:cstheme="majorHAnsi"/>
          <w:b/>
          <w:bCs/>
          <w:sz w:val="24"/>
          <w:szCs w:val="24"/>
        </w:rPr>
        <w:t xml:space="preserve"> artykułów biurowych</w:t>
      </w:r>
      <w:r w:rsidR="006D6848">
        <w:rPr>
          <w:rFonts w:asciiTheme="majorHAnsi" w:hAnsiTheme="majorHAnsi" w:cstheme="majorHAnsi"/>
          <w:b/>
          <w:bCs/>
          <w:sz w:val="24"/>
          <w:szCs w:val="24"/>
        </w:rPr>
        <w:t xml:space="preserve"> </w:t>
      </w:r>
      <w:r w:rsidR="005D33DF" w:rsidRPr="00D21A70">
        <w:rPr>
          <w:rFonts w:asciiTheme="majorHAnsi" w:hAnsiTheme="majorHAnsi" w:cstheme="majorHAnsi"/>
          <w:b/>
          <w:bCs/>
          <w:sz w:val="24"/>
          <w:szCs w:val="24"/>
        </w:rPr>
        <w:t>”</w:t>
      </w:r>
    </w:p>
    <w:p w:rsidR="00C72998" w:rsidRPr="00D21A70" w:rsidRDefault="00C72998" w:rsidP="00C72998">
      <w:pPr>
        <w:jc w:val="center"/>
        <w:rPr>
          <w:rFonts w:asciiTheme="majorHAnsi" w:hAnsiTheme="majorHAnsi" w:cstheme="majorHAnsi"/>
          <w:b/>
          <w:bCs/>
          <w:sz w:val="24"/>
          <w:szCs w:val="24"/>
        </w:rPr>
      </w:pPr>
    </w:p>
    <w:p w:rsidR="003E60CA" w:rsidRPr="00D21A70" w:rsidRDefault="003E60CA" w:rsidP="00C72998">
      <w:pPr>
        <w:jc w:val="center"/>
        <w:rPr>
          <w:rFonts w:asciiTheme="majorHAnsi" w:hAnsiTheme="majorHAnsi" w:cstheme="majorHAnsi"/>
          <w:b/>
          <w:bCs/>
          <w:sz w:val="24"/>
          <w:szCs w:val="24"/>
        </w:rPr>
      </w:pPr>
    </w:p>
    <w:p w:rsidR="00951524" w:rsidRPr="00D21A70" w:rsidRDefault="00951524" w:rsidP="00E56E4B">
      <w:pPr>
        <w:jc w:val="center"/>
        <w:rPr>
          <w:rFonts w:asciiTheme="majorHAnsi" w:hAnsiTheme="majorHAnsi" w:cstheme="majorHAnsi"/>
          <w:sz w:val="24"/>
          <w:szCs w:val="24"/>
        </w:rPr>
      </w:pPr>
    </w:p>
    <w:p w:rsidR="00C72998" w:rsidRPr="00D21A70" w:rsidRDefault="00C72998" w:rsidP="00C72998">
      <w:pPr>
        <w:pStyle w:val="Tytu"/>
        <w:rPr>
          <w:rFonts w:asciiTheme="majorHAnsi" w:eastAsia="Arial" w:hAnsiTheme="majorHAnsi" w:cstheme="majorHAnsi"/>
          <w:sz w:val="24"/>
          <w:szCs w:val="24"/>
        </w:rPr>
      </w:pPr>
    </w:p>
    <w:p w:rsidR="00C72998" w:rsidRPr="00D21A70" w:rsidRDefault="00C72998" w:rsidP="00C72998">
      <w:pPr>
        <w:pStyle w:val="Tytu"/>
        <w:rPr>
          <w:rFonts w:asciiTheme="majorHAnsi" w:eastAsia="Arial" w:hAnsiTheme="majorHAnsi" w:cstheme="majorHAnsi"/>
          <w:sz w:val="24"/>
          <w:szCs w:val="24"/>
        </w:rPr>
      </w:pPr>
    </w:p>
    <w:p w:rsidR="00C72998" w:rsidRPr="00D21A70" w:rsidRDefault="00C72998" w:rsidP="00C72998">
      <w:pPr>
        <w:pStyle w:val="Tytu"/>
        <w:rPr>
          <w:rFonts w:asciiTheme="majorHAnsi" w:eastAsia="Arial" w:hAnsiTheme="majorHAnsi" w:cstheme="majorHAnsi"/>
          <w:b/>
          <w:bCs/>
          <w:sz w:val="24"/>
          <w:szCs w:val="24"/>
        </w:rPr>
      </w:pPr>
      <w:r w:rsidRPr="00D21A70">
        <w:rPr>
          <w:rFonts w:asciiTheme="majorHAnsi" w:eastAsia="Arial" w:hAnsiTheme="majorHAnsi" w:cstheme="majorHAnsi"/>
          <w:sz w:val="24"/>
          <w:szCs w:val="24"/>
        </w:rPr>
        <w:t xml:space="preserve">Znak postępowania: </w:t>
      </w:r>
      <w:r w:rsidR="005D153C">
        <w:rPr>
          <w:rFonts w:asciiTheme="majorHAnsi" w:eastAsia="Arial" w:hAnsiTheme="majorHAnsi" w:cstheme="majorHAnsi"/>
          <w:b/>
          <w:bCs/>
          <w:sz w:val="24"/>
          <w:szCs w:val="24"/>
        </w:rPr>
        <w:t>DZ-SZPZ.261</w:t>
      </w:r>
      <w:r w:rsidR="003D3C20">
        <w:rPr>
          <w:rFonts w:asciiTheme="majorHAnsi" w:eastAsia="Arial" w:hAnsiTheme="majorHAnsi" w:cstheme="majorHAnsi"/>
          <w:b/>
          <w:bCs/>
          <w:sz w:val="24"/>
          <w:szCs w:val="24"/>
        </w:rPr>
        <w:t>.28</w:t>
      </w:r>
      <w:r w:rsidR="006C1EE5">
        <w:rPr>
          <w:rFonts w:asciiTheme="majorHAnsi" w:eastAsia="Arial" w:hAnsiTheme="majorHAnsi" w:cstheme="majorHAnsi"/>
          <w:b/>
          <w:bCs/>
          <w:sz w:val="24"/>
          <w:szCs w:val="24"/>
        </w:rPr>
        <w:t>.2026</w:t>
      </w:r>
    </w:p>
    <w:p w:rsidR="00C72998" w:rsidRPr="00D21A70" w:rsidRDefault="00C72998" w:rsidP="00C72998">
      <w:pPr>
        <w:rPr>
          <w:rFonts w:asciiTheme="majorHAnsi" w:eastAsia="Arial" w:hAnsiTheme="majorHAnsi" w:cstheme="majorHAnsi"/>
        </w:rPr>
      </w:pPr>
    </w:p>
    <w:p w:rsidR="00C72998" w:rsidRPr="00D21A70" w:rsidRDefault="00C72998" w:rsidP="00C72998">
      <w:pPr>
        <w:rPr>
          <w:rFonts w:asciiTheme="majorHAnsi" w:eastAsia="Arial" w:hAnsiTheme="majorHAnsi" w:cstheme="majorHAnsi"/>
        </w:rPr>
      </w:pPr>
    </w:p>
    <w:p w:rsidR="00C72998" w:rsidRPr="00D21A70" w:rsidRDefault="00C72998" w:rsidP="00C72998">
      <w:pPr>
        <w:rPr>
          <w:rFonts w:asciiTheme="majorHAnsi" w:eastAsia="Arial" w:hAnsiTheme="majorHAnsi" w:cstheme="majorHAnsi"/>
        </w:rPr>
      </w:pPr>
    </w:p>
    <w:p w:rsidR="00AA37DF" w:rsidRPr="00D21A70" w:rsidRDefault="00AA37DF" w:rsidP="00E56E4B">
      <w:pPr>
        <w:jc w:val="center"/>
        <w:rPr>
          <w:rFonts w:asciiTheme="majorHAnsi" w:hAnsiTheme="majorHAnsi" w:cstheme="majorHAnsi"/>
          <w:sz w:val="24"/>
          <w:szCs w:val="24"/>
        </w:rPr>
      </w:pPr>
    </w:p>
    <w:p w:rsidR="003E60CA" w:rsidRPr="00D21A70" w:rsidRDefault="003E60CA" w:rsidP="00E56E4B">
      <w:pPr>
        <w:jc w:val="center"/>
        <w:rPr>
          <w:rFonts w:asciiTheme="majorHAnsi" w:hAnsiTheme="majorHAnsi" w:cstheme="majorHAnsi"/>
          <w:sz w:val="24"/>
          <w:szCs w:val="24"/>
        </w:rPr>
      </w:pPr>
      <w:r w:rsidRPr="00D21A70">
        <w:rPr>
          <w:rFonts w:asciiTheme="majorHAnsi" w:hAnsiTheme="majorHAnsi" w:cstheme="majorHAnsi"/>
          <w:sz w:val="24"/>
          <w:szCs w:val="24"/>
        </w:rPr>
        <w:t xml:space="preserve">RODZAJ ZAMÓWIENIA: </w:t>
      </w:r>
      <w:r w:rsidR="00F73D5A" w:rsidRPr="00D21A70">
        <w:rPr>
          <w:rFonts w:asciiTheme="majorHAnsi" w:hAnsiTheme="majorHAnsi" w:cstheme="majorHAnsi"/>
          <w:sz w:val="24"/>
          <w:szCs w:val="24"/>
        </w:rPr>
        <w:t>dostawa</w:t>
      </w:r>
    </w:p>
    <w:p w:rsidR="00065E04" w:rsidRPr="00D21A70" w:rsidRDefault="00065E04" w:rsidP="00E56E4B">
      <w:pPr>
        <w:rPr>
          <w:rFonts w:asciiTheme="majorHAnsi" w:hAnsiTheme="majorHAnsi" w:cstheme="majorHAnsi"/>
        </w:rPr>
      </w:pPr>
    </w:p>
    <w:p w:rsidR="00DD55DA" w:rsidRPr="00D21A70" w:rsidRDefault="00DD55DA" w:rsidP="00E56E4B">
      <w:pPr>
        <w:rPr>
          <w:rFonts w:asciiTheme="majorHAnsi" w:hAnsiTheme="majorHAnsi" w:cstheme="majorHAnsi"/>
        </w:rPr>
      </w:pPr>
    </w:p>
    <w:p w:rsidR="00E56E4B" w:rsidRPr="00D21A70" w:rsidRDefault="00E56E4B" w:rsidP="00E56E4B">
      <w:pPr>
        <w:rPr>
          <w:rFonts w:asciiTheme="majorHAnsi" w:hAnsiTheme="majorHAnsi" w:cstheme="majorHAnsi"/>
        </w:rPr>
      </w:pPr>
    </w:p>
    <w:p w:rsidR="00E56E4B" w:rsidRPr="00D21A70" w:rsidRDefault="00E56E4B" w:rsidP="00E56E4B">
      <w:pPr>
        <w:rPr>
          <w:rFonts w:asciiTheme="majorHAnsi" w:hAnsiTheme="majorHAnsi" w:cstheme="majorHAnsi"/>
        </w:rPr>
      </w:pPr>
    </w:p>
    <w:p w:rsidR="00E80282" w:rsidRPr="00D21A70" w:rsidRDefault="00E80282" w:rsidP="00E56E4B">
      <w:pPr>
        <w:rPr>
          <w:rFonts w:asciiTheme="majorHAnsi" w:hAnsiTheme="majorHAnsi" w:cstheme="majorHAnsi"/>
        </w:rPr>
      </w:pPr>
    </w:p>
    <w:p w:rsidR="00E80282" w:rsidRPr="00D21A70" w:rsidRDefault="00E80282" w:rsidP="00E56E4B">
      <w:pPr>
        <w:rPr>
          <w:rFonts w:asciiTheme="majorHAnsi" w:hAnsiTheme="majorHAnsi" w:cstheme="majorHAnsi"/>
        </w:rPr>
      </w:pPr>
    </w:p>
    <w:p w:rsidR="00AA37DF" w:rsidRPr="00D21A70" w:rsidRDefault="00AA37DF" w:rsidP="00E56E4B">
      <w:pPr>
        <w:rPr>
          <w:rFonts w:asciiTheme="majorHAnsi" w:hAnsiTheme="majorHAnsi" w:cstheme="majorHAnsi"/>
        </w:rPr>
      </w:pPr>
    </w:p>
    <w:p w:rsidR="00AA37DF" w:rsidRPr="00D21A70" w:rsidRDefault="00AA37DF" w:rsidP="00E56E4B">
      <w:pPr>
        <w:rPr>
          <w:rFonts w:asciiTheme="majorHAnsi" w:hAnsiTheme="majorHAnsi" w:cstheme="majorHAnsi"/>
        </w:rPr>
      </w:pPr>
    </w:p>
    <w:p w:rsidR="00AA37DF" w:rsidRPr="00D21A70" w:rsidRDefault="00AA37DF" w:rsidP="00E56E4B">
      <w:pPr>
        <w:rPr>
          <w:rFonts w:asciiTheme="majorHAnsi" w:hAnsiTheme="majorHAnsi" w:cstheme="majorHAnsi"/>
        </w:rPr>
      </w:pPr>
    </w:p>
    <w:p w:rsidR="00AA37DF" w:rsidRPr="00D21A70" w:rsidRDefault="00AA37DF" w:rsidP="00E56E4B">
      <w:pPr>
        <w:rPr>
          <w:rFonts w:asciiTheme="majorHAnsi" w:hAnsiTheme="majorHAnsi" w:cstheme="majorHAnsi"/>
        </w:rPr>
      </w:pPr>
    </w:p>
    <w:p w:rsidR="00AA37DF" w:rsidRPr="00D21A70" w:rsidRDefault="00AA37DF" w:rsidP="00E56E4B">
      <w:pPr>
        <w:rPr>
          <w:rFonts w:asciiTheme="majorHAnsi" w:hAnsiTheme="majorHAnsi" w:cstheme="majorHAnsi"/>
        </w:rPr>
      </w:pPr>
    </w:p>
    <w:p w:rsidR="00E80282" w:rsidRDefault="00E80282" w:rsidP="00E56E4B">
      <w:pPr>
        <w:rPr>
          <w:rFonts w:asciiTheme="majorHAnsi" w:hAnsiTheme="majorHAnsi" w:cstheme="majorHAnsi"/>
        </w:rPr>
      </w:pPr>
    </w:p>
    <w:p w:rsidR="00D21A70" w:rsidRPr="00D21A70" w:rsidRDefault="00D21A70" w:rsidP="00E56E4B">
      <w:pPr>
        <w:rPr>
          <w:rFonts w:asciiTheme="majorHAnsi" w:hAnsiTheme="majorHAnsi" w:cstheme="majorHAnsi"/>
        </w:rPr>
      </w:pPr>
    </w:p>
    <w:p w:rsidR="00AA37DF" w:rsidRPr="00D21A70" w:rsidRDefault="006C1EE5" w:rsidP="00D21A70">
      <w:pPr>
        <w:pStyle w:val="Tytu"/>
        <w:pBdr>
          <w:top w:val="single" w:sz="4" w:space="1" w:color="auto"/>
          <w:left w:val="single" w:sz="4" w:space="4" w:color="auto"/>
          <w:bottom w:val="single" w:sz="4" w:space="1" w:color="auto"/>
          <w:right w:val="single" w:sz="4" w:space="4" w:color="auto"/>
        </w:pBdr>
        <w:shd w:val="clear" w:color="auto" w:fill="D9D9D9" w:themeFill="background1" w:themeFillShade="D9"/>
        <w:rPr>
          <w:rFonts w:asciiTheme="majorHAnsi" w:hAnsiTheme="majorHAnsi" w:cstheme="majorHAnsi"/>
          <w:b/>
          <w:sz w:val="24"/>
          <w:szCs w:val="24"/>
        </w:rPr>
      </w:pPr>
      <w:r>
        <w:rPr>
          <w:rFonts w:asciiTheme="majorHAnsi" w:hAnsiTheme="majorHAnsi" w:cstheme="majorHAnsi"/>
          <w:b/>
          <w:sz w:val="24"/>
          <w:szCs w:val="24"/>
        </w:rPr>
        <w:t>Warszawa, 2026</w:t>
      </w:r>
    </w:p>
    <w:tbl>
      <w:tblPr>
        <w:tblStyle w:val="Tabela-Siatka"/>
        <w:tblW w:w="0" w:type="auto"/>
        <w:tblLook w:val="04A0" w:firstRow="1" w:lastRow="0" w:firstColumn="1" w:lastColumn="0" w:noHBand="0" w:noVBand="1"/>
      </w:tblPr>
      <w:tblGrid>
        <w:gridCol w:w="9061"/>
      </w:tblGrid>
      <w:tr w:rsidR="00DD55DA" w:rsidRPr="00D21A70" w:rsidTr="00AA37DF">
        <w:tc>
          <w:tcPr>
            <w:tcW w:w="9061" w:type="dxa"/>
            <w:shd w:val="clear" w:color="auto" w:fill="D9D9D9" w:themeFill="background1" w:themeFillShade="D9"/>
          </w:tcPr>
          <w:p w:rsidR="00DD55DA" w:rsidRPr="00D21A70" w:rsidRDefault="00CC63EB" w:rsidP="00C72998">
            <w:pPr>
              <w:pStyle w:val="Akapitzlist"/>
              <w:numPr>
                <w:ilvl w:val="0"/>
                <w:numId w:val="11"/>
              </w:numPr>
              <w:autoSpaceDE w:val="0"/>
              <w:autoSpaceDN w:val="0"/>
              <w:adjustRightInd w:val="0"/>
              <w:ind w:left="426" w:hanging="403"/>
              <w:jc w:val="both"/>
              <w:rPr>
                <w:rFonts w:asciiTheme="majorHAnsi" w:hAnsiTheme="majorHAnsi" w:cstheme="majorHAnsi"/>
                <w:color w:val="000000"/>
                <w:sz w:val="24"/>
                <w:szCs w:val="24"/>
              </w:rPr>
            </w:pPr>
            <w:r w:rsidRPr="00D21A70">
              <w:rPr>
                <w:rFonts w:asciiTheme="majorHAnsi" w:hAnsiTheme="majorHAnsi" w:cstheme="majorHAnsi"/>
                <w:sz w:val="24"/>
                <w:szCs w:val="24"/>
                <w:highlight w:val="yellow"/>
              </w:rPr>
              <w:lastRenderedPageBreak/>
              <w:br w:type="page"/>
            </w:r>
            <w:r w:rsidR="00DD55DA" w:rsidRPr="00D21A70">
              <w:rPr>
                <w:rFonts w:asciiTheme="majorHAnsi" w:hAnsiTheme="majorHAnsi" w:cstheme="majorHAnsi"/>
                <w:b/>
                <w:bCs/>
                <w:color w:val="000000"/>
                <w:sz w:val="24"/>
                <w:szCs w:val="24"/>
              </w:rPr>
              <w:t>NAZWA ORAZ ADRES ZAMAWIAJĄCEGO, NUMER TELEFONU, ADRES POCZTY ELEKTRONICZNEJ ORAZ STRONY INTERNETOWEJ PROWADZONEGO POSTĘPOWANIA</w:t>
            </w:r>
            <w:r w:rsidR="00EE4827" w:rsidRPr="00D21A70">
              <w:rPr>
                <w:rFonts w:asciiTheme="majorHAnsi" w:hAnsiTheme="majorHAnsi" w:cstheme="majorHAnsi"/>
                <w:b/>
                <w:bCs/>
                <w:color w:val="000000"/>
                <w:sz w:val="24"/>
                <w:szCs w:val="24"/>
              </w:rPr>
              <w:t>, OSOBA UPRAWNIONA DO KOMUNIKOWANIA SIĘ</w:t>
            </w:r>
            <w:r w:rsidR="00A84DC0" w:rsidRPr="00D21A70">
              <w:rPr>
                <w:rFonts w:asciiTheme="majorHAnsi" w:hAnsiTheme="majorHAnsi" w:cstheme="majorHAnsi"/>
                <w:b/>
                <w:bCs/>
                <w:color w:val="000000"/>
                <w:sz w:val="24"/>
                <w:szCs w:val="24"/>
              </w:rPr>
              <w:t xml:space="preserve"> </w:t>
            </w:r>
            <w:r w:rsidR="00EE4827" w:rsidRPr="00D21A70">
              <w:rPr>
                <w:rFonts w:asciiTheme="majorHAnsi" w:hAnsiTheme="majorHAnsi" w:cstheme="majorHAnsi"/>
                <w:b/>
                <w:bCs/>
                <w:color w:val="000000"/>
                <w:sz w:val="24"/>
                <w:szCs w:val="24"/>
              </w:rPr>
              <w:t>Z WYKONAWCAMI</w:t>
            </w:r>
          </w:p>
        </w:tc>
      </w:tr>
    </w:tbl>
    <w:p w:rsidR="0046716D" w:rsidRPr="00D21A70" w:rsidRDefault="0046716D" w:rsidP="00E56E4B">
      <w:pPr>
        <w:jc w:val="both"/>
        <w:rPr>
          <w:rFonts w:asciiTheme="majorHAnsi" w:eastAsia="Arial" w:hAnsiTheme="majorHAnsi" w:cstheme="majorHAnsi"/>
          <w:b/>
          <w:sz w:val="24"/>
          <w:szCs w:val="24"/>
        </w:rPr>
      </w:pPr>
    </w:p>
    <w:p w:rsidR="00951524" w:rsidRPr="00D21A70" w:rsidRDefault="00F73D5A" w:rsidP="00455B19">
      <w:pPr>
        <w:pStyle w:val="Standard"/>
        <w:tabs>
          <w:tab w:val="left" w:pos="-12894"/>
        </w:tabs>
        <w:spacing w:line="360" w:lineRule="auto"/>
        <w:ind w:left="0" w:firstLine="0"/>
        <w:rPr>
          <w:rFonts w:asciiTheme="majorHAnsi" w:hAnsiTheme="majorHAnsi" w:cstheme="majorHAnsi"/>
          <w:b/>
        </w:rPr>
      </w:pPr>
      <w:r w:rsidRPr="00D21A70">
        <w:rPr>
          <w:rFonts w:asciiTheme="majorHAnsi" w:hAnsiTheme="majorHAnsi" w:cstheme="majorHAnsi"/>
          <w:b/>
        </w:rPr>
        <w:t>Zamawiający:</w:t>
      </w:r>
    </w:p>
    <w:p w:rsidR="00F73D5A" w:rsidRPr="00D21A70" w:rsidRDefault="00F73D5A" w:rsidP="00951524">
      <w:pPr>
        <w:pStyle w:val="Standard"/>
        <w:spacing w:line="360" w:lineRule="auto"/>
        <w:ind w:left="0" w:firstLine="0"/>
        <w:rPr>
          <w:rFonts w:asciiTheme="majorHAnsi" w:hAnsiTheme="majorHAnsi" w:cstheme="majorHAnsi"/>
          <w:b/>
        </w:rPr>
      </w:pPr>
      <w:r w:rsidRPr="00D21A70">
        <w:rPr>
          <w:rFonts w:asciiTheme="majorHAnsi" w:hAnsiTheme="majorHAnsi" w:cstheme="majorHAnsi"/>
          <w:b/>
        </w:rPr>
        <w:t>Instytut Hematologii i Transfuzjologii</w:t>
      </w:r>
    </w:p>
    <w:p w:rsidR="00F73D5A" w:rsidRPr="00D21A70" w:rsidRDefault="00F73D5A" w:rsidP="00951524">
      <w:pPr>
        <w:pStyle w:val="Standard"/>
        <w:spacing w:line="360" w:lineRule="auto"/>
        <w:ind w:left="0" w:firstLine="0"/>
        <w:rPr>
          <w:rFonts w:asciiTheme="majorHAnsi" w:hAnsiTheme="majorHAnsi" w:cstheme="majorHAnsi"/>
          <w:b/>
        </w:rPr>
      </w:pPr>
      <w:r w:rsidRPr="00D21A70">
        <w:rPr>
          <w:rFonts w:asciiTheme="majorHAnsi" w:hAnsiTheme="majorHAnsi" w:cstheme="majorHAnsi"/>
          <w:b/>
        </w:rPr>
        <w:t>ul. Indiry Gandhi 14,</w:t>
      </w:r>
    </w:p>
    <w:p w:rsidR="00951524" w:rsidRPr="00D21A70" w:rsidRDefault="00D21A70" w:rsidP="00D21A70">
      <w:pPr>
        <w:pStyle w:val="Standard"/>
        <w:spacing w:line="360" w:lineRule="auto"/>
        <w:ind w:left="0" w:firstLine="0"/>
        <w:rPr>
          <w:rFonts w:asciiTheme="majorHAnsi" w:hAnsiTheme="majorHAnsi" w:cstheme="majorHAnsi"/>
          <w:b/>
        </w:rPr>
      </w:pPr>
      <w:r>
        <w:rPr>
          <w:rFonts w:asciiTheme="majorHAnsi" w:hAnsiTheme="majorHAnsi" w:cstheme="majorHAnsi"/>
          <w:b/>
        </w:rPr>
        <w:t>02-776 Warszawa</w:t>
      </w:r>
    </w:p>
    <w:p w:rsidR="00951524" w:rsidRPr="00D21A70" w:rsidRDefault="0046716D" w:rsidP="00951524">
      <w:pPr>
        <w:spacing w:line="360" w:lineRule="auto"/>
        <w:rPr>
          <w:rFonts w:asciiTheme="majorHAnsi" w:eastAsiaTheme="majorEastAsia" w:hAnsiTheme="majorHAnsi" w:cstheme="majorHAnsi"/>
          <w:b/>
          <w:sz w:val="24"/>
          <w:szCs w:val="24"/>
          <w:lang w:eastAsia="en-US"/>
        </w:rPr>
      </w:pPr>
      <w:r w:rsidRPr="00D21A70">
        <w:rPr>
          <w:rFonts w:asciiTheme="majorHAnsi" w:eastAsiaTheme="majorEastAsia" w:hAnsiTheme="majorHAnsi" w:cstheme="majorHAnsi"/>
          <w:b/>
          <w:sz w:val="24"/>
          <w:szCs w:val="24"/>
          <w:lang w:eastAsia="en-US"/>
        </w:rPr>
        <w:t xml:space="preserve">Godziny pracy: </w:t>
      </w:r>
      <w:r w:rsidR="006C1EE5">
        <w:rPr>
          <w:rFonts w:asciiTheme="majorHAnsi" w:eastAsiaTheme="majorEastAsia" w:hAnsiTheme="majorHAnsi" w:cstheme="majorHAnsi"/>
          <w:b/>
          <w:sz w:val="24"/>
          <w:szCs w:val="24"/>
          <w:lang w:eastAsia="en-US"/>
        </w:rPr>
        <w:t>7:30 – 15:00</w:t>
      </w:r>
    </w:p>
    <w:p w:rsidR="0046716D" w:rsidRPr="00D21A70" w:rsidRDefault="0046716D" w:rsidP="00951524">
      <w:pPr>
        <w:spacing w:line="360" w:lineRule="auto"/>
        <w:rPr>
          <w:rFonts w:asciiTheme="majorHAnsi" w:eastAsia="Arial" w:hAnsiTheme="majorHAnsi" w:cstheme="majorHAnsi"/>
          <w:sz w:val="24"/>
          <w:szCs w:val="24"/>
        </w:rPr>
      </w:pPr>
      <w:r w:rsidRPr="00D21A70">
        <w:rPr>
          <w:rFonts w:asciiTheme="majorHAnsi" w:eastAsiaTheme="majorEastAsia" w:hAnsiTheme="majorHAnsi" w:cstheme="majorHAnsi"/>
          <w:b/>
          <w:sz w:val="24"/>
          <w:szCs w:val="24"/>
          <w:lang w:eastAsia="en-US"/>
        </w:rPr>
        <w:t xml:space="preserve">Adres poczty elektronicznej: </w:t>
      </w:r>
      <w:hyperlink r:id="rId11" w:history="1">
        <w:r w:rsidR="00F73D5A" w:rsidRPr="00D21A70">
          <w:rPr>
            <w:rStyle w:val="Hipercze"/>
            <w:rFonts w:asciiTheme="majorHAnsi" w:eastAsia="Arial" w:hAnsiTheme="majorHAnsi" w:cstheme="majorHAnsi"/>
            <w:sz w:val="24"/>
            <w:szCs w:val="24"/>
          </w:rPr>
          <w:t>zaopat@ihit.waw.pl</w:t>
        </w:r>
      </w:hyperlink>
    </w:p>
    <w:p w:rsidR="0066303F" w:rsidRPr="00D21A70" w:rsidRDefault="0046716D" w:rsidP="00455B19">
      <w:pPr>
        <w:spacing w:line="360" w:lineRule="auto"/>
        <w:jc w:val="both"/>
        <w:rPr>
          <w:rFonts w:asciiTheme="majorHAnsi" w:hAnsiTheme="majorHAnsi" w:cstheme="majorHAnsi"/>
          <w:color w:val="0000FF"/>
          <w:sz w:val="24"/>
          <w:szCs w:val="24"/>
          <w:u w:val="single"/>
        </w:rPr>
      </w:pPr>
      <w:r w:rsidRPr="00D21A70">
        <w:rPr>
          <w:rFonts w:asciiTheme="majorHAnsi" w:eastAsia="Arial" w:hAnsiTheme="majorHAnsi" w:cstheme="majorHAnsi"/>
          <w:b/>
          <w:sz w:val="24"/>
          <w:szCs w:val="24"/>
        </w:rPr>
        <w:t>Adres strony internetowej:</w:t>
      </w:r>
      <w:r w:rsidRPr="00D21A70">
        <w:rPr>
          <w:rFonts w:asciiTheme="majorHAnsi" w:eastAsia="Arial" w:hAnsiTheme="majorHAnsi" w:cstheme="majorHAnsi"/>
          <w:sz w:val="24"/>
          <w:szCs w:val="24"/>
        </w:rPr>
        <w:t xml:space="preserve"> </w:t>
      </w:r>
      <w:hyperlink r:id="rId12" w:history="1">
        <w:r w:rsidR="00B41E20" w:rsidRPr="00EA5738">
          <w:rPr>
            <w:rStyle w:val="Hipercze"/>
            <w:rFonts w:asciiTheme="majorHAnsi" w:hAnsiTheme="majorHAnsi" w:cstheme="majorHAnsi"/>
            <w:sz w:val="24"/>
            <w:szCs w:val="24"/>
          </w:rPr>
          <w:t>https://ihit</w:t>
        </w:r>
      </w:hyperlink>
      <w:r w:rsidR="00F262D5" w:rsidRPr="00D21A70">
        <w:rPr>
          <w:rStyle w:val="Hipercze"/>
          <w:rFonts w:asciiTheme="majorHAnsi" w:hAnsiTheme="majorHAnsi" w:cstheme="majorHAnsi"/>
          <w:sz w:val="24"/>
          <w:szCs w:val="24"/>
        </w:rPr>
        <w:t>.ezamawiajacy.pl</w:t>
      </w:r>
    </w:p>
    <w:p w:rsidR="004E347D" w:rsidRPr="00D21A70" w:rsidRDefault="0046716D" w:rsidP="00951524">
      <w:pPr>
        <w:pStyle w:val="Standard"/>
        <w:spacing w:line="360" w:lineRule="auto"/>
        <w:ind w:left="0" w:firstLine="0"/>
        <w:rPr>
          <w:rFonts w:asciiTheme="majorHAnsi" w:hAnsiTheme="majorHAnsi" w:cstheme="majorHAnsi"/>
        </w:rPr>
      </w:pPr>
      <w:r w:rsidRPr="00D21A70">
        <w:rPr>
          <w:rFonts w:asciiTheme="majorHAnsi" w:eastAsiaTheme="majorEastAsia" w:hAnsiTheme="majorHAnsi" w:cstheme="majorHAnsi"/>
          <w:b/>
          <w:lang w:eastAsia="en-US"/>
        </w:rPr>
        <w:t xml:space="preserve">Adres strony internetowej prowadzonego postępowania </w:t>
      </w:r>
      <w:r w:rsidR="00B41E20">
        <w:rPr>
          <w:rFonts w:asciiTheme="majorHAnsi" w:eastAsiaTheme="majorEastAsia" w:hAnsiTheme="majorHAnsi" w:cstheme="majorHAnsi"/>
          <w:b/>
          <w:lang w:eastAsia="en-US"/>
        </w:rPr>
        <w:t>–</w:t>
      </w:r>
      <w:r w:rsidRPr="00D21A70">
        <w:rPr>
          <w:rFonts w:asciiTheme="majorHAnsi" w:eastAsiaTheme="majorEastAsia" w:hAnsiTheme="majorHAnsi" w:cstheme="majorHAnsi"/>
          <w:b/>
          <w:lang w:eastAsia="en-US"/>
        </w:rPr>
        <w:t xml:space="preserve"> </w:t>
      </w:r>
      <w:r w:rsidR="004E347D" w:rsidRPr="00D21A70">
        <w:rPr>
          <w:rFonts w:asciiTheme="majorHAnsi" w:hAnsiTheme="majorHAnsi" w:cstheme="majorHAnsi"/>
          <w:lang w:eastAsia="en-US"/>
        </w:rPr>
        <w:t>a</w:t>
      </w:r>
      <w:r w:rsidR="004E347D" w:rsidRPr="00D21A70">
        <w:rPr>
          <w:rFonts w:asciiTheme="majorHAnsi" w:eastAsia="Arial" w:hAnsiTheme="majorHAnsi" w:cstheme="majorHAnsi"/>
        </w:rPr>
        <w:t xml:space="preserve">dres elektronicznej Platformy zakupowej </w:t>
      </w:r>
      <w:proofErr w:type="spellStart"/>
      <w:r w:rsidR="004E347D" w:rsidRPr="00D21A70">
        <w:rPr>
          <w:rFonts w:asciiTheme="majorHAnsi" w:eastAsia="Arial" w:hAnsiTheme="majorHAnsi" w:cstheme="majorHAnsi"/>
        </w:rPr>
        <w:t>Marketplanet</w:t>
      </w:r>
      <w:proofErr w:type="spellEnd"/>
      <w:r w:rsidR="004E347D" w:rsidRPr="00D21A70">
        <w:rPr>
          <w:rFonts w:asciiTheme="majorHAnsi" w:eastAsia="Arial" w:hAnsiTheme="majorHAnsi" w:cstheme="majorHAnsi"/>
        </w:rPr>
        <w:t xml:space="preserve"> (dalej Platforma zakupowa):</w:t>
      </w:r>
      <w:r w:rsidR="004E347D" w:rsidRPr="00D21A70">
        <w:rPr>
          <w:rFonts w:asciiTheme="majorHAnsi" w:hAnsiTheme="majorHAnsi" w:cstheme="majorHAnsi"/>
        </w:rPr>
        <w:t xml:space="preserve"> </w:t>
      </w:r>
      <w:hyperlink r:id="rId13" w:history="1">
        <w:r w:rsidR="00B41E20" w:rsidRPr="00EA5738">
          <w:rPr>
            <w:rStyle w:val="Hipercze"/>
            <w:rFonts w:asciiTheme="majorHAnsi" w:hAnsiTheme="majorHAnsi" w:cstheme="majorHAnsi"/>
          </w:rPr>
          <w:t>https://ihit</w:t>
        </w:r>
      </w:hyperlink>
      <w:r w:rsidR="004E347D" w:rsidRPr="00D21A70">
        <w:rPr>
          <w:rStyle w:val="Hipercze1"/>
          <w:rFonts w:asciiTheme="majorHAnsi" w:hAnsiTheme="majorHAnsi" w:cstheme="majorHAnsi"/>
        </w:rPr>
        <w:t>.ezamawiajacy.pl</w:t>
      </w:r>
    </w:p>
    <w:p w:rsidR="00951524" w:rsidRPr="00D21A70" w:rsidRDefault="0046716D" w:rsidP="00455B19">
      <w:pPr>
        <w:spacing w:line="360" w:lineRule="auto"/>
        <w:jc w:val="both"/>
        <w:rPr>
          <w:rFonts w:asciiTheme="majorHAnsi" w:hAnsiTheme="majorHAnsi" w:cstheme="majorHAnsi"/>
          <w:color w:val="333333"/>
          <w:sz w:val="24"/>
          <w:szCs w:val="24"/>
          <w:shd w:val="clear" w:color="auto" w:fill="FFFFFF"/>
        </w:rPr>
      </w:pPr>
      <w:r w:rsidRPr="00D21A70">
        <w:rPr>
          <w:rFonts w:asciiTheme="majorHAnsi" w:hAnsiTheme="majorHAnsi" w:cstheme="majorHAnsi"/>
          <w:color w:val="333333"/>
          <w:sz w:val="24"/>
          <w:szCs w:val="24"/>
          <w:shd w:val="clear" w:color="auto" w:fill="FFFFFF"/>
        </w:rPr>
        <w:t>Na tej stronie udostępniane będą zmiany i wyjaśnienia treści SWZ oraz inne dokumenty za</w:t>
      </w:r>
      <w:r w:rsidR="00C8519E" w:rsidRPr="00D21A70">
        <w:rPr>
          <w:rFonts w:asciiTheme="majorHAnsi" w:hAnsiTheme="majorHAnsi" w:cstheme="majorHAnsi"/>
          <w:color w:val="333333"/>
          <w:sz w:val="24"/>
          <w:szCs w:val="24"/>
          <w:shd w:val="clear" w:color="auto" w:fill="FFFFFF"/>
        </w:rPr>
        <w:t xml:space="preserve">mówienia </w:t>
      </w:r>
      <w:r w:rsidRPr="00D21A70">
        <w:rPr>
          <w:rFonts w:asciiTheme="majorHAnsi" w:hAnsiTheme="majorHAnsi" w:cstheme="majorHAnsi"/>
          <w:color w:val="333333"/>
          <w:sz w:val="24"/>
          <w:szCs w:val="24"/>
          <w:shd w:val="clear" w:color="auto" w:fill="FFFFFF"/>
        </w:rPr>
        <w:t>bezpośrednio związane z postępowaniem o udzielenie zamówienia</w:t>
      </w:r>
      <w:r w:rsidR="00F73D5A" w:rsidRPr="00D21A70">
        <w:rPr>
          <w:rFonts w:asciiTheme="majorHAnsi" w:hAnsiTheme="majorHAnsi" w:cstheme="majorHAnsi"/>
          <w:color w:val="333333"/>
          <w:sz w:val="24"/>
          <w:szCs w:val="24"/>
          <w:shd w:val="clear" w:color="auto" w:fill="FFFFFF"/>
        </w:rPr>
        <w:t>.</w:t>
      </w:r>
    </w:p>
    <w:p w:rsidR="00445F27" w:rsidRPr="00D21A70" w:rsidRDefault="004C3794" w:rsidP="00951524">
      <w:pPr>
        <w:autoSpaceDE w:val="0"/>
        <w:autoSpaceDN w:val="0"/>
        <w:adjustRightInd w:val="0"/>
        <w:spacing w:line="360" w:lineRule="auto"/>
        <w:rPr>
          <w:rFonts w:asciiTheme="majorHAnsi" w:hAnsiTheme="majorHAnsi" w:cstheme="majorHAnsi"/>
          <w:color w:val="000000"/>
          <w:sz w:val="24"/>
          <w:szCs w:val="24"/>
        </w:rPr>
      </w:pPr>
      <w:r w:rsidRPr="004248C5">
        <w:rPr>
          <w:rFonts w:asciiTheme="majorHAnsi" w:hAnsiTheme="majorHAnsi" w:cstheme="majorHAnsi"/>
          <w:bCs/>
          <w:color w:val="000000"/>
          <w:sz w:val="24"/>
          <w:szCs w:val="24"/>
        </w:rPr>
        <w:t>Osoba upr</w:t>
      </w:r>
      <w:r w:rsidR="007A011B" w:rsidRPr="004248C5">
        <w:rPr>
          <w:rFonts w:asciiTheme="majorHAnsi" w:hAnsiTheme="majorHAnsi" w:cstheme="majorHAnsi"/>
          <w:bCs/>
          <w:color w:val="000000"/>
          <w:sz w:val="24"/>
          <w:szCs w:val="24"/>
        </w:rPr>
        <w:t>awniona do komunikowania się z W</w:t>
      </w:r>
      <w:r w:rsidRPr="004248C5">
        <w:rPr>
          <w:rFonts w:asciiTheme="majorHAnsi" w:hAnsiTheme="majorHAnsi" w:cstheme="majorHAnsi"/>
          <w:bCs/>
          <w:color w:val="000000"/>
          <w:sz w:val="24"/>
          <w:szCs w:val="24"/>
        </w:rPr>
        <w:t>ykonawcami</w:t>
      </w:r>
      <w:r w:rsidR="0069087C" w:rsidRPr="00D21A70">
        <w:rPr>
          <w:rFonts w:asciiTheme="majorHAnsi" w:hAnsiTheme="majorHAnsi" w:cstheme="majorHAnsi"/>
          <w:color w:val="000000"/>
          <w:sz w:val="24"/>
          <w:szCs w:val="24"/>
        </w:rPr>
        <w:t xml:space="preserve"> – </w:t>
      </w:r>
      <w:r w:rsidR="004248C5">
        <w:rPr>
          <w:rFonts w:asciiTheme="majorHAnsi" w:hAnsiTheme="majorHAnsi" w:cstheme="majorHAnsi"/>
          <w:sz w:val="24"/>
          <w:szCs w:val="24"/>
        </w:rPr>
        <w:t>Mariola Kowalczyk</w:t>
      </w:r>
    </w:p>
    <w:p w:rsidR="0046716D" w:rsidRPr="00D21A70" w:rsidRDefault="0046716D" w:rsidP="00E56E4B">
      <w:pPr>
        <w:autoSpaceDE w:val="0"/>
        <w:autoSpaceDN w:val="0"/>
        <w:adjustRightInd w:val="0"/>
        <w:rPr>
          <w:rFonts w:asciiTheme="majorHAnsi" w:hAnsiTheme="majorHAnsi" w:cstheme="majorHAnsi"/>
          <w:color w:val="000000"/>
          <w:sz w:val="24"/>
          <w:szCs w:val="24"/>
        </w:rPr>
      </w:pPr>
    </w:p>
    <w:p w:rsidR="00222B75" w:rsidRPr="00D21A70" w:rsidRDefault="00222B75" w:rsidP="00C72998">
      <w:pPr>
        <w:pStyle w:val="Akapitzlist"/>
        <w:numPr>
          <w:ilvl w:val="0"/>
          <w:numId w:val="11"/>
        </w:numPr>
        <w:pBdr>
          <w:top w:val="single" w:sz="4" w:space="1" w:color="auto"/>
          <w:left w:val="single" w:sz="4" w:space="2"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 xml:space="preserve">TRYB UDZIELENIA ZAMÓWIENIA </w:t>
      </w:r>
    </w:p>
    <w:p w:rsidR="00A84DC0" w:rsidRPr="00D21A70" w:rsidRDefault="00A84DC0" w:rsidP="00A84DC0">
      <w:pPr>
        <w:ind w:left="284"/>
        <w:jc w:val="both"/>
        <w:rPr>
          <w:rFonts w:asciiTheme="majorHAnsi" w:eastAsia="Arial" w:hAnsiTheme="majorHAnsi" w:cstheme="majorHAnsi"/>
          <w:sz w:val="24"/>
          <w:szCs w:val="24"/>
        </w:rPr>
      </w:pPr>
    </w:p>
    <w:p w:rsidR="00951524" w:rsidRPr="00D21A70" w:rsidRDefault="00951524" w:rsidP="001E1E04">
      <w:pPr>
        <w:numPr>
          <w:ilvl w:val="1"/>
          <w:numId w:val="11"/>
        </w:numPr>
        <w:spacing w:line="360" w:lineRule="auto"/>
        <w:ind w:left="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Postępowanie zostanie przeprowadzone </w:t>
      </w:r>
      <w:r w:rsidRPr="00D21A70">
        <w:rPr>
          <w:rFonts w:asciiTheme="majorHAnsi" w:eastAsia="Arial" w:hAnsiTheme="majorHAnsi" w:cstheme="majorHAnsi"/>
          <w:b/>
          <w:sz w:val="24"/>
          <w:szCs w:val="24"/>
        </w:rPr>
        <w:t xml:space="preserve">w trybie podstawowym bez negocjacji na podstawie </w:t>
      </w:r>
      <w:r w:rsidR="00B41E20">
        <w:rPr>
          <w:rFonts w:asciiTheme="majorHAnsi" w:eastAsia="Arial" w:hAnsiTheme="majorHAnsi" w:cstheme="majorHAnsi"/>
          <w:b/>
          <w:sz w:val="24"/>
          <w:szCs w:val="24"/>
        </w:rPr>
        <w:t>art</w:t>
      </w:r>
      <w:r w:rsidRPr="00D21A70">
        <w:rPr>
          <w:rFonts w:asciiTheme="majorHAnsi" w:eastAsia="Arial" w:hAnsiTheme="majorHAnsi" w:cstheme="majorHAnsi"/>
          <w:b/>
          <w:sz w:val="24"/>
          <w:szCs w:val="24"/>
        </w:rPr>
        <w:t xml:space="preserve">. 275 pkt 1) w związku z </w:t>
      </w:r>
      <w:r w:rsidR="00B41E20">
        <w:rPr>
          <w:rFonts w:asciiTheme="majorHAnsi" w:eastAsia="Arial" w:hAnsiTheme="majorHAnsi" w:cstheme="majorHAnsi"/>
          <w:b/>
          <w:sz w:val="24"/>
          <w:szCs w:val="24"/>
        </w:rPr>
        <w:t>art</w:t>
      </w:r>
      <w:r w:rsidRPr="00D21A70">
        <w:rPr>
          <w:rFonts w:asciiTheme="majorHAnsi" w:eastAsia="Arial" w:hAnsiTheme="majorHAnsi" w:cstheme="majorHAnsi"/>
          <w:b/>
          <w:sz w:val="24"/>
          <w:szCs w:val="24"/>
        </w:rPr>
        <w:t xml:space="preserve">. 266 ustawy </w:t>
      </w:r>
      <w:r w:rsidR="00B41E20">
        <w:rPr>
          <w:rFonts w:asciiTheme="majorHAnsi" w:eastAsia="Arial" w:hAnsiTheme="majorHAnsi" w:cstheme="majorHAnsi"/>
          <w:b/>
          <w:sz w:val="24"/>
          <w:szCs w:val="24"/>
        </w:rPr>
        <w:t>–</w:t>
      </w:r>
      <w:r w:rsidRPr="00D21A70">
        <w:rPr>
          <w:rFonts w:asciiTheme="majorHAnsi" w:eastAsia="Arial" w:hAnsiTheme="majorHAnsi" w:cstheme="majorHAnsi"/>
          <w:b/>
          <w:sz w:val="24"/>
          <w:szCs w:val="24"/>
        </w:rPr>
        <w:t xml:space="preserve"> Prawo </w:t>
      </w:r>
      <w:r w:rsidR="00762073" w:rsidRPr="00D21A70">
        <w:rPr>
          <w:rFonts w:asciiTheme="majorHAnsi" w:eastAsia="Arial" w:hAnsiTheme="majorHAnsi" w:cstheme="majorHAnsi"/>
          <w:b/>
          <w:sz w:val="24"/>
          <w:szCs w:val="24"/>
        </w:rPr>
        <w:t xml:space="preserve"> </w:t>
      </w:r>
      <w:r w:rsidRPr="00D21A70">
        <w:rPr>
          <w:rFonts w:asciiTheme="majorHAnsi" w:eastAsia="Arial" w:hAnsiTheme="majorHAnsi" w:cstheme="majorHAnsi"/>
          <w:b/>
          <w:sz w:val="24"/>
          <w:szCs w:val="24"/>
        </w:rPr>
        <w:t xml:space="preserve">zamówień </w:t>
      </w:r>
      <w:r w:rsidR="00762073" w:rsidRPr="00D21A70">
        <w:rPr>
          <w:rFonts w:asciiTheme="majorHAnsi" w:eastAsia="Arial" w:hAnsiTheme="majorHAnsi" w:cstheme="majorHAnsi"/>
          <w:b/>
          <w:sz w:val="24"/>
          <w:szCs w:val="24"/>
        </w:rPr>
        <w:t xml:space="preserve"> </w:t>
      </w:r>
      <w:r w:rsidRPr="00D21A70">
        <w:rPr>
          <w:rFonts w:asciiTheme="majorHAnsi" w:eastAsia="Arial" w:hAnsiTheme="majorHAnsi" w:cstheme="majorHAnsi"/>
          <w:b/>
          <w:sz w:val="24"/>
          <w:szCs w:val="24"/>
        </w:rPr>
        <w:t>publicznych</w:t>
      </w:r>
      <w:r w:rsidRPr="00D21A70">
        <w:rPr>
          <w:rFonts w:asciiTheme="majorHAnsi" w:eastAsia="Arial" w:hAnsiTheme="majorHAnsi" w:cstheme="majorHAnsi"/>
          <w:sz w:val="24"/>
          <w:szCs w:val="24"/>
        </w:rPr>
        <w:t xml:space="preserve"> (</w:t>
      </w:r>
      <w:r w:rsidR="00401140" w:rsidRPr="00D21A70">
        <w:rPr>
          <w:rFonts w:asciiTheme="majorHAnsi" w:eastAsia="Arial" w:hAnsiTheme="majorHAnsi" w:cstheme="majorHAnsi"/>
          <w:sz w:val="24"/>
          <w:szCs w:val="24"/>
        </w:rPr>
        <w:t xml:space="preserve">t. j. </w:t>
      </w:r>
      <w:r w:rsidRPr="00D21A70">
        <w:rPr>
          <w:rFonts w:asciiTheme="majorHAnsi" w:eastAsia="Arial" w:hAnsiTheme="majorHAnsi" w:cstheme="majorHAnsi"/>
          <w:sz w:val="24"/>
          <w:szCs w:val="24"/>
        </w:rPr>
        <w:t>Dz. U. z</w:t>
      </w:r>
      <w:r w:rsidR="00C72998" w:rsidRPr="00D21A70">
        <w:rPr>
          <w:rFonts w:asciiTheme="majorHAnsi" w:eastAsia="Arial" w:hAnsiTheme="majorHAnsi" w:cstheme="majorHAnsi"/>
          <w:sz w:val="24"/>
          <w:szCs w:val="24"/>
        </w:rPr>
        <w:t>  </w:t>
      </w:r>
      <w:r w:rsidR="004248C5">
        <w:rPr>
          <w:rFonts w:asciiTheme="majorHAnsi" w:eastAsia="Arial" w:hAnsiTheme="majorHAnsi" w:cstheme="majorHAnsi"/>
          <w:sz w:val="24"/>
          <w:szCs w:val="24"/>
        </w:rPr>
        <w:t>2024, poz. 1320</w:t>
      </w:r>
      <w:r w:rsidR="006C1EE5">
        <w:rPr>
          <w:rFonts w:asciiTheme="majorHAnsi" w:eastAsia="Arial" w:hAnsiTheme="majorHAnsi" w:cstheme="majorHAnsi"/>
          <w:sz w:val="24"/>
          <w:szCs w:val="24"/>
        </w:rPr>
        <w:t xml:space="preserve"> ze. zm.</w:t>
      </w:r>
      <w:r w:rsidRPr="00D21A70">
        <w:rPr>
          <w:rFonts w:asciiTheme="majorHAnsi" w:eastAsia="Arial" w:hAnsiTheme="majorHAnsi" w:cstheme="majorHAnsi"/>
          <w:sz w:val="24"/>
          <w:szCs w:val="24"/>
        </w:rPr>
        <w:t>), oraz na podstawie przepisów wykonawczych wydanych na jej podstawie w</w:t>
      </w:r>
      <w:r w:rsidR="00762073"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szczególności rozporządzenia Ministra Rozwoju, Pracy i</w:t>
      </w:r>
      <w:r w:rsidR="005A59A5"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Technologii z</w:t>
      </w:r>
      <w:r w:rsidR="00C72998"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dnia 23 grudnia 2020 r. w sprawie podmiotowych środków dowodowych oraz innych dokumentów lub oświadczeń, jakich może żądać Zamawiający od Wykonawcy (</w:t>
      </w:r>
      <w:r w:rsidRPr="00D21A70">
        <w:rPr>
          <w:rFonts w:asciiTheme="majorHAnsi" w:hAnsiTheme="majorHAnsi" w:cstheme="majorHAnsi"/>
          <w:sz w:val="24"/>
          <w:szCs w:val="24"/>
        </w:rPr>
        <w:t>Dz. U. z</w:t>
      </w:r>
      <w:r w:rsidR="00C72998" w:rsidRPr="00D21A70">
        <w:rPr>
          <w:rFonts w:asciiTheme="majorHAnsi" w:hAnsiTheme="majorHAnsi" w:cstheme="majorHAnsi"/>
          <w:sz w:val="24"/>
          <w:szCs w:val="24"/>
        </w:rPr>
        <w:t> </w:t>
      </w:r>
      <w:r w:rsidR="006C1EE5">
        <w:rPr>
          <w:rFonts w:asciiTheme="majorHAnsi" w:hAnsiTheme="majorHAnsi" w:cstheme="majorHAnsi"/>
          <w:sz w:val="24"/>
          <w:szCs w:val="24"/>
        </w:rPr>
        <w:t>2023 r. poz. 1824</w:t>
      </w:r>
      <w:r w:rsidRPr="00D21A70">
        <w:rPr>
          <w:rFonts w:asciiTheme="majorHAnsi" w:eastAsia="Arial" w:hAnsiTheme="majorHAnsi" w:cstheme="majorHAnsi"/>
          <w:sz w:val="24"/>
          <w:szCs w:val="24"/>
        </w:rPr>
        <w:t>) – zwanego dalej „rozporządzeniem MRPT”</w:t>
      </w:r>
      <w:r w:rsidRPr="00D21A70">
        <w:rPr>
          <w:rFonts w:asciiTheme="majorHAnsi" w:hAnsiTheme="majorHAnsi" w:cstheme="majorHAnsi"/>
          <w:sz w:val="24"/>
          <w:szCs w:val="24"/>
        </w:rPr>
        <w:t>.</w:t>
      </w:r>
    </w:p>
    <w:p w:rsidR="00951524" w:rsidRPr="00D21A70" w:rsidRDefault="00951524" w:rsidP="001E1E04">
      <w:pPr>
        <w:pStyle w:val="pkt"/>
        <w:numPr>
          <w:ilvl w:val="1"/>
          <w:numId w:val="11"/>
        </w:numPr>
        <w:spacing w:before="0" w:after="0" w:line="360" w:lineRule="auto"/>
        <w:ind w:left="284"/>
        <w:rPr>
          <w:rFonts w:asciiTheme="majorHAnsi" w:hAnsiTheme="majorHAnsi" w:cstheme="majorHAnsi"/>
          <w:szCs w:val="24"/>
        </w:rPr>
      </w:pPr>
      <w:r w:rsidRPr="00D21A70">
        <w:rPr>
          <w:rFonts w:asciiTheme="majorHAnsi" w:hAnsiTheme="majorHAnsi" w:cstheme="majorHAnsi"/>
          <w:szCs w:val="24"/>
        </w:rPr>
        <w:t xml:space="preserve">W odpowiedzi na ogłoszenie o zamówieniu oferty mogą składać wszyscy zainteresowani wykonawcy, a następnie zamawiający wybiera najkorzystniejszą ofertę bez przeprowadzenia negocjacji. </w:t>
      </w:r>
    </w:p>
    <w:p w:rsidR="00762073" w:rsidRPr="00D21A70" w:rsidRDefault="00951524" w:rsidP="007748E0">
      <w:pPr>
        <w:pStyle w:val="pkt"/>
        <w:numPr>
          <w:ilvl w:val="1"/>
          <w:numId w:val="11"/>
        </w:numPr>
        <w:spacing w:before="0" w:after="0" w:line="360" w:lineRule="auto"/>
        <w:ind w:left="284"/>
        <w:rPr>
          <w:rFonts w:asciiTheme="majorHAnsi" w:hAnsiTheme="majorHAnsi" w:cstheme="majorHAnsi"/>
          <w:color w:val="000000"/>
        </w:rPr>
      </w:pPr>
      <w:r w:rsidRPr="00D21A70">
        <w:rPr>
          <w:rFonts w:asciiTheme="majorHAnsi" w:hAnsiTheme="majorHAnsi" w:cstheme="majorHAnsi"/>
          <w:szCs w:val="24"/>
        </w:rPr>
        <w:t xml:space="preserve">Do czynności podejmowanych przez Zamawiającego i Wykonawców w postępowaniu o  udzielenie zamówienia publicznego stosuje się przepisy ustawy z dnia 23 kwietnia 1964 r. </w:t>
      </w:r>
      <w:r w:rsidR="004248C5">
        <w:rPr>
          <w:rFonts w:asciiTheme="majorHAnsi" w:hAnsiTheme="majorHAnsi" w:cstheme="majorHAnsi"/>
          <w:szCs w:val="24"/>
        </w:rPr>
        <w:t>– Kodeks cywilny (Dz. U. z 2025 r. poz. 1071</w:t>
      </w:r>
      <w:r w:rsidRPr="00D21A70">
        <w:rPr>
          <w:rFonts w:asciiTheme="majorHAnsi" w:hAnsiTheme="majorHAnsi" w:cstheme="majorHAnsi"/>
          <w:szCs w:val="24"/>
        </w:rPr>
        <w:t xml:space="preserve">), jeżeli przepisy ustawy nie stanowią inaczej. </w:t>
      </w:r>
    </w:p>
    <w:p w:rsidR="00EA6B18" w:rsidRPr="00D21A70" w:rsidRDefault="00EA6B18" w:rsidP="00EA6B18">
      <w:pPr>
        <w:pStyle w:val="pkt"/>
        <w:spacing w:before="0" w:after="0" w:line="360" w:lineRule="auto"/>
        <w:ind w:left="284" w:firstLine="0"/>
        <w:rPr>
          <w:rFonts w:asciiTheme="majorHAnsi" w:hAnsiTheme="majorHAnsi" w:cstheme="majorHAnsi"/>
          <w:color w:val="000000"/>
        </w:rPr>
      </w:pPr>
    </w:p>
    <w:p w:rsidR="004C3250" w:rsidRPr="00D21A70" w:rsidRDefault="004C3250" w:rsidP="00DC0B0F">
      <w:pPr>
        <w:pStyle w:val="Akapitzlist"/>
        <w:numPr>
          <w:ilvl w:val="0"/>
          <w:numId w:val="42"/>
        </w:numPr>
        <w:pBdr>
          <w:top w:val="single" w:sz="4" w:space="1" w:color="000000"/>
          <w:left w:val="single" w:sz="4" w:space="1" w:color="000000"/>
          <w:bottom w:val="single" w:sz="4" w:space="1" w:color="000000"/>
          <w:right w:val="single" w:sz="4" w:space="4" w:color="000000"/>
        </w:pBdr>
        <w:shd w:val="clear" w:color="auto" w:fill="BFBFBF" w:themeFill="background1" w:themeFillShade="BF"/>
        <w:suppressAutoHyphens/>
        <w:ind w:left="709" w:hanging="709"/>
        <w:contextualSpacing w:val="0"/>
        <w:jc w:val="both"/>
        <w:textAlignment w:val="baseline"/>
        <w:rPr>
          <w:rFonts w:asciiTheme="majorHAnsi" w:hAnsiTheme="majorHAnsi" w:cstheme="majorHAnsi"/>
          <w:sz w:val="24"/>
          <w:szCs w:val="24"/>
        </w:rPr>
      </w:pPr>
      <w:r w:rsidRPr="00D21A70">
        <w:rPr>
          <w:rFonts w:asciiTheme="majorHAnsi" w:hAnsiTheme="majorHAnsi" w:cstheme="majorHAnsi"/>
          <w:b/>
          <w:bCs/>
          <w:color w:val="000000"/>
          <w:sz w:val="24"/>
          <w:szCs w:val="24"/>
        </w:rPr>
        <w:t>INFORMACJA O OCENIE OFERT</w:t>
      </w:r>
    </w:p>
    <w:p w:rsidR="004C3250" w:rsidRPr="00D21A70" w:rsidRDefault="004C3250" w:rsidP="00E56E4B">
      <w:pPr>
        <w:pStyle w:val="ust"/>
        <w:spacing w:before="0" w:after="0"/>
        <w:ind w:left="0" w:firstLine="0"/>
        <w:rPr>
          <w:rFonts w:asciiTheme="majorHAnsi" w:hAnsiTheme="majorHAnsi" w:cstheme="majorHAnsi"/>
          <w:bCs/>
          <w:color w:val="000000"/>
        </w:rPr>
      </w:pPr>
    </w:p>
    <w:p w:rsidR="005C4E65" w:rsidRPr="00D21A70" w:rsidRDefault="005C4E65" w:rsidP="00951524">
      <w:pPr>
        <w:pStyle w:val="ust"/>
        <w:spacing w:before="0" w:after="0" w:line="276" w:lineRule="auto"/>
        <w:ind w:left="0" w:firstLine="0"/>
        <w:rPr>
          <w:rFonts w:asciiTheme="majorHAnsi" w:hAnsiTheme="majorHAnsi" w:cstheme="majorHAnsi"/>
          <w:bCs/>
          <w:color w:val="000000"/>
        </w:rPr>
      </w:pPr>
      <w:r w:rsidRPr="00D21A70">
        <w:rPr>
          <w:rFonts w:asciiTheme="majorHAnsi" w:hAnsiTheme="majorHAnsi" w:cstheme="majorHAnsi"/>
          <w:bCs/>
          <w:color w:val="000000"/>
        </w:rPr>
        <w:t>Zamawiając</w:t>
      </w:r>
      <w:r w:rsidR="00007BF9" w:rsidRPr="00D21A70">
        <w:rPr>
          <w:rFonts w:asciiTheme="majorHAnsi" w:hAnsiTheme="majorHAnsi" w:cstheme="majorHAnsi"/>
          <w:bCs/>
          <w:color w:val="000000"/>
        </w:rPr>
        <w:t>y dokona oceny ofert oraz zbada, czy Wykonawcy</w:t>
      </w:r>
      <w:r w:rsidRPr="00D21A70">
        <w:rPr>
          <w:rFonts w:asciiTheme="majorHAnsi" w:hAnsiTheme="majorHAnsi" w:cstheme="majorHAnsi"/>
          <w:bCs/>
          <w:color w:val="000000"/>
        </w:rPr>
        <w:t xml:space="preserve"> </w:t>
      </w:r>
      <w:r w:rsidR="00007BF9" w:rsidRPr="00D21A70">
        <w:rPr>
          <w:rFonts w:asciiTheme="majorHAnsi" w:hAnsiTheme="majorHAnsi" w:cstheme="majorHAnsi"/>
          <w:bCs/>
          <w:color w:val="000000"/>
        </w:rPr>
        <w:t>składający oferty</w:t>
      </w:r>
      <w:r w:rsidRPr="00D21A70">
        <w:rPr>
          <w:rFonts w:asciiTheme="majorHAnsi" w:hAnsiTheme="majorHAnsi" w:cstheme="majorHAnsi"/>
          <w:bCs/>
          <w:color w:val="000000"/>
        </w:rPr>
        <w:t>, nie podlega</w:t>
      </w:r>
      <w:r w:rsidR="00007BF9" w:rsidRPr="00D21A70">
        <w:rPr>
          <w:rFonts w:asciiTheme="majorHAnsi" w:hAnsiTheme="majorHAnsi" w:cstheme="majorHAnsi"/>
          <w:bCs/>
          <w:color w:val="000000"/>
        </w:rPr>
        <w:t>ją</w:t>
      </w:r>
      <w:r w:rsidRPr="00D21A70">
        <w:rPr>
          <w:rFonts w:asciiTheme="majorHAnsi" w:hAnsiTheme="majorHAnsi" w:cstheme="majorHAnsi"/>
          <w:bCs/>
          <w:color w:val="000000"/>
        </w:rPr>
        <w:t xml:space="preserve"> wykluczeniu.</w:t>
      </w:r>
    </w:p>
    <w:p w:rsidR="004C3250" w:rsidRPr="00D21A70" w:rsidRDefault="004C3250" w:rsidP="00E56E4B">
      <w:pPr>
        <w:pStyle w:val="ust"/>
        <w:spacing w:before="0" w:after="0"/>
        <w:ind w:left="0" w:firstLine="0"/>
        <w:rPr>
          <w:rFonts w:asciiTheme="majorHAnsi" w:hAnsiTheme="majorHAnsi" w:cstheme="majorHAnsi"/>
          <w:bCs/>
          <w:color w:val="000000"/>
        </w:rPr>
      </w:pPr>
    </w:p>
    <w:p w:rsidR="004C3250" w:rsidRPr="00D21A70" w:rsidRDefault="004C3250" w:rsidP="00DC0B0F">
      <w:pPr>
        <w:widowControl w:val="0"/>
        <w:numPr>
          <w:ilvl w:val="0"/>
          <w:numId w:val="42"/>
        </w:numPr>
        <w:pBdr>
          <w:top w:val="single" w:sz="4" w:space="1" w:color="000000"/>
          <w:left w:val="single" w:sz="4" w:space="1" w:color="000000"/>
          <w:bottom w:val="single" w:sz="4" w:space="1" w:color="000000"/>
          <w:right w:val="single" w:sz="4" w:space="4" w:color="000000"/>
        </w:pBdr>
        <w:shd w:val="clear" w:color="auto" w:fill="BFBFBF" w:themeFill="background1" w:themeFillShade="BF"/>
        <w:suppressAutoHyphens/>
        <w:ind w:left="567" w:hanging="567"/>
        <w:jc w:val="both"/>
        <w:textAlignment w:val="baseline"/>
        <w:rPr>
          <w:rFonts w:asciiTheme="majorHAnsi" w:hAnsiTheme="majorHAnsi" w:cstheme="majorHAnsi"/>
          <w:kern w:val="2"/>
          <w:sz w:val="24"/>
          <w:szCs w:val="24"/>
        </w:rPr>
      </w:pPr>
      <w:r w:rsidRPr="00D21A70">
        <w:rPr>
          <w:rFonts w:asciiTheme="majorHAnsi" w:hAnsiTheme="majorHAnsi" w:cstheme="majorHAnsi"/>
          <w:b/>
          <w:bCs/>
          <w:color w:val="000000"/>
          <w:kern w:val="2"/>
          <w:sz w:val="24"/>
          <w:szCs w:val="24"/>
        </w:rPr>
        <w:t>OPIS PRZEDMIOTU ZAMÓWIENIA</w:t>
      </w:r>
    </w:p>
    <w:p w:rsidR="004C3250" w:rsidRPr="00D21A70" w:rsidRDefault="004C3250" w:rsidP="00E56E4B">
      <w:pPr>
        <w:pStyle w:val="ust"/>
        <w:spacing w:before="0" w:after="0"/>
        <w:ind w:left="0" w:firstLine="0"/>
        <w:rPr>
          <w:rFonts w:asciiTheme="majorHAnsi" w:hAnsiTheme="majorHAnsi" w:cstheme="majorHAnsi"/>
          <w:bCs/>
          <w:color w:val="000000"/>
        </w:rPr>
      </w:pPr>
    </w:p>
    <w:p w:rsidR="00C46E87" w:rsidRPr="006D6848" w:rsidRDefault="007748E0" w:rsidP="006D6848">
      <w:pPr>
        <w:pStyle w:val="Podtytu"/>
        <w:numPr>
          <w:ilvl w:val="0"/>
          <w:numId w:val="1"/>
        </w:numPr>
        <w:suppressAutoHyphens/>
        <w:spacing w:line="360" w:lineRule="auto"/>
        <w:jc w:val="both"/>
        <w:rPr>
          <w:rFonts w:asciiTheme="majorHAnsi" w:hAnsiTheme="majorHAnsi" w:cstheme="majorHAnsi"/>
          <w:bCs/>
          <w:sz w:val="24"/>
          <w:szCs w:val="24"/>
        </w:rPr>
      </w:pPr>
      <w:r w:rsidRPr="00D21A70">
        <w:rPr>
          <w:rFonts w:asciiTheme="majorHAnsi" w:eastAsia="Arial" w:hAnsiTheme="majorHAnsi" w:cstheme="majorHAnsi"/>
          <w:sz w:val="24"/>
          <w:szCs w:val="24"/>
        </w:rPr>
        <w:t xml:space="preserve">Przedmiotem zamówienia jest </w:t>
      </w:r>
      <w:r w:rsidR="006D6848">
        <w:rPr>
          <w:rFonts w:asciiTheme="majorHAnsi" w:eastAsia="Arial" w:hAnsiTheme="majorHAnsi" w:cstheme="majorHAnsi"/>
          <w:sz w:val="24"/>
          <w:szCs w:val="24"/>
        </w:rPr>
        <w:t xml:space="preserve">dostawa </w:t>
      </w:r>
      <w:r w:rsidR="00B8396F">
        <w:rPr>
          <w:rFonts w:asciiTheme="majorHAnsi" w:eastAsia="Arial" w:hAnsiTheme="majorHAnsi" w:cstheme="majorHAnsi"/>
          <w:sz w:val="24"/>
          <w:szCs w:val="24"/>
        </w:rPr>
        <w:t>artykułów biurowych zgodnie z załącznikiem asortymentowo-cenowym do SWZ</w:t>
      </w:r>
    </w:p>
    <w:p w:rsidR="00E50C42" w:rsidRPr="006D6848" w:rsidRDefault="005C4E65" w:rsidP="006D6848">
      <w:pPr>
        <w:pStyle w:val="Podtytu"/>
        <w:numPr>
          <w:ilvl w:val="0"/>
          <w:numId w:val="1"/>
        </w:numPr>
        <w:suppressAutoHyphens/>
        <w:spacing w:line="360" w:lineRule="auto"/>
        <w:ind w:left="284" w:hanging="284"/>
        <w:jc w:val="both"/>
        <w:rPr>
          <w:rFonts w:asciiTheme="majorHAnsi" w:hAnsiTheme="majorHAnsi" w:cstheme="majorHAnsi"/>
          <w:b w:val="0"/>
          <w:sz w:val="24"/>
          <w:szCs w:val="24"/>
        </w:rPr>
      </w:pPr>
      <w:r w:rsidRPr="00D21A70">
        <w:rPr>
          <w:rFonts w:asciiTheme="majorHAnsi" w:hAnsiTheme="majorHAnsi" w:cstheme="majorHAnsi"/>
          <w:b w:val="0"/>
          <w:sz w:val="24"/>
          <w:szCs w:val="24"/>
        </w:rPr>
        <w:t>Zamówienie zostało opisane następującymi kodami ze Wspólnego Słownika Zamówień CPV:</w:t>
      </w:r>
    </w:p>
    <w:p w:rsidR="00443B40" w:rsidRPr="00443B40" w:rsidRDefault="00C46E87" w:rsidP="00443B40">
      <w:pPr>
        <w:spacing w:line="360" w:lineRule="auto"/>
        <w:rPr>
          <w:rFonts w:asciiTheme="majorHAnsi" w:hAnsiTheme="majorHAnsi" w:cstheme="majorHAnsi"/>
          <w:sz w:val="24"/>
          <w:szCs w:val="24"/>
        </w:rPr>
      </w:pPr>
      <w:r w:rsidRPr="00443B40">
        <w:rPr>
          <w:rFonts w:asciiTheme="majorHAnsi" w:hAnsiTheme="majorHAnsi" w:cstheme="majorHAnsi"/>
          <w:sz w:val="22"/>
          <w:szCs w:val="22"/>
        </w:rPr>
        <w:t xml:space="preserve">       </w:t>
      </w:r>
      <w:r w:rsidR="00E60091">
        <w:rPr>
          <w:rFonts w:asciiTheme="majorHAnsi" w:hAnsiTheme="majorHAnsi" w:cstheme="majorHAnsi"/>
          <w:sz w:val="24"/>
          <w:szCs w:val="24"/>
        </w:rPr>
        <w:t>30190000</w:t>
      </w:r>
      <w:r w:rsidRPr="00443B40">
        <w:rPr>
          <w:rFonts w:asciiTheme="majorHAnsi" w:hAnsiTheme="majorHAnsi" w:cstheme="majorHAnsi"/>
          <w:sz w:val="24"/>
          <w:szCs w:val="24"/>
        </w:rPr>
        <w:t xml:space="preserve"> </w:t>
      </w:r>
      <w:r w:rsidR="00443B40" w:rsidRPr="00443B40">
        <w:rPr>
          <w:rFonts w:asciiTheme="majorHAnsi" w:hAnsiTheme="majorHAnsi" w:cstheme="majorHAnsi"/>
          <w:sz w:val="24"/>
          <w:szCs w:val="24"/>
        </w:rPr>
        <w:t>–</w:t>
      </w:r>
      <w:r w:rsidR="00E60091">
        <w:rPr>
          <w:rFonts w:asciiTheme="majorHAnsi" w:hAnsiTheme="majorHAnsi" w:cstheme="majorHAnsi"/>
          <w:sz w:val="24"/>
          <w:szCs w:val="24"/>
        </w:rPr>
        <w:t>7</w:t>
      </w:r>
      <w:r w:rsidRPr="00443B40">
        <w:rPr>
          <w:rFonts w:asciiTheme="majorHAnsi" w:hAnsiTheme="majorHAnsi" w:cstheme="majorHAnsi"/>
          <w:sz w:val="24"/>
          <w:szCs w:val="24"/>
        </w:rPr>
        <w:t xml:space="preserve"> </w:t>
      </w:r>
      <w:r w:rsidR="00E60091">
        <w:rPr>
          <w:rFonts w:asciiTheme="majorHAnsi" w:hAnsiTheme="majorHAnsi" w:cstheme="majorHAnsi"/>
          <w:sz w:val="24"/>
          <w:szCs w:val="24"/>
        </w:rPr>
        <w:t xml:space="preserve"> różny sp</w:t>
      </w:r>
      <w:r w:rsidR="006D6848">
        <w:rPr>
          <w:rFonts w:asciiTheme="majorHAnsi" w:hAnsiTheme="majorHAnsi" w:cstheme="majorHAnsi"/>
          <w:sz w:val="24"/>
          <w:szCs w:val="24"/>
        </w:rPr>
        <w:t xml:space="preserve">rzęt i artykuły biurowe </w:t>
      </w:r>
    </w:p>
    <w:p w:rsidR="00F442A8" w:rsidRPr="006D6848" w:rsidRDefault="005C4E65" w:rsidP="006D6848">
      <w:pPr>
        <w:pStyle w:val="Podtytu"/>
        <w:numPr>
          <w:ilvl w:val="0"/>
          <w:numId w:val="1"/>
        </w:numPr>
        <w:suppressAutoHyphens/>
        <w:spacing w:line="360" w:lineRule="auto"/>
        <w:ind w:left="284" w:hanging="284"/>
        <w:jc w:val="both"/>
        <w:rPr>
          <w:rFonts w:asciiTheme="majorHAnsi" w:hAnsiTheme="majorHAnsi" w:cstheme="majorHAnsi"/>
          <w:b w:val="0"/>
          <w:sz w:val="24"/>
          <w:szCs w:val="24"/>
        </w:rPr>
      </w:pPr>
      <w:r w:rsidRPr="00D21A70">
        <w:rPr>
          <w:rFonts w:asciiTheme="majorHAnsi" w:hAnsiTheme="majorHAnsi" w:cstheme="majorHAnsi"/>
          <w:b w:val="0"/>
          <w:sz w:val="24"/>
          <w:szCs w:val="24"/>
        </w:rPr>
        <w:t xml:space="preserve"> </w:t>
      </w:r>
      <w:r w:rsidRPr="00443B40">
        <w:rPr>
          <w:rFonts w:asciiTheme="majorHAnsi" w:hAnsiTheme="majorHAnsi" w:cstheme="majorHAnsi"/>
          <w:b w:val="0"/>
          <w:sz w:val="24"/>
          <w:szCs w:val="24"/>
        </w:rPr>
        <w:t>Szczegółowy opis przedmiotu zamówi</w:t>
      </w:r>
      <w:r w:rsidR="0069087C" w:rsidRPr="00443B40">
        <w:rPr>
          <w:rFonts w:asciiTheme="majorHAnsi" w:hAnsiTheme="majorHAnsi" w:cstheme="majorHAnsi"/>
          <w:b w:val="0"/>
          <w:sz w:val="24"/>
          <w:szCs w:val="24"/>
        </w:rPr>
        <w:t>enia zawarty jest w Załączniku n</w:t>
      </w:r>
      <w:r w:rsidRPr="00443B40">
        <w:rPr>
          <w:rFonts w:asciiTheme="majorHAnsi" w:hAnsiTheme="majorHAnsi" w:cstheme="majorHAnsi"/>
          <w:b w:val="0"/>
          <w:sz w:val="24"/>
          <w:szCs w:val="24"/>
        </w:rPr>
        <w:t>r 1</w:t>
      </w:r>
      <w:r w:rsidR="00F73D5A" w:rsidRPr="00443B40">
        <w:rPr>
          <w:rFonts w:asciiTheme="majorHAnsi" w:hAnsiTheme="majorHAnsi" w:cstheme="majorHAnsi"/>
          <w:b w:val="0"/>
          <w:sz w:val="24"/>
          <w:szCs w:val="24"/>
        </w:rPr>
        <w:t xml:space="preserve">A </w:t>
      </w:r>
      <w:r w:rsidR="00343835" w:rsidRPr="00443B40">
        <w:rPr>
          <w:rFonts w:asciiTheme="majorHAnsi" w:hAnsiTheme="majorHAnsi" w:cstheme="majorHAnsi"/>
          <w:b w:val="0"/>
          <w:sz w:val="24"/>
          <w:szCs w:val="24"/>
        </w:rPr>
        <w:t xml:space="preserve">do SWZ </w:t>
      </w:r>
      <w:r w:rsidR="008C6571" w:rsidRPr="00443B40">
        <w:rPr>
          <w:rFonts w:asciiTheme="majorHAnsi" w:hAnsiTheme="majorHAnsi" w:cstheme="majorHAnsi"/>
          <w:b w:val="0"/>
          <w:sz w:val="24"/>
          <w:szCs w:val="24"/>
        </w:rPr>
        <w:t xml:space="preserve"> - Specyfikacji</w:t>
      </w:r>
      <w:r w:rsidR="00C05FA7" w:rsidRPr="00443B40">
        <w:rPr>
          <w:rFonts w:asciiTheme="majorHAnsi" w:hAnsiTheme="majorHAnsi" w:cstheme="majorHAnsi"/>
          <w:b w:val="0"/>
          <w:sz w:val="24"/>
          <w:szCs w:val="24"/>
        </w:rPr>
        <w:t xml:space="preserve"> asortymentowo-cenow</w:t>
      </w:r>
      <w:r w:rsidR="008C6571" w:rsidRPr="00443B40">
        <w:rPr>
          <w:rFonts w:asciiTheme="majorHAnsi" w:hAnsiTheme="majorHAnsi" w:cstheme="majorHAnsi"/>
          <w:b w:val="0"/>
          <w:sz w:val="24"/>
          <w:szCs w:val="24"/>
        </w:rPr>
        <w:t>ej</w:t>
      </w:r>
      <w:r w:rsidR="00443B40" w:rsidRPr="00443B40">
        <w:rPr>
          <w:rFonts w:asciiTheme="majorHAnsi" w:hAnsiTheme="majorHAnsi" w:cstheme="majorHAnsi"/>
          <w:b w:val="0"/>
          <w:sz w:val="24"/>
          <w:szCs w:val="24"/>
        </w:rPr>
        <w:t>.</w:t>
      </w:r>
    </w:p>
    <w:p w:rsidR="000A6CBC" w:rsidRDefault="00F442A8" w:rsidP="00E50C42">
      <w:pPr>
        <w:widowControl w:val="0"/>
        <w:autoSpaceDN w:val="0"/>
        <w:spacing w:line="360" w:lineRule="auto"/>
        <w:ind w:left="284"/>
        <w:jc w:val="both"/>
        <w:textAlignment w:val="baseline"/>
        <w:rPr>
          <w:rFonts w:asciiTheme="majorHAnsi" w:hAnsiTheme="majorHAnsi" w:cstheme="majorHAnsi"/>
          <w:bCs/>
          <w:sz w:val="24"/>
          <w:szCs w:val="24"/>
        </w:rPr>
      </w:pPr>
      <w:r w:rsidRPr="00D21A70">
        <w:rPr>
          <w:rFonts w:asciiTheme="majorHAnsi" w:hAnsiTheme="majorHAnsi" w:cstheme="majorHAnsi"/>
          <w:bCs/>
          <w:sz w:val="24"/>
          <w:szCs w:val="24"/>
        </w:rPr>
        <w:t>Zaoferowany przedmiot zamówienia musi spełniać wymagania funkcjonalne i użytkowe takie same lub wyższe jak opisane w załączniku nr 1A. Ilekroć w SWZ zostały użyte nazwy własne/ marki produktów lub producenta, normy lub inne odniesienia, na podstawie których Zamawiający opisał przedmiot zamówienia, a o których</w:t>
      </w:r>
      <w:r w:rsidR="006C4199" w:rsidRPr="00D21A70">
        <w:rPr>
          <w:rFonts w:asciiTheme="majorHAnsi" w:hAnsiTheme="majorHAnsi" w:cstheme="majorHAnsi"/>
          <w:bCs/>
          <w:sz w:val="24"/>
          <w:szCs w:val="24"/>
        </w:rPr>
        <w:t xml:space="preserve"> </w:t>
      </w:r>
      <w:r w:rsidRPr="00D21A70">
        <w:rPr>
          <w:rFonts w:asciiTheme="majorHAnsi" w:hAnsiTheme="majorHAnsi" w:cstheme="majorHAnsi"/>
          <w:bCs/>
          <w:sz w:val="24"/>
          <w:szCs w:val="24"/>
        </w:rPr>
        <w:t xml:space="preserve"> mowa w przepisach </w:t>
      </w:r>
      <w:r w:rsidR="00B41E20">
        <w:rPr>
          <w:rFonts w:asciiTheme="majorHAnsi" w:hAnsiTheme="majorHAnsi" w:cstheme="majorHAnsi"/>
          <w:bCs/>
          <w:sz w:val="24"/>
          <w:szCs w:val="24"/>
        </w:rPr>
        <w:t>art</w:t>
      </w:r>
      <w:r w:rsidRPr="00D21A70">
        <w:rPr>
          <w:rFonts w:asciiTheme="majorHAnsi" w:hAnsiTheme="majorHAnsi" w:cstheme="majorHAnsi"/>
          <w:bCs/>
          <w:sz w:val="24"/>
          <w:szCs w:val="24"/>
        </w:rPr>
        <w:t xml:space="preserve">. 99-101 ustawy </w:t>
      </w:r>
      <w:proofErr w:type="spellStart"/>
      <w:r w:rsidRPr="00D21A70">
        <w:rPr>
          <w:rFonts w:asciiTheme="majorHAnsi" w:hAnsiTheme="majorHAnsi" w:cstheme="majorHAnsi"/>
          <w:bCs/>
          <w:sz w:val="24"/>
          <w:szCs w:val="24"/>
        </w:rPr>
        <w:t>Pzp</w:t>
      </w:r>
      <w:proofErr w:type="spellEnd"/>
      <w:r w:rsidRPr="00D21A70">
        <w:rPr>
          <w:rFonts w:asciiTheme="majorHAnsi" w:hAnsiTheme="majorHAnsi" w:cstheme="majorHAnsi"/>
          <w:bCs/>
          <w:sz w:val="24"/>
          <w:szCs w:val="24"/>
        </w:rPr>
        <w:t xml:space="preserve">, to Zamawiający dopuszcza zastosowanie rozwiązań równoważnych. </w:t>
      </w:r>
    </w:p>
    <w:p w:rsidR="00BB3676" w:rsidRPr="00BB3676" w:rsidRDefault="00BB3676" w:rsidP="00BB3676">
      <w:pPr>
        <w:widowControl w:val="0"/>
        <w:autoSpaceDN w:val="0"/>
        <w:spacing w:line="360" w:lineRule="auto"/>
        <w:ind w:left="227"/>
        <w:jc w:val="both"/>
        <w:textAlignment w:val="baseline"/>
        <w:rPr>
          <w:rFonts w:asciiTheme="majorHAnsi" w:hAnsiTheme="majorHAnsi" w:cstheme="majorHAnsi"/>
          <w:bCs/>
          <w:sz w:val="24"/>
          <w:szCs w:val="24"/>
        </w:rPr>
      </w:pPr>
      <w:r w:rsidRPr="00BB3676">
        <w:rPr>
          <w:rFonts w:asciiTheme="majorHAnsi" w:hAnsiTheme="majorHAnsi" w:cstheme="majorHAnsi"/>
          <w:bCs/>
          <w:sz w:val="24"/>
          <w:szCs w:val="24"/>
        </w:rPr>
        <w:t xml:space="preserve">Za równoważność Zamawiający rozumie konieczność zapewnienia przez oferowany produkt równoważny funkcjonalności, właściwości oraz parametrów technicznych nie gorszych niż produkt wskazany przez Zamawiającego w SWZ. </w:t>
      </w:r>
    </w:p>
    <w:p w:rsidR="00F442A8" w:rsidRPr="001C4D26" w:rsidRDefault="00BB3676" w:rsidP="001C4D26">
      <w:pPr>
        <w:widowControl w:val="0"/>
        <w:autoSpaceDN w:val="0"/>
        <w:spacing w:line="360" w:lineRule="auto"/>
        <w:ind w:left="227"/>
        <w:jc w:val="both"/>
        <w:textAlignment w:val="baseline"/>
        <w:rPr>
          <w:rFonts w:asciiTheme="majorHAnsi" w:hAnsiTheme="majorHAnsi" w:cstheme="majorHAnsi"/>
          <w:bCs/>
          <w:sz w:val="24"/>
          <w:szCs w:val="24"/>
        </w:rPr>
      </w:pPr>
      <w:r w:rsidRPr="00BB3676">
        <w:rPr>
          <w:rFonts w:asciiTheme="majorHAnsi" w:hAnsiTheme="majorHAnsi" w:cstheme="majorHAnsi"/>
          <w:bCs/>
          <w:sz w:val="24"/>
          <w:szCs w:val="24"/>
        </w:rPr>
        <w:t>Parametry wskazane przez Zamawiającego w SWZ określają cechy istotne dla przedmiotu zamówienia. Przy oferowaniu rozwiązań innych niż opisane w SWZ, Wykonawca musi wykazać szczegółowo w treści oferty ich równoważność z warunkami i wymaganiami opisanymi w SWZ, przy czym zobowiązany jest dołączyć do oferty jego szczegółowe opisy techniczne/ funkcjonalne lub karty charakterystyki pozwalające na ocenę zgodności oferowanych produktów z wymaganiami SWZ. Wykonawca jest zobowiązany wykazać, że oferowany produkt równoważny spełnia minimalne wymagania SWZ.</w:t>
      </w:r>
    </w:p>
    <w:p w:rsidR="005C4E65" w:rsidRPr="00D21A70" w:rsidRDefault="005C4E65" w:rsidP="00535354">
      <w:pPr>
        <w:numPr>
          <w:ilvl w:val="0"/>
          <w:numId w:val="1"/>
        </w:numPr>
        <w:tabs>
          <w:tab w:val="left" w:pos="-2410"/>
          <w:tab w:val="left" w:pos="0"/>
        </w:tabs>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Zakres obowiązków Wykonawcy oraz sposób realizacji zamówien</w:t>
      </w:r>
      <w:r w:rsidR="008C6571" w:rsidRPr="00D21A70">
        <w:rPr>
          <w:rFonts w:asciiTheme="majorHAnsi" w:eastAsia="Arial" w:hAnsiTheme="majorHAnsi" w:cstheme="majorHAnsi"/>
          <w:sz w:val="24"/>
          <w:szCs w:val="24"/>
        </w:rPr>
        <w:t>ia został szczegółowo określony</w:t>
      </w:r>
      <w:r w:rsidRPr="00D21A70">
        <w:rPr>
          <w:rFonts w:asciiTheme="majorHAnsi" w:eastAsia="Arial" w:hAnsiTheme="majorHAnsi" w:cstheme="majorHAnsi"/>
          <w:sz w:val="24"/>
          <w:szCs w:val="24"/>
        </w:rPr>
        <w:t xml:space="preserve"> we </w:t>
      </w:r>
      <w:r w:rsidRPr="00D21A70">
        <w:rPr>
          <w:rFonts w:asciiTheme="majorHAnsi" w:eastAsia="Arial" w:hAnsiTheme="majorHAnsi" w:cstheme="majorHAnsi"/>
          <w:b/>
          <w:sz w:val="24"/>
          <w:szCs w:val="24"/>
        </w:rPr>
        <w:t>wzorze umowy</w:t>
      </w:r>
      <w:r w:rsidR="008C6571" w:rsidRPr="00D21A70">
        <w:rPr>
          <w:rFonts w:asciiTheme="majorHAnsi" w:eastAsia="Arial" w:hAnsiTheme="majorHAnsi" w:cstheme="majorHAnsi"/>
          <w:b/>
          <w:sz w:val="24"/>
          <w:szCs w:val="24"/>
        </w:rPr>
        <w:t>,</w:t>
      </w:r>
      <w:r w:rsidRPr="00D21A70">
        <w:rPr>
          <w:rFonts w:asciiTheme="majorHAnsi" w:eastAsia="Arial" w:hAnsiTheme="majorHAnsi" w:cstheme="majorHAnsi"/>
          <w:b/>
          <w:sz w:val="24"/>
          <w:szCs w:val="24"/>
        </w:rPr>
        <w:t xml:space="preserve"> stanowiącym Załączn</w:t>
      </w:r>
      <w:r w:rsidR="0069087C" w:rsidRPr="00D21A70">
        <w:rPr>
          <w:rFonts w:asciiTheme="majorHAnsi" w:eastAsia="Arial" w:hAnsiTheme="majorHAnsi" w:cstheme="majorHAnsi"/>
          <w:b/>
          <w:sz w:val="24"/>
          <w:szCs w:val="24"/>
        </w:rPr>
        <w:t>ik n</w:t>
      </w:r>
      <w:r w:rsidR="00FC3C9B" w:rsidRPr="00D21A70">
        <w:rPr>
          <w:rFonts w:asciiTheme="majorHAnsi" w:eastAsia="Arial" w:hAnsiTheme="majorHAnsi" w:cstheme="majorHAnsi"/>
          <w:b/>
          <w:sz w:val="24"/>
          <w:szCs w:val="24"/>
        </w:rPr>
        <w:t xml:space="preserve">r </w:t>
      </w:r>
      <w:r w:rsidR="00A17764" w:rsidRPr="00D21A70">
        <w:rPr>
          <w:rFonts w:asciiTheme="majorHAnsi" w:eastAsia="Arial" w:hAnsiTheme="majorHAnsi" w:cstheme="majorHAnsi"/>
          <w:b/>
          <w:sz w:val="24"/>
          <w:szCs w:val="24"/>
        </w:rPr>
        <w:t>3</w:t>
      </w:r>
      <w:r w:rsidRPr="00D21A70">
        <w:rPr>
          <w:rFonts w:asciiTheme="majorHAnsi" w:eastAsia="Arial" w:hAnsiTheme="majorHAnsi" w:cstheme="majorHAnsi"/>
          <w:b/>
          <w:sz w:val="24"/>
          <w:szCs w:val="24"/>
        </w:rPr>
        <w:t xml:space="preserve"> do SWZ</w:t>
      </w:r>
      <w:r w:rsidRPr="00D21A70">
        <w:rPr>
          <w:rFonts w:asciiTheme="majorHAnsi" w:eastAsia="Arial" w:hAnsiTheme="majorHAnsi" w:cstheme="majorHAnsi"/>
          <w:sz w:val="24"/>
          <w:szCs w:val="24"/>
        </w:rPr>
        <w:t>.</w:t>
      </w:r>
    </w:p>
    <w:p w:rsidR="000479C8" w:rsidRPr="00D21A70" w:rsidRDefault="008A6ABA" w:rsidP="00535354">
      <w:pPr>
        <w:numPr>
          <w:ilvl w:val="0"/>
          <w:numId w:val="1"/>
        </w:numPr>
        <w:tabs>
          <w:tab w:val="left" w:pos="-2410"/>
          <w:tab w:val="left" w:pos="0"/>
        </w:tabs>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Częstotliwość dostaw: </w:t>
      </w:r>
      <w:r w:rsidR="00F442A8" w:rsidRPr="00D21A70">
        <w:rPr>
          <w:rFonts w:asciiTheme="majorHAnsi" w:eastAsia="Arial" w:hAnsiTheme="majorHAnsi" w:cstheme="majorHAnsi"/>
          <w:sz w:val="24"/>
          <w:szCs w:val="24"/>
        </w:rPr>
        <w:t>z</w:t>
      </w:r>
      <w:r w:rsidRPr="00D21A70">
        <w:rPr>
          <w:rFonts w:asciiTheme="majorHAnsi" w:eastAsia="Arial" w:hAnsiTheme="majorHAnsi" w:cstheme="majorHAnsi"/>
          <w:sz w:val="24"/>
          <w:szCs w:val="24"/>
        </w:rPr>
        <w:t>apisy dotyczące reali</w:t>
      </w:r>
      <w:r w:rsidR="007748E0" w:rsidRPr="00D21A70">
        <w:rPr>
          <w:rFonts w:asciiTheme="majorHAnsi" w:eastAsia="Arial" w:hAnsiTheme="majorHAnsi" w:cstheme="majorHAnsi"/>
          <w:sz w:val="24"/>
          <w:szCs w:val="24"/>
        </w:rPr>
        <w:t>zacji zamówień</w:t>
      </w:r>
      <w:r w:rsidR="00F442A8" w:rsidRPr="00D21A70">
        <w:rPr>
          <w:rFonts w:asciiTheme="majorHAnsi" w:eastAsia="Arial" w:hAnsiTheme="majorHAnsi" w:cstheme="majorHAnsi"/>
          <w:sz w:val="24"/>
          <w:szCs w:val="24"/>
        </w:rPr>
        <w:t xml:space="preserve"> zawarte są we w</w:t>
      </w:r>
      <w:r w:rsidRPr="00D21A70">
        <w:rPr>
          <w:rFonts w:asciiTheme="majorHAnsi" w:eastAsia="Arial" w:hAnsiTheme="majorHAnsi" w:cstheme="majorHAnsi"/>
          <w:sz w:val="24"/>
          <w:szCs w:val="24"/>
        </w:rPr>
        <w:t>zorze umowy</w:t>
      </w:r>
      <w:r w:rsidR="00C24E49" w:rsidRPr="00D21A70">
        <w:rPr>
          <w:rFonts w:asciiTheme="majorHAnsi" w:eastAsia="Arial" w:hAnsiTheme="majorHAnsi" w:cstheme="majorHAnsi"/>
          <w:sz w:val="24"/>
          <w:szCs w:val="24"/>
        </w:rPr>
        <w:t>.</w:t>
      </w:r>
    </w:p>
    <w:p w:rsidR="001C4D26" w:rsidRPr="001C4D26" w:rsidRDefault="008A6ABA" w:rsidP="001C4D26">
      <w:pPr>
        <w:numPr>
          <w:ilvl w:val="0"/>
          <w:numId w:val="1"/>
        </w:numPr>
        <w:tabs>
          <w:tab w:val="left" w:pos="-2410"/>
          <w:tab w:val="left" w:pos="0"/>
        </w:tabs>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b/>
          <w:sz w:val="24"/>
          <w:szCs w:val="24"/>
        </w:rPr>
        <w:t>Termin</w:t>
      </w:r>
      <w:r w:rsidR="00D77CBB" w:rsidRPr="00D21A70">
        <w:rPr>
          <w:rFonts w:asciiTheme="majorHAnsi" w:eastAsia="Arial" w:hAnsiTheme="majorHAnsi" w:cstheme="majorHAnsi"/>
          <w:b/>
          <w:sz w:val="24"/>
          <w:szCs w:val="24"/>
        </w:rPr>
        <w:t xml:space="preserve"> gwarancji</w:t>
      </w:r>
      <w:r w:rsidR="00654D28" w:rsidRPr="00D21A70">
        <w:rPr>
          <w:rFonts w:asciiTheme="majorHAnsi" w:eastAsia="Arial" w:hAnsiTheme="majorHAnsi" w:cstheme="majorHAnsi"/>
          <w:b/>
          <w:sz w:val="24"/>
          <w:szCs w:val="24"/>
        </w:rPr>
        <w:t xml:space="preserve"> </w:t>
      </w:r>
      <w:r w:rsidR="00E02529" w:rsidRPr="00D21A70">
        <w:rPr>
          <w:rFonts w:asciiTheme="majorHAnsi" w:eastAsia="Arial" w:hAnsiTheme="majorHAnsi" w:cstheme="majorHAnsi"/>
          <w:b/>
          <w:sz w:val="24"/>
          <w:szCs w:val="24"/>
        </w:rPr>
        <w:t>–</w:t>
      </w:r>
      <w:r w:rsidRPr="00D21A70">
        <w:rPr>
          <w:rFonts w:asciiTheme="majorHAnsi" w:eastAsia="Arial" w:hAnsiTheme="majorHAnsi" w:cstheme="majorHAnsi"/>
          <w:b/>
          <w:sz w:val="24"/>
          <w:szCs w:val="24"/>
        </w:rPr>
        <w:t xml:space="preserve"> </w:t>
      </w:r>
      <w:r w:rsidR="00CA0F46" w:rsidRPr="00D21A70">
        <w:rPr>
          <w:rFonts w:asciiTheme="majorHAnsi" w:hAnsiTheme="majorHAnsi" w:cstheme="majorHAnsi"/>
          <w:b/>
          <w:sz w:val="24"/>
          <w:szCs w:val="24"/>
        </w:rPr>
        <w:t>min 2/3 okresu ważności od daty dostawy do Zamawiającego</w:t>
      </w:r>
      <w:r w:rsidR="00CC3CE0" w:rsidRPr="00D21A70">
        <w:rPr>
          <w:rFonts w:asciiTheme="majorHAnsi" w:hAnsiTheme="majorHAnsi" w:cstheme="majorHAnsi"/>
          <w:b/>
          <w:sz w:val="24"/>
          <w:szCs w:val="24"/>
        </w:rPr>
        <w:t>.</w:t>
      </w:r>
      <w:r w:rsidR="00243720" w:rsidRPr="00D21A70">
        <w:rPr>
          <w:rFonts w:asciiTheme="majorHAnsi" w:hAnsiTheme="majorHAnsi" w:cstheme="majorHAnsi"/>
          <w:b/>
          <w:sz w:val="24"/>
          <w:szCs w:val="24"/>
        </w:rPr>
        <w:t xml:space="preserve"> </w:t>
      </w:r>
    </w:p>
    <w:p w:rsidR="00535354" w:rsidRPr="00D21A70" w:rsidRDefault="00FC3C9B" w:rsidP="00535354">
      <w:pPr>
        <w:numPr>
          <w:ilvl w:val="0"/>
          <w:numId w:val="1"/>
        </w:numPr>
        <w:tabs>
          <w:tab w:val="left" w:pos="-2410"/>
          <w:tab w:val="left" w:pos="0"/>
        </w:tabs>
        <w:spacing w:line="360" w:lineRule="auto"/>
        <w:ind w:left="284" w:hanging="284"/>
        <w:jc w:val="both"/>
        <w:rPr>
          <w:rFonts w:asciiTheme="majorHAnsi" w:hAnsiTheme="majorHAnsi" w:cstheme="majorHAnsi"/>
          <w:sz w:val="24"/>
          <w:szCs w:val="24"/>
        </w:rPr>
      </w:pPr>
      <w:r w:rsidRPr="00D21A70">
        <w:rPr>
          <w:rFonts w:asciiTheme="majorHAnsi" w:eastAsia="Arial" w:hAnsiTheme="majorHAnsi" w:cstheme="majorHAnsi"/>
          <w:sz w:val="24"/>
          <w:szCs w:val="24"/>
        </w:rPr>
        <w:t>Miejsce w</w:t>
      </w:r>
      <w:r w:rsidR="00CB02D9" w:rsidRPr="00D21A70">
        <w:rPr>
          <w:rFonts w:asciiTheme="majorHAnsi" w:eastAsia="Arial" w:hAnsiTheme="majorHAnsi" w:cstheme="majorHAnsi"/>
          <w:sz w:val="24"/>
          <w:szCs w:val="24"/>
        </w:rPr>
        <w:t>ykonania zamówienia</w:t>
      </w:r>
      <w:r w:rsidR="000479C8" w:rsidRPr="00D21A70">
        <w:rPr>
          <w:rFonts w:asciiTheme="majorHAnsi" w:eastAsia="Arial" w:hAnsiTheme="majorHAnsi" w:cstheme="majorHAnsi"/>
          <w:sz w:val="24"/>
          <w:szCs w:val="24"/>
        </w:rPr>
        <w:t>/ m</w:t>
      </w:r>
      <w:r w:rsidR="000479C8" w:rsidRPr="00D21A70">
        <w:rPr>
          <w:rFonts w:asciiTheme="majorHAnsi" w:hAnsiTheme="majorHAnsi" w:cstheme="majorHAnsi"/>
          <w:sz w:val="24"/>
          <w:szCs w:val="24"/>
        </w:rPr>
        <w:t xml:space="preserve">iejsce dostawy:  </w:t>
      </w:r>
    </w:p>
    <w:p w:rsidR="00034971" w:rsidRPr="00D21A70" w:rsidRDefault="000479C8" w:rsidP="007748E0">
      <w:pPr>
        <w:tabs>
          <w:tab w:val="left" w:pos="-2410"/>
        </w:tabs>
        <w:spacing w:line="360" w:lineRule="auto"/>
        <w:ind w:left="284"/>
        <w:jc w:val="both"/>
        <w:rPr>
          <w:rFonts w:asciiTheme="majorHAnsi" w:hAnsiTheme="majorHAnsi" w:cstheme="majorHAnsi"/>
          <w:b/>
          <w:sz w:val="24"/>
          <w:szCs w:val="24"/>
        </w:rPr>
      </w:pPr>
      <w:r w:rsidRPr="00D21A70">
        <w:rPr>
          <w:rFonts w:asciiTheme="majorHAnsi" w:hAnsiTheme="majorHAnsi" w:cstheme="majorHAnsi"/>
          <w:b/>
          <w:sz w:val="24"/>
          <w:szCs w:val="24"/>
        </w:rPr>
        <w:t>Instytut Hematologii i Transfuzjologii, ul.</w:t>
      </w:r>
      <w:r w:rsidR="007748E0" w:rsidRPr="00D21A70">
        <w:rPr>
          <w:rFonts w:asciiTheme="majorHAnsi" w:hAnsiTheme="majorHAnsi" w:cstheme="majorHAnsi"/>
          <w:b/>
          <w:sz w:val="24"/>
          <w:szCs w:val="24"/>
        </w:rPr>
        <w:t xml:space="preserve"> Chocimska 5, 00-957 Warszawa – MAGAZYN  GOSPODARCZY</w:t>
      </w:r>
      <w:r w:rsidR="006C4199" w:rsidRPr="00D21A70">
        <w:rPr>
          <w:rFonts w:asciiTheme="majorHAnsi" w:hAnsiTheme="majorHAnsi" w:cstheme="majorHAnsi"/>
          <w:b/>
          <w:sz w:val="24"/>
          <w:szCs w:val="24"/>
        </w:rPr>
        <w:t>.</w:t>
      </w:r>
      <w:r w:rsidR="00535354" w:rsidRPr="00D21A70">
        <w:rPr>
          <w:rFonts w:asciiTheme="majorHAnsi" w:hAnsiTheme="majorHAnsi" w:cstheme="majorHAnsi"/>
          <w:b/>
          <w:sz w:val="24"/>
          <w:szCs w:val="24"/>
        </w:rPr>
        <w:t xml:space="preserve"> </w:t>
      </w:r>
    </w:p>
    <w:p w:rsidR="00FC3C9B" w:rsidRPr="00D21A70" w:rsidRDefault="00FC3C9B" w:rsidP="00034971">
      <w:pPr>
        <w:pStyle w:val="Akapitzlist"/>
        <w:numPr>
          <w:ilvl w:val="0"/>
          <w:numId w:val="1"/>
        </w:numPr>
        <w:tabs>
          <w:tab w:val="left" w:pos="-2410"/>
        </w:tabs>
        <w:spacing w:line="360" w:lineRule="auto"/>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lastRenderedPageBreak/>
        <w:t>Termin płatności</w:t>
      </w:r>
      <w:r w:rsidR="005411A8"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 –</w:t>
      </w:r>
      <w:r w:rsidR="005411A8"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 </w:t>
      </w:r>
      <w:r w:rsidRPr="00D21A70">
        <w:rPr>
          <w:rFonts w:asciiTheme="majorHAnsi" w:eastAsia="Arial" w:hAnsiTheme="majorHAnsi" w:cstheme="majorHAnsi"/>
          <w:b/>
          <w:sz w:val="24"/>
          <w:szCs w:val="24"/>
        </w:rPr>
        <w:t>60 dni</w:t>
      </w:r>
      <w:r w:rsidRPr="00D21A70">
        <w:rPr>
          <w:rFonts w:asciiTheme="majorHAnsi" w:eastAsia="Arial" w:hAnsiTheme="majorHAnsi" w:cstheme="majorHAnsi"/>
          <w:sz w:val="24"/>
          <w:szCs w:val="24"/>
        </w:rPr>
        <w:t xml:space="preserve"> od daty otrzymania </w:t>
      </w:r>
      <w:r w:rsidR="005A59A5" w:rsidRPr="00D21A70">
        <w:rPr>
          <w:rFonts w:asciiTheme="majorHAnsi" w:eastAsia="Arial" w:hAnsiTheme="majorHAnsi" w:cstheme="majorHAnsi"/>
          <w:sz w:val="24"/>
          <w:szCs w:val="24"/>
        </w:rPr>
        <w:t xml:space="preserve">prawidłowo wystawionej </w:t>
      </w:r>
      <w:r w:rsidRPr="00D21A70">
        <w:rPr>
          <w:rFonts w:asciiTheme="majorHAnsi" w:eastAsia="Arial" w:hAnsiTheme="majorHAnsi" w:cstheme="majorHAnsi"/>
          <w:sz w:val="24"/>
          <w:szCs w:val="24"/>
        </w:rPr>
        <w:t>faktury.</w:t>
      </w:r>
    </w:p>
    <w:p w:rsidR="005C4E65" w:rsidRPr="00D21A70" w:rsidRDefault="00937CFD" w:rsidP="00535354">
      <w:pPr>
        <w:pStyle w:val="Akapitzlist"/>
        <w:numPr>
          <w:ilvl w:val="0"/>
          <w:numId w:val="1"/>
        </w:numPr>
        <w:spacing w:line="360" w:lineRule="auto"/>
        <w:ind w:left="284" w:hanging="284"/>
        <w:jc w:val="both"/>
        <w:rPr>
          <w:rFonts w:asciiTheme="majorHAnsi" w:eastAsiaTheme="majorEastAsia" w:hAnsiTheme="majorHAnsi" w:cstheme="majorHAnsi"/>
          <w:sz w:val="24"/>
          <w:szCs w:val="24"/>
          <w:lang w:eastAsia="en-US"/>
        </w:rPr>
      </w:pPr>
      <w:r w:rsidRPr="00D21A70">
        <w:rPr>
          <w:rFonts w:asciiTheme="majorHAnsi" w:eastAsiaTheme="majorEastAsia" w:hAnsiTheme="majorHAnsi" w:cstheme="majorHAnsi"/>
          <w:sz w:val="24"/>
          <w:szCs w:val="24"/>
          <w:lang w:eastAsia="en-US"/>
        </w:rPr>
        <w:t>Wszystki</w:t>
      </w:r>
      <w:r w:rsidR="00BB3676">
        <w:rPr>
          <w:rFonts w:asciiTheme="majorHAnsi" w:eastAsiaTheme="majorEastAsia" w:hAnsiTheme="majorHAnsi" w:cstheme="majorHAnsi"/>
          <w:sz w:val="24"/>
          <w:szCs w:val="24"/>
          <w:lang w:eastAsia="en-US"/>
        </w:rPr>
        <w:t>e wymagania określone w ust. 1-</w:t>
      </w:r>
      <w:r w:rsidR="001C4D26">
        <w:rPr>
          <w:rFonts w:asciiTheme="majorHAnsi" w:eastAsiaTheme="majorEastAsia" w:hAnsiTheme="majorHAnsi" w:cstheme="majorHAnsi"/>
          <w:sz w:val="24"/>
          <w:szCs w:val="24"/>
          <w:lang w:eastAsia="en-US"/>
        </w:rPr>
        <w:t>7</w:t>
      </w:r>
      <w:r w:rsidRPr="00D21A70">
        <w:rPr>
          <w:rFonts w:asciiTheme="majorHAnsi" w:eastAsiaTheme="majorEastAsia" w:hAnsiTheme="majorHAnsi" w:cstheme="majorHAnsi"/>
          <w:sz w:val="24"/>
          <w:szCs w:val="24"/>
          <w:lang w:eastAsia="en-US"/>
        </w:rPr>
        <w:t xml:space="preserve"> powyżej</w:t>
      </w:r>
      <w:r w:rsidR="00330316" w:rsidRPr="00D21A70">
        <w:rPr>
          <w:rFonts w:asciiTheme="majorHAnsi" w:eastAsiaTheme="majorEastAsia" w:hAnsiTheme="majorHAnsi" w:cstheme="majorHAnsi"/>
          <w:sz w:val="24"/>
          <w:szCs w:val="24"/>
          <w:lang w:eastAsia="en-US"/>
        </w:rPr>
        <w:t xml:space="preserve"> oraz wymagania określone</w:t>
      </w:r>
      <w:r w:rsidR="00330316" w:rsidRPr="00D21A70">
        <w:rPr>
          <w:rFonts w:asciiTheme="majorHAnsi" w:eastAsiaTheme="majorEastAsia" w:hAnsiTheme="majorHAnsi" w:cstheme="majorHAnsi"/>
          <w:sz w:val="24"/>
          <w:szCs w:val="24"/>
          <w:lang w:eastAsia="en-US"/>
        </w:rPr>
        <w:br/>
        <w:t xml:space="preserve">w wymienionych </w:t>
      </w:r>
      <w:r w:rsidR="0004566D" w:rsidRPr="00D21A70">
        <w:rPr>
          <w:rFonts w:asciiTheme="majorHAnsi" w:eastAsiaTheme="majorEastAsia" w:hAnsiTheme="majorHAnsi" w:cstheme="majorHAnsi"/>
          <w:sz w:val="24"/>
          <w:szCs w:val="24"/>
          <w:lang w:eastAsia="en-US"/>
        </w:rPr>
        <w:t xml:space="preserve">powyżej </w:t>
      </w:r>
      <w:r w:rsidR="002C122C" w:rsidRPr="00D21A70">
        <w:rPr>
          <w:rFonts w:asciiTheme="majorHAnsi" w:eastAsiaTheme="majorEastAsia" w:hAnsiTheme="majorHAnsi" w:cstheme="majorHAnsi"/>
          <w:sz w:val="24"/>
          <w:szCs w:val="24"/>
          <w:lang w:eastAsia="en-US"/>
        </w:rPr>
        <w:t xml:space="preserve">załącznikach </w:t>
      </w:r>
      <w:r w:rsidR="005C4E65" w:rsidRPr="00D21A70">
        <w:rPr>
          <w:rFonts w:asciiTheme="majorHAnsi" w:eastAsiaTheme="majorEastAsia" w:hAnsiTheme="majorHAnsi" w:cstheme="majorHAnsi"/>
          <w:sz w:val="24"/>
          <w:szCs w:val="24"/>
          <w:lang w:eastAsia="en-US"/>
        </w:rPr>
        <w:t xml:space="preserve">stanowią wymagania minimalne, a ich spełnienie jest obligatoryjne. Niespełnienie ww. wymagań minimalnych będzie skutkować odrzuceniem oferty jako niezgodnej z warunkami zamówienia na podstawie </w:t>
      </w:r>
      <w:r w:rsidR="00B41E20">
        <w:rPr>
          <w:rFonts w:asciiTheme="majorHAnsi" w:eastAsiaTheme="majorEastAsia" w:hAnsiTheme="majorHAnsi" w:cstheme="majorHAnsi"/>
          <w:sz w:val="24"/>
          <w:szCs w:val="24"/>
          <w:lang w:eastAsia="en-US"/>
        </w:rPr>
        <w:t>art</w:t>
      </w:r>
      <w:r w:rsidR="005C4E65" w:rsidRPr="00D21A70">
        <w:rPr>
          <w:rFonts w:asciiTheme="majorHAnsi" w:eastAsiaTheme="majorEastAsia" w:hAnsiTheme="majorHAnsi" w:cstheme="majorHAnsi"/>
          <w:sz w:val="24"/>
          <w:szCs w:val="24"/>
          <w:lang w:eastAsia="en-US"/>
        </w:rPr>
        <w:t xml:space="preserve">. 226 ust. 1 pkt 5 ustawy </w:t>
      </w:r>
      <w:proofErr w:type="spellStart"/>
      <w:r w:rsidR="005C4E65" w:rsidRPr="00D21A70">
        <w:rPr>
          <w:rFonts w:asciiTheme="majorHAnsi" w:eastAsiaTheme="majorEastAsia" w:hAnsiTheme="majorHAnsi" w:cstheme="majorHAnsi"/>
          <w:sz w:val="24"/>
          <w:szCs w:val="24"/>
          <w:lang w:eastAsia="en-US"/>
        </w:rPr>
        <w:t>Pzp</w:t>
      </w:r>
      <w:proofErr w:type="spellEnd"/>
      <w:r w:rsidR="005C4E65" w:rsidRPr="00D21A70">
        <w:rPr>
          <w:rFonts w:asciiTheme="majorHAnsi" w:eastAsiaTheme="majorEastAsia" w:hAnsiTheme="majorHAnsi" w:cstheme="majorHAnsi"/>
          <w:sz w:val="24"/>
          <w:szCs w:val="24"/>
          <w:lang w:eastAsia="en-US"/>
        </w:rPr>
        <w:t>.</w:t>
      </w:r>
    </w:p>
    <w:p w:rsidR="005C4E65" w:rsidRPr="00D21A70" w:rsidRDefault="005C4E65" w:rsidP="00535354">
      <w:pPr>
        <w:numPr>
          <w:ilvl w:val="0"/>
          <w:numId w:val="1"/>
        </w:numPr>
        <w:tabs>
          <w:tab w:val="left" w:pos="-2410"/>
        </w:tabs>
        <w:spacing w:line="360" w:lineRule="auto"/>
        <w:ind w:left="284" w:hanging="426"/>
        <w:jc w:val="both"/>
        <w:rPr>
          <w:rFonts w:asciiTheme="majorHAnsi" w:eastAsia="Arial" w:hAnsiTheme="majorHAnsi" w:cstheme="majorHAnsi"/>
          <w:strike/>
          <w:sz w:val="24"/>
          <w:szCs w:val="24"/>
        </w:rPr>
      </w:pPr>
      <w:r w:rsidRPr="00D21A70">
        <w:rPr>
          <w:rFonts w:asciiTheme="majorHAnsi" w:eastAsia="Arial" w:hAnsiTheme="majorHAnsi" w:cstheme="majorHAnsi"/>
          <w:sz w:val="24"/>
          <w:szCs w:val="24"/>
        </w:rPr>
        <w:t xml:space="preserve">Zamawiający nie przewiduje udzielenie zaliczki na poczet wykonania zamówienia. </w:t>
      </w:r>
    </w:p>
    <w:p w:rsidR="00535354" w:rsidRPr="001C4D26" w:rsidRDefault="005C4E65" w:rsidP="001C4D26">
      <w:pPr>
        <w:pStyle w:val="Akapitzlist"/>
        <w:numPr>
          <w:ilvl w:val="0"/>
          <w:numId w:val="1"/>
        </w:numPr>
        <w:spacing w:line="360" w:lineRule="auto"/>
        <w:ind w:left="284" w:hanging="426"/>
        <w:jc w:val="both"/>
        <w:rPr>
          <w:rFonts w:asciiTheme="majorHAnsi" w:eastAsia="Arial" w:hAnsiTheme="majorHAnsi" w:cstheme="majorHAnsi"/>
          <w:strike/>
          <w:sz w:val="24"/>
          <w:szCs w:val="24"/>
        </w:rPr>
      </w:pPr>
      <w:r w:rsidRPr="00D21A70">
        <w:rPr>
          <w:rFonts w:asciiTheme="majorHAnsi" w:eastAsia="Arial" w:hAnsiTheme="majorHAnsi" w:cstheme="majorHAnsi"/>
          <w:sz w:val="24"/>
          <w:szCs w:val="24"/>
        </w:rPr>
        <w:t>Zamawiający nie przeprowadził wstępnych konsultacji rynkowych przed wszczęciem postępowania.</w:t>
      </w:r>
    </w:p>
    <w:p w:rsidR="005C4E65" w:rsidRPr="00D21A70" w:rsidRDefault="005C4E65" w:rsidP="00E56E4B">
      <w:pPr>
        <w:autoSpaceDE w:val="0"/>
        <w:autoSpaceDN w:val="0"/>
        <w:adjustRightInd w:val="0"/>
        <w:rPr>
          <w:rFonts w:asciiTheme="majorHAnsi" w:hAnsiTheme="majorHAnsi" w:cstheme="majorHAnsi"/>
          <w:color w:val="000000"/>
          <w:sz w:val="24"/>
          <w:szCs w:val="24"/>
        </w:rPr>
      </w:pPr>
    </w:p>
    <w:p w:rsidR="00DD55DA" w:rsidRPr="00D21A70" w:rsidRDefault="00E96985"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567" w:hanging="425"/>
        <w:jc w:val="both"/>
        <w:rPr>
          <w:rFonts w:asciiTheme="majorHAnsi" w:hAnsiTheme="majorHAnsi" w:cstheme="majorHAnsi"/>
          <w:b/>
          <w:bCs/>
          <w:color w:val="000000"/>
          <w:sz w:val="24"/>
          <w:szCs w:val="24"/>
        </w:rPr>
      </w:pPr>
      <w:r w:rsidRPr="00D21A70">
        <w:rPr>
          <w:rFonts w:asciiTheme="majorHAnsi" w:hAnsiTheme="majorHAnsi" w:cstheme="majorHAnsi"/>
          <w:b/>
          <w:bCs/>
          <w:sz w:val="24"/>
          <w:szCs w:val="24"/>
        </w:rPr>
        <w:t>OFERT</w:t>
      </w:r>
      <w:r w:rsidR="00E05917" w:rsidRPr="00D21A70">
        <w:rPr>
          <w:rFonts w:asciiTheme="majorHAnsi" w:hAnsiTheme="majorHAnsi" w:cstheme="majorHAnsi"/>
          <w:b/>
          <w:bCs/>
          <w:sz w:val="24"/>
          <w:szCs w:val="24"/>
        </w:rPr>
        <w:t>Y</w:t>
      </w:r>
      <w:r w:rsidRPr="00D21A70">
        <w:rPr>
          <w:rFonts w:asciiTheme="majorHAnsi" w:hAnsiTheme="majorHAnsi" w:cstheme="majorHAnsi"/>
          <w:b/>
          <w:bCs/>
          <w:sz w:val="24"/>
          <w:szCs w:val="24"/>
        </w:rPr>
        <w:t xml:space="preserve"> CZĘŚCIOW</w:t>
      </w:r>
      <w:r w:rsidR="00E05917" w:rsidRPr="00D21A70">
        <w:rPr>
          <w:rFonts w:asciiTheme="majorHAnsi" w:hAnsiTheme="majorHAnsi" w:cstheme="majorHAnsi"/>
          <w:b/>
          <w:bCs/>
          <w:sz w:val="24"/>
          <w:szCs w:val="24"/>
        </w:rPr>
        <w:t>E</w:t>
      </w:r>
    </w:p>
    <w:p w:rsidR="00DD55DA" w:rsidRPr="00D21A70" w:rsidRDefault="00DD55DA" w:rsidP="00E56E4B">
      <w:pPr>
        <w:autoSpaceDE w:val="0"/>
        <w:autoSpaceDN w:val="0"/>
        <w:adjustRightInd w:val="0"/>
        <w:rPr>
          <w:rFonts w:asciiTheme="majorHAnsi" w:hAnsiTheme="majorHAnsi" w:cstheme="majorHAnsi"/>
          <w:color w:val="000000"/>
          <w:sz w:val="24"/>
          <w:szCs w:val="24"/>
        </w:rPr>
      </w:pPr>
    </w:p>
    <w:p w:rsidR="00CA0F46" w:rsidRPr="00D21A70" w:rsidRDefault="00684755" w:rsidP="00DC0B0F">
      <w:pPr>
        <w:pStyle w:val="Standard"/>
        <w:numPr>
          <w:ilvl w:val="0"/>
          <w:numId w:val="84"/>
        </w:numPr>
        <w:tabs>
          <w:tab w:val="left" w:pos="68"/>
        </w:tabs>
        <w:ind w:left="0" w:firstLine="0"/>
        <w:rPr>
          <w:rFonts w:asciiTheme="majorHAnsi" w:hAnsiTheme="majorHAnsi" w:cstheme="majorHAnsi"/>
          <w:bCs/>
          <w:color w:val="000000"/>
        </w:rPr>
      </w:pPr>
      <w:r>
        <w:rPr>
          <w:rFonts w:asciiTheme="majorHAnsi" w:hAnsiTheme="majorHAnsi" w:cstheme="majorHAnsi"/>
          <w:bCs/>
          <w:color w:val="000000"/>
        </w:rPr>
        <w:t>Przedmio</w:t>
      </w:r>
      <w:r w:rsidR="008E5D23">
        <w:rPr>
          <w:rFonts w:asciiTheme="majorHAnsi" w:hAnsiTheme="majorHAnsi" w:cstheme="majorHAnsi"/>
          <w:bCs/>
          <w:color w:val="000000"/>
        </w:rPr>
        <w:t>t zamówienia</w:t>
      </w:r>
      <w:r>
        <w:rPr>
          <w:rFonts w:asciiTheme="majorHAnsi" w:hAnsiTheme="majorHAnsi" w:cstheme="majorHAnsi"/>
          <w:bCs/>
          <w:color w:val="000000"/>
        </w:rPr>
        <w:t xml:space="preserve"> </w:t>
      </w:r>
      <w:r w:rsidR="006D6848">
        <w:rPr>
          <w:rFonts w:asciiTheme="majorHAnsi" w:hAnsiTheme="majorHAnsi" w:cstheme="majorHAnsi"/>
          <w:bCs/>
          <w:color w:val="000000"/>
        </w:rPr>
        <w:t xml:space="preserve"> nie </w:t>
      </w:r>
      <w:r>
        <w:rPr>
          <w:rFonts w:asciiTheme="majorHAnsi" w:hAnsiTheme="majorHAnsi" w:cstheme="majorHAnsi"/>
          <w:bCs/>
          <w:color w:val="000000"/>
        </w:rPr>
        <w:t>został podzielony na części.</w:t>
      </w:r>
    </w:p>
    <w:p w:rsidR="008E5D23" w:rsidRPr="006D6848" w:rsidRDefault="008E5D23" w:rsidP="006D6848">
      <w:pPr>
        <w:pStyle w:val="Podtytu"/>
        <w:suppressAutoHyphens/>
        <w:spacing w:line="360" w:lineRule="auto"/>
        <w:ind w:left="360"/>
        <w:jc w:val="both"/>
        <w:rPr>
          <w:rFonts w:asciiTheme="majorHAnsi" w:hAnsiTheme="majorHAnsi" w:cstheme="majorHAnsi"/>
          <w:bCs/>
          <w:color w:val="000000"/>
        </w:rPr>
      </w:pPr>
      <w:r w:rsidRPr="008652F6">
        <w:rPr>
          <w:rFonts w:asciiTheme="majorHAnsi" w:hAnsiTheme="majorHAnsi" w:cstheme="majorHAnsi"/>
          <w:bCs/>
          <w:color w:val="000000"/>
          <w:sz w:val="24"/>
          <w:szCs w:val="24"/>
        </w:rPr>
        <w:t>Zamawiający</w:t>
      </w:r>
      <w:r w:rsidR="006D6848">
        <w:rPr>
          <w:rFonts w:asciiTheme="majorHAnsi" w:hAnsiTheme="majorHAnsi" w:cstheme="majorHAnsi"/>
          <w:bCs/>
          <w:color w:val="000000"/>
          <w:sz w:val="24"/>
          <w:szCs w:val="24"/>
        </w:rPr>
        <w:t xml:space="preserve"> nie</w:t>
      </w:r>
      <w:r w:rsidRPr="008652F6">
        <w:rPr>
          <w:rFonts w:asciiTheme="majorHAnsi" w:hAnsiTheme="majorHAnsi" w:cstheme="majorHAnsi"/>
          <w:bCs/>
          <w:color w:val="000000"/>
          <w:sz w:val="24"/>
          <w:szCs w:val="24"/>
        </w:rPr>
        <w:t xml:space="preserve"> dopuszcza możliwość składania ofert częściowych</w:t>
      </w:r>
      <w:r w:rsidR="00BB1BAA">
        <w:rPr>
          <w:rFonts w:asciiTheme="majorHAnsi" w:hAnsiTheme="majorHAnsi" w:cstheme="majorHAnsi"/>
          <w:bCs/>
          <w:color w:val="000000"/>
        </w:rPr>
        <w:t>.</w:t>
      </w:r>
    </w:p>
    <w:p w:rsidR="008E5D23" w:rsidRPr="008E5D23" w:rsidRDefault="008E5D23" w:rsidP="008E5D23">
      <w:pPr>
        <w:spacing w:line="360" w:lineRule="auto"/>
        <w:rPr>
          <w:rFonts w:asciiTheme="majorHAnsi" w:hAnsiTheme="majorHAnsi" w:cstheme="majorHAnsi"/>
          <w:sz w:val="22"/>
          <w:szCs w:val="22"/>
        </w:rPr>
      </w:pPr>
      <w:r>
        <w:rPr>
          <w:rFonts w:asciiTheme="majorHAnsi" w:hAnsiTheme="majorHAnsi" w:cstheme="majorHAnsi"/>
          <w:sz w:val="22"/>
          <w:szCs w:val="22"/>
        </w:rPr>
        <w:t>Szczegóło</w:t>
      </w:r>
      <w:r w:rsidR="006D6848">
        <w:rPr>
          <w:rFonts w:asciiTheme="majorHAnsi" w:hAnsiTheme="majorHAnsi" w:cstheme="majorHAnsi"/>
          <w:sz w:val="22"/>
          <w:szCs w:val="22"/>
        </w:rPr>
        <w:t>wy opis</w:t>
      </w:r>
      <w:r>
        <w:rPr>
          <w:rFonts w:asciiTheme="majorHAnsi" w:hAnsiTheme="majorHAnsi" w:cstheme="majorHAnsi"/>
          <w:sz w:val="22"/>
          <w:szCs w:val="22"/>
        </w:rPr>
        <w:t xml:space="preserve"> został zawarty w specyfikacji  asortymentowo-cenowej. Załącznik 1 A do SWZ.</w:t>
      </w:r>
    </w:p>
    <w:p w:rsidR="005A59A5" w:rsidRPr="00D21A70" w:rsidRDefault="005A59A5" w:rsidP="00E56E4B">
      <w:pPr>
        <w:tabs>
          <w:tab w:val="left" w:pos="426"/>
        </w:tabs>
        <w:jc w:val="both"/>
        <w:rPr>
          <w:rFonts w:asciiTheme="majorHAnsi" w:hAnsiTheme="majorHAnsi" w:cstheme="majorHAnsi"/>
          <w:bCs/>
          <w:color w:val="000000"/>
          <w:sz w:val="24"/>
          <w:szCs w:val="24"/>
        </w:rPr>
      </w:pPr>
    </w:p>
    <w:p w:rsidR="001C5699" w:rsidRPr="00D21A70" w:rsidRDefault="001C5699"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426" w:hanging="568"/>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WYMAGANIA W ZAKRESIE ZATRUDNIENIA NA PODSTAWIE STOSUNKU PRACY, W OKOLICZNOŚCIACH, O KTÓRYCH MOWA</w:t>
      </w:r>
      <w:r w:rsidR="00330316" w:rsidRPr="00D21A70">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 xml:space="preserve">W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95, JEŻELI ZAMAWIA</w:t>
      </w:r>
      <w:r w:rsidR="00B00D79" w:rsidRPr="00D21A70">
        <w:rPr>
          <w:rFonts w:asciiTheme="majorHAnsi" w:hAnsiTheme="majorHAnsi" w:cstheme="majorHAnsi"/>
          <w:b/>
          <w:bCs/>
          <w:color w:val="000000"/>
          <w:sz w:val="24"/>
          <w:szCs w:val="24"/>
        </w:rPr>
        <w:t>JĄCY PRZEWIDUJE TAKIE WYMAGANIA</w:t>
      </w:r>
    </w:p>
    <w:p w:rsidR="00A84DC0" w:rsidRPr="00D21A70" w:rsidRDefault="00A84DC0" w:rsidP="00E56E4B">
      <w:pPr>
        <w:tabs>
          <w:tab w:val="left" w:pos="-2410"/>
          <w:tab w:val="left" w:pos="426"/>
        </w:tabs>
        <w:autoSpaceDN w:val="0"/>
        <w:jc w:val="both"/>
        <w:textAlignment w:val="baseline"/>
        <w:rPr>
          <w:rFonts w:asciiTheme="majorHAnsi" w:hAnsiTheme="majorHAnsi" w:cstheme="majorHAnsi"/>
          <w:sz w:val="24"/>
          <w:szCs w:val="24"/>
        </w:rPr>
      </w:pPr>
      <w:bookmarkStart w:id="0" w:name="_Hlk61875393"/>
    </w:p>
    <w:bookmarkEnd w:id="0"/>
    <w:p w:rsidR="00A84DC0" w:rsidRPr="00D21A70" w:rsidRDefault="004E0037" w:rsidP="00E56E4B">
      <w:pPr>
        <w:tabs>
          <w:tab w:val="left" w:pos="-2410"/>
          <w:tab w:val="left" w:pos="426"/>
        </w:tabs>
        <w:autoSpaceDN w:val="0"/>
        <w:jc w:val="both"/>
        <w:textAlignment w:val="baseline"/>
        <w:rPr>
          <w:rFonts w:asciiTheme="majorHAnsi" w:hAnsiTheme="majorHAnsi" w:cstheme="majorHAnsi"/>
          <w:sz w:val="24"/>
          <w:szCs w:val="24"/>
        </w:rPr>
      </w:pPr>
      <w:r w:rsidRPr="00D21A70">
        <w:rPr>
          <w:rFonts w:asciiTheme="majorHAnsi" w:hAnsiTheme="majorHAnsi" w:cstheme="majorHAnsi"/>
          <w:sz w:val="24"/>
          <w:szCs w:val="24"/>
        </w:rPr>
        <w:t xml:space="preserve">Zamawiający nie przewidział wymagań, o których mowa w </w:t>
      </w:r>
      <w:r w:rsidR="00B41E20">
        <w:rPr>
          <w:rFonts w:asciiTheme="majorHAnsi" w:hAnsiTheme="majorHAnsi" w:cstheme="majorHAnsi"/>
          <w:sz w:val="24"/>
          <w:szCs w:val="24"/>
        </w:rPr>
        <w:t>art</w:t>
      </w:r>
      <w:r w:rsidRPr="00D21A70">
        <w:rPr>
          <w:rFonts w:asciiTheme="majorHAnsi" w:hAnsiTheme="majorHAnsi" w:cstheme="majorHAnsi"/>
          <w:sz w:val="24"/>
          <w:szCs w:val="24"/>
        </w:rPr>
        <w:t>. 95.</w:t>
      </w:r>
    </w:p>
    <w:p w:rsidR="004E0037" w:rsidRPr="00D21A70" w:rsidRDefault="004E0037" w:rsidP="00E56E4B">
      <w:pPr>
        <w:tabs>
          <w:tab w:val="left" w:pos="-2410"/>
          <w:tab w:val="left" w:pos="426"/>
        </w:tabs>
        <w:autoSpaceDN w:val="0"/>
        <w:jc w:val="both"/>
        <w:textAlignment w:val="baseline"/>
        <w:rPr>
          <w:rFonts w:asciiTheme="majorHAnsi" w:hAnsiTheme="majorHAnsi" w:cstheme="majorHAnsi"/>
          <w:sz w:val="24"/>
          <w:szCs w:val="24"/>
        </w:rPr>
      </w:pPr>
    </w:p>
    <w:p w:rsidR="00FC3C9B" w:rsidRPr="00D21A70" w:rsidRDefault="001C5699"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 xml:space="preserve">WYMAGANIA W ZAKRESIE ZATRUDNIENIA OSÓB, O KTÓRYCH MOWA W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96 UST. 2 PKT 2, JEŻELI ZAMAWIAJĄCY PRZEWIDUJE TAKIE WYMAGANIA</w:t>
      </w:r>
    </w:p>
    <w:p w:rsidR="00A84DC0" w:rsidRPr="00D21A70" w:rsidRDefault="005C1281" w:rsidP="00A84DC0">
      <w:pPr>
        <w:autoSpaceDE w:val="0"/>
        <w:autoSpaceDN w:val="0"/>
        <w:adjustRightInd w:val="0"/>
        <w:rPr>
          <w:rFonts w:asciiTheme="majorHAnsi" w:hAnsiTheme="majorHAnsi" w:cstheme="majorHAnsi"/>
          <w:color w:val="000000"/>
          <w:sz w:val="24"/>
          <w:szCs w:val="24"/>
        </w:rPr>
      </w:pPr>
      <w:r w:rsidRPr="00D21A70">
        <w:rPr>
          <w:rFonts w:asciiTheme="majorHAnsi" w:hAnsiTheme="majorHAnsi" w:cstheme="majorHAnsi"/>
          <w:color w:val="000000"/>
          <w:sz w:val="24"/>
          <w:szCs w:val="24"/>
        </w:rPr>
        <w:t xml:space="preserve"> </w:t>
      </w:r>
    </w:p>
    <w:p w:rsidR="004E0037" w:rsidRPr="00D21A70" w:rsidRDefault="004E0037" w:rsidP="004E0037">
      <w:pPr>
        <w:pStyle w:val="Akapitzlist"/>
        <w:tabs>
          <w:tab w:val="left" w:pos="-2126"/>
          <w:tab w:val="left" w:pos="710"/>
        </w:tabs>
        <w:ind w:left="284" w:hanging="284"/>
        <w:rPr>
          <w:rFonts w:asciiTheme="majorHAnsi" w:hAnsiTheme="majorHAnsi" w:cstheme="majorHAnsi"/>
          <w:sz w:val="24"/>
          <w:szCs w:val="24"/>
        </w:rPr>
      </w:pPr>
      <w:r w:rsidRPr="00D21A70">
        <w:rPr>
          <w:rFonts w:asciiTheme="majorHAnsi" w:hAnsiTheme="majorHAnsi" w:cstheme="majorHAnsi"/>
          <w:sz w:val="24"/>
          <w:szCs w:val="24"/>
        </w:rPr>
        <w:t xml:space="preserve">Zamawiający nie przewidział wymagań, o których mowa w </w:t>
      </w:r>
      <w:r w:rsidR="00B41E20">
        <w:rPr>
          <w:rFonts w:asciiTheme="majorHAnsi" w:hAnsiTheme="majorHAnsi" w:cstheme="majorHAnsi"/>
          <w:sz w:val="24"/>
          <w:szCs w:val="24"/>
        </w:rPr>
        <w:t>art</w:t>
      </w:r>
      <w:r w:rsidRPr="00D21A70">
        <w:rPr>
          <w:rFonts w:asciiTheme="majorHAnsi" w:hAnsiTheme="majorHAnsi" w:cstheme="majorHAnsi"/>
          <w:sz w:val="24"/>
          <w:szCs w:val="24"/>
        </w:rPr>
        <w:t>. 96 ust. 2 pk</w:t>
      </w:r>
      <w:r w:rsidR="006F52FF" w:rsidRPr="00D21A70">
        <w:rPr>
          <w:rFonts w:asciiTheme="majorHAnsi" w:hAnsiTheme="majorHAnsi" w:cstheme="majorHAnsi"/>
          <w:sz w:val="24"/>
          <w:szCs w:val="24"/>
        </w:rPr>
        <w:t xml:space="preserve">t </w:t>
      </w:r>
      <w:r w:rsidRPr="00D21A70">
        <w:rPr>
          <w:rFonts w:asciiTheme="majorHAnsi" w:hAnsiTheme="majorHAnsi" w:cstheme="majorHAnsi"/>
          <w:sz w:val="24"/>
          <w:szCs w:val="24"/>
        </w:rPr>
        <w:t xml:space="preserve"> 2.</w:t>
      </w:r>
    </w:p>
    <w:p w:rsidR="005C4E65" w:rsidRPr="00D21A70" w:rsidRDefault="005C4E65" w:rsidP="00E56E4B">
      <w:pPr>
        <w:autoSpaceDE w:val="0"/>
        <w:autoSpaceDN w:val="0"/>
        <w:adjustRightInd w:val="0"/>
        <w:rPr>
          <w:rFonts w:asciiTheme="majorHAnsi" w:hAnsiTheme="majorHAnsi" w:cstheme="majorHAnsi"/>
          <w:color w:val="000000"/>
          <w:sz w:val="24"/>
          <w:szCs w:val="24"/>
        </w:rPr>
      </w:pPr>
    </w:p>
    <w:p w:rsidR="00E96985" w:rsidRPr="00D21A70" w:rsidRDefault="00222B75"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sz w:val="24"/>
          <w:szCs w:val="24"/>
        </w:rPr>
        <w:t xml:space="preserve">INFORMACJĘ O ZASTRZEŻENIU MOŻLIWOŚCI UBIEGANIA SIĘO UDZIELENIE ZAMÓWIENIA WYŁĄCZNIE PRZEZ WYKONAWCÓW,O KTÓRYCH MOWA W </w:t>
      </w:r>
      <w:r w:rsidR="00B41E20">
        <w:rPr>
          <w:rFonts w:asciiTheme="majorHAnsi" w:hAnsiTheme="majorHAnsi" w:cstheme="majorHAnsi"/>
          <w:b/>
          <w:bCs/>
          <w:sz w:val="24"/>
          <w:szCs w:val="24"/>
        </w:rPr>
        <w:t>ART</w:t>
      </w:r>
      <w:r w:rsidRPr="00D21A70">
        <w:rPr>
          <w:rFonts w:asciiTheme="majorHAnsi" w:hAnsiTheme="majorHAnsi" w:cstheme="majorHAnsi"/>
          <w:b/>
          <w:bCs/>
          <w:sz w:val="24"/>
          <w:szCs w:val="24"/>
        </w:rPr>
        <w:t>. 94, JEŻELI ZAMAWIAJĄCY PRZEWIDUJE TAKIE WYMAGANIA</w:t>
      </w:r>
    </w:p>
    <w:p w:rsidR="00A84DC0" w:rsidRPr="00D21A70" w:rsidRDefault="00A84DC0" w:rsidP="00E56E4B">
      <w:pPr>
        <w:contextualSpacing/>
        <w:jc w:val="both"/>
        <w:rPr>
          <w:rFonts w:asciiTheme="majorHAnsi" w:eastAsiaTheme="majorEastAsia" w:hAnsiTheme="majorHAnsi" w:cstheme="majorHAnsi"/>
          <w:sz w:val="24"/>
          <w:szCs w:val="24"/>
          <w:lang w:eastAsia="en-US"/>
        </w:rPr>
      </w:pPr>
    </w:p>
    <w:p w:rsidR="00A04CDE" w:rsidRPr="00D21A70" w:rsidRDefault="00FC3C9B" w:rsidP="00E56E4B">
      <w:pPr>
        <w:contextualSpacing/>
        <w:jc w:val="both"/>
        <w:rPr>
          <w:rFonts w:asciiTheme="majorHAnsi" w:eastAsiaTheme="majorEastAsia" w:hAnsiTheme="majorHAnsi" w:cstheme="majorHAnsi"/>
          <w:sz w:val="24"/>
          <w:szCs w:val="24"/>
          <w:lang w:eastAsia="en-US"/>
        </w:rPr>
      </w:pPr>
      <w:r w:rsidRPr="00D21A70">
        <w:rPr>
          <w:rFonts w:asciiTheme="majorHAnsi" w:eastAsiaTheme="majorEastAsia" w:hAnsiTheme="majorHAnsi" w:cstheme="majorHAnsi"/>
          <w:sz w:val="24"/>
          <w:szCs w:val="24"/>
          <w:lang w:eastAsia="en-US"/>
        </w:rPr>
        <w:t>Nie dotyczy</w:t>
      </w:r>
      <w:r w:rsidR="00F10DDE" w:rsidRPr="00D21A70">
        <w:rPr>
          <w:rFonts w:asciiTheme="majorHAnsi" w:eastAsiaTheme="majorEastAsia" w:hAnsiTheme="majorHAnsi" w:cstheme="majorHAnsi"/>
          <w:sz w:val="24"/>
          <w:szCs w:val="24"/>
          <w:lang w:eastAsia="en-US"/>
        </w:rPr>
        <w:t>.</w:t>
      </w:r>
    </w:p>
    <w:p w:rsidR="00A84DC0" w:rsidRPr="00D21A70" w:rsidRDefault="00A84DC0" w:rsidP="00E56E4B">
      <w:pPr>
        <w:contextualSpacing/>
        <w:jc w:val="both"/>
        <w:rPr>
          <w:rFonts w:asciiTheme="majorHAnsi" w:eastAsiaTheme="majorEastAsia" w:hAnsiTheme="majorHAnsi" w:cstheme="majorHAnsi"/>
          <w:sz w:val="24"/>
          <w:szCs w:val="24"/>
          <w:lang w:eastAsia="en-US"/>
        </w:rPr>
      </w:pPr>
    </w:p>
    <w:p w:rsidR="00A04CDE" w:rsidRPr="00D21A70" w:rsidRDefault="00A04CDE"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TERMIN WYKONANIA ZAMÓWIENIA</w:t>
      </w:r>
    </w:p>
    <w:p w:rsidR="00A04CDE" w:rsidRPr="00D21A70" w:rsidRDefault="00A04CDE" w:rsidP="00E56E4B">
      <w:pPr>
        <w:autoSpaceDE w:val="0"/>
        <w:autoSpaceDN w:val="0"/>
        <w:adjustRightInd w:val="0"/>
        <w:rPr>
          <w:rFonts w:asciiTheme="majorHAnsi" w:hAnsiTheme="majorHAnsi" w:cstheme="majorHAnsi"/>
          <w:color w:val="000000"/>
          <w:sz w:val="24"/>
          <w:szCs w:val="24"/>
        </w:rPr>
      </w:pPr>
    </w:p>
    <w:p w:rsidR="004751F4" w:rsidRPr="00D21A70" w:rsidRDefault="004751F4" w:rsidP="00DC0B0F">
      <w:pPr>
        <w:pStyle w:val="Akapitzlist"/>
        <w:numPr>
          <w:ilvl w:val="0"/>
          <w:numId w:val="76"/>
        </w:numPr>
        <w:tabs>
          <w:tab w:val="left" w:pos="0"/>
        </w:tabs>
        <w:spacing w:line="360" w:lineRule="auto"/>
        <w:ind w:left="284" w:hanging="284"/>
        <w:jc w:val="both"/>
        <w:rPr>
          <w:rFonts w:asciiTheme="majorHAnsi" w:hAnsiTheme="majorHAnsi" w:cstheme="majorHAnsi"/>
          <w:sz w:val="24"/>
          <w:szCs w:val="24"/>
        </w:rPr>
      </w:pPr>
      <w:r w:rsidRPr="00D21A70">
        <w:rPr>
          <w:rFonts w:asciiTheme="majorHAnsi" w:hAnsiTheme="majorHAnsi" w:cstheme="majorHAnsi"/>
          <w:sz w:val="24"/>
          <w:szCs w:val="24"/>
        </w:rPr>
        <w:t>Wykonawca będzie zobowiązany do wy</w:t>
      </w:r>
      <w:r w:rsidR="00CA0F46" w:rsidRPr="00D21A70">
        <w:rPr>
          <w:rFonts w:asciiTheme="majorHAnsi" w:hAnsiTheme="majorHAnsi" w:cstheme="majorHAnsi"/>
          <w:sz w:val="24"/>
          <w:szCs w:val="24"/>
        </w:rPr>
        <w:t xml:space="preserve">konywania przedmiotu zamówienia </w:t>
      </w:r>
      <w:r w:rsidRPr="00D21A70">
        <w:rPr>
          <w:rFonts w:asciiTheme="majorHAnsi" w:hAnsiTheme="majorHAnsi" w:cstheme="majorHAnsi"/>
          <w:sz w:val="24"/>
          <w:szCs w:val="24"/>
        </w:rPr>
        <w:t xml:space="preserve">na podstawie zamówień częściowych przez okres </w:t>
      </w:r>
      <w:r w:rsidR="00B41E20">
        <w:rPr>
          <w:rFonts w:asciiTheme="majorHAnsi" w:hAnsiTheme="majorHAnsi" w:cstheme="majorHAnsi"/>
          <w:sz w:val="24"/>
          <w:szCs w:val="24"/>
        </w:rPr>
        <w:t>–</w:t>
      </w:r>
      <w:r w:rsidRPr="00D21A70">
        <w:rPr>
          <w:rFonts w:asciiTheme="majorHAnsi" w:hAnsiTheme="majorHAnsi" w:cstheme="majorHAnsi"/>
          <w:sz w:val="24"/>
          <w:szCs w:val="24"/>
        </w:rPr>
        <w:t xml:space="preserve"> </w:t>
      </w:r>
      <w:r w:rsidR="008E5D23">
        <w:rPr>
          <w:rFonts w:asciiTheme="majorHAnsi" w:hAnsiTheme="majorHAnsi" w:cstheme="majorHAnsi"/>
          <w:b/>
          <w:sz w:val="24"/>
          <w:szCs w:val="24"/>
        </w:rPr>
        <w:t>24</w:t>
      </w:r>
      <w:r w:rsidRPr="00D21A70">
        <w:rPr>
          <w:rFonts w:asciiTheme="majorHAnsi" w:hAnsiTheme="majorHAnsi" w:cstheme="majorHAnsi"/>
          <w:b/>
          <w:sz w:val="24"/>
          <w:szCs w:val="24"/>
        </w:rPr>
        <w:t xml:space="preserve"> miesięcy</w:t>
      </w:r>
      <w:r w:rsidRPr="00D21A70">
        <w:rPr>
          <w:rFonts w:asciiTheme="majorHAnsi" w:hAnsiTheme="majorHAnsi" w:cstheme="majorHAnsi"/>
          <w:sz w:val="24"/>
          <w:szCs w:val="24"/>
        </w:rPr>
        <w:t xml:space="preserve"> od daty zawarcia umowy.</w:t>
      </w:r>
    </w:p>
    <w:p w:rsidR="004751F4" w:rsidRPr="00D21A70" w:rsidRDefault="004751F4" w:rsidP="00DC0B0F">
      <w:pPr>
        <w:pStyle w:val="Akapitzlist"/>
        <w:numPr>
          <w:ilvl w:val="0"/>
          <w:numId w:val="76"/>
        </w:numPr>
        <w:tabs>
          <w:tab w:val="left" w:pos="0"/>
        </w:tabs>
        <w:spacing w:line="360" w:lineRule="auto"/>
        <w:ind w:left="284" w:hanging="284"/>
        <w:jc w:val="both"/>
        <w:rPr>
          <w:rFonts w:asciiTheme="majorHAnsi" w:hAnsiTheme="majorHAnsi" w:cstheme="majorHAnsi"/>
          <w:sz w:val="24"/>
          <w:szCs w:val="24"/>
        </w:rPr>
      </w:pPr>
      <w:r w:rsidRPr="00D21A70">
        <w:rPr>
          <w:rFonts w:asciiTheme="majorHAnsi" w:hAnsiTheme="majorHAnsi" w:cstheme="majorHAnsi"/>
          <w:b/>
          <w:kern w:val="144"/>
          <w:sz w:val="24"/>
          <w:szCs w:val="24"/>
        </w:rPr>
        <w:t xml:space="preserve">Termin realizacji sukcesywnych dostaw nie może być dłuższy niż </w:t>
      </w:r>
      <w:r w:rsidR="00E60091">
        <w:rPr>
          <w:rFonts w:asciiTheme="majorHAnsi" w:hAnsiTheme="majorHAnsi" w:cstheme="majorHAnsi"/>
          <w:b/>
          <w:kern w:val="144"/>
          <w:sz w:val="24"/>
          <w:szCs w:val="24"/>
        </w:rPr>
        <w:t>7</w:t>
      </w:r>
      <w:r w:rsidRPr="00D21A70">
        <w:rPr>
          <w:rFonts w:asciiTheme="majorHAnsi" w:hAnsiTheme="majorHAnsi" w:cstheme="majorHAnsi"/>
          <w:b/>
          <w:kern w:val="144"/>
          <w:sz w:val="24"/>
          <w:szCs w:val="24"/>
        </w:rPr>
        <w:t xml:space="preserve"> dni</w:t>
      </w:r>
      <w:r w:rsidRPr="00D21A70">
        <w:rPr>
          <w:rFonts w:asciiTheme="majorHAnsi" w:hAnsiTheme="majorHAnsi" w:cstheme="majorHAnsi"/>
          <w:kern w:val="144"/>
          <w:sz w:val="24"/>
          <w:szCs w:val="24"/>
        </w:rPr>
        <w:t xml:space="preserve"> </w:t>
      </w:r>
      <w:r w:rsidRPr="00D21A70">
        <w:rPr>
          <w:rFonts w:asciiTheme="majorHAnsi" w:hAnsiTheme="majorHAnsi" w:cstheme="majorHAnsi"/>
          <w:b/>
          <w:kern w:val="144"/>
          <w:sz w:val="24"/>
          <w:szCs w:val="24"/>
        </w:rPr>
        <w:t>roboczych</w:t>
      </w:r>
      <w:r w:rsidRPr="00D21A70">
        <w:rPr>
          <w:rFonts w:asciiTheme="majorHAnsi" w:hAnsiTheme="majorHAnsi" w:cstheme="majorHAnsi"/>
          <w:kern w:val="144"/>
          <w:sz w:val="24"/>
          <w:szCs w:val="24"/>
        </w:rPr>
        <w:t xml:space="preserve"> (od poniedziałku do piątku w godzinach 8:00-14.30, z wyłączeniem dni ustawowo wolnych od pracy) liczone od daty złożenia przez Zamawiającego zamówienia.</w:t>
      </w:r>
    </w:p>
    <w:p w:rsidR="00311BB3" w:rsidRPr="00D21A70" w:rsidRDefault="00311BB3" w:rsidP="006F52FF">
      <w:pPr>
        <w:tabs>
          <w:tab w:val="left" w:pos="0"/>
        </w:tabs>
        <w:spacing w:line="360" w:lineRule="auto"/>
        <w:jc w:val="both"/>
        <w:rPr>
          <w:rFonts w:asciiTheme="majorHAnsi" w:hAnsiTheme="majorHAnsi" w:cstheme="majorHAnsi"/>
        </w:rPr>
      </w:pPr>
    </w:p>
    <w:tbl>
      <w:tblPr>
        <w:tblStyle w:val="Tabela-Siatka"/>
        <w:tblW w:w="0" w:type="auto"/>
        <w:tblLook w:val="04A0" w:firstRow="1" w:lastRow="0" w:firstColumn="1" w:lastColumn="0" w:noHBand="0" w:noVBand="1"/>
      </w:tblPr>
      <w:tblGrid>
        <w:gridCol w:w="9180"/>
      </w:tblGrid>
      <w:tr w:rsidR="00920732" w:rsidRPr="00D21A70" w:rsidTr="00AA37DF">
        <w:tc>
          <w:tcPr>
            <w:tcW w:w="9180"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43"/>
              <w:rPr>
                <w:rFonts w:asciiTheme="majorHAnsi" w:hAnsiTheme="majorHAnsi" w:cstheme="majorHAnsi"/>
                <w:b/>
                <w:bCs/>
                <w:sz w:val="24"/>
                <w:szCs w:val="24"/>
              </w:rPr>
            </w:pPr>
            <w:r w:rsidRPr="00D21A70">
              <w:rPr>
                <w:rFonts w:asciiTheme="majorHAnsi" w:hAnsiTheme="majorHAnsi" w:cstheme="majorHAnsi"/>
                <w:b/>
                <w:bCs/>
                <w:color w:val="000000"/>
                <w:sz w:val="24"/>
                <w:szCs w:val="24"/>
              </w:rPr>
              <w:t>PODSTAWY WYKLUCZENIA</w:t>
            </w:r>
          </w:p>
        </w:tc>
      </w:tr>
    </w:tbl>
    <w:p w:rsidR="001A7163" w:rsidRPr="00D21A70" w:rsidRDefault="001A7163" w:rsidP="001A7163">
      <w:pPr>
        <w:pStyle w:val="Akapitzlist"/>
        <w:spacing w:line="360" w:lineRule="auto"/>
        <w:ind w:left="426"/>
        <w:jc w:val="both"/>
        <w:rPr>
          <w:rFonts w:asciiTheme="majorHAnsi" w:hAnsiTheme="majorHAnsi" w:cstheme="majorHAnsi"/>
          <w:sz w:val="24"/>
          <w:szCs w:val="24"/>
        </w:rPr>
      </w:pPr>
      <w:bookmarkStart w:id="1" w:name="_Hlk61945998"/>
    </w:p>
    <w:p w:rsidR="00B613BA" w:rsidRPr="00D21A70" w:rsidRDefault="00B613BA" w:rsidP="00DC0B0F">
      <w:pPr>
        <w:pStyle w:val="Akapitzlist"/>
        <w:numPr>
          <w:ilvl w:val="0"/>
          <w:numId w:val="63"/>
        </w:numPr>
        <w:spacing w:line="360" w:lineRule="auto"/>
        <w:ind w:left="426" w:hanging="284"/>
        <w:jc w:val="both"/>
        <w:rPr>
          <w:rFonts w:asciiTheme="majorHAnsi" w:hAnsiTheme="majorHAnsi" w:cstheme="majorHAnsi"/>
          <w:sz w:val="24"/>
          <w:szCs w:val="24"/>
        </w:rPr>
      </w:pPr>
      <w:r w:rsidRPr="00D21A70">
        <w:rPr>
          <w:rFonts w:asciiTheme="majorHAnsi" w:hAnsiTheme="majorHAnsi" w:cstheme="majorHAnsi"/>
          <w:sz w:val="24"/>
          <w:szCs w:val="24"/>
        </w:rPr>
        <w:t xml:space="preserve">Zamawiający </w:t>
      </w:r>
      <w:r w:rsidRPr="00D21A70">
        <w:rPr>
          <w:rFonts w:asciiTheme="majorHAnsi" w:hAnsiTheme="majorHAnsi" w:cstheme="majorHAnsi"/>
          <w:bCs/>
          <w:sz w:val="24"/>
          <w:szCs w:val="24"/>
        </w:rPr>
        <w:t>wykluczy</w:t>
      </w:r>
      <w:r w:rsidRPr="00D21A70">
        <w:rPr>
          <w:rFonts w:asciiTheme="majorHAnsi" w:hAnsiTheme="majorHAnsi" w:cstheme="majorHAnsi"/>
          <w:sz w:val="24"/>
          <w:szCs w:val="24"/>
        </w:rPr>
        <w:t xml:space="preserve"> z postępowania Wykonawców, wobec których zachodzą podstawy wykluczen</w:t>
      </w:r>
      <w:r w:rsidR="0004682A" w:rsidRPr="00D21A70">
        <w:rPr>
          <w:rFonts w:asciiTheme="majorHAnsi" w:hAnsiTheme="majorHAnsi" w:cstheme="majorHAnsi"/>
          <w:sz w:val="24"/>
          <w:szCs w:val="24"/>
        </w:rPr>
        <w:t xml:space="preserve">ia, </w:t>
      </w:r>
      <w:r w:rsidRPr="00D21A70">
        <w:rPr>
          <w:rFonts w:asciiTheme="majorHAnsi" w:hAnsiTheme="majorHAnsi" w:cstheme="majorHAnsi"/>
          <w:sz w:val="24"/>
          <w:szCs w:val="24"/>
        </w:rPr>
        <w:t xml:space="preserve">o których mowa w </w:t>
      </w:r>
      <w:r w:rsidR="00B41E20">
        <w:rPr>
          <w:rFonts w:asciiTheme="majorHAnsi" w:hAnsiTheme="majorHAnsi" w:cstheme="majorHAnsi"/>
          <w:b/>
          <w:sz w:val="24"/>
          <w:szCs w:val="24"/>
        </w:rPr>
        <w:t>art</w:t>
      </w:r>
      <w:r w:rsidRPr="00D21A70">
        <w:rPr>
          <w:rFonts w:asciiTheme="majorHAnsi" w:hAnsiTheme="majorHAnsi" w:cstheme="majorHAnsi"/>
          <w:b/>
          <w:sz w:val="24"/>
          <w:szCs w:val="24"/>
        </w:rPr>
        <w:t xml:space="preserve">. 108 ust. 1 pkt 1-6 ustawy </w:t>
      </w:r>
      <w:proofErr w:type="spellStart"/>
      <w:r w:rsidRPr="00D21A70">
        <w:rPr>
          <w:rFonts w:asciiTheme="majorHAnsi" w:hAnsiTheme="majorHAnsi" w:cstheme="majorHAnsi"/>
          <w:b/>
          <w:sz w:val="24"/>
          <w:szCs w:val="24"/>
        </w:rPr>
        <w:t>Pzp</w:t>
      </w:r>
      <w:proofErr w:type="spellEnd"/>
      <w:r w:rsidRPr="00D21A70">
        <w:rPr>
          <w:rFonts w:asciiTheme="majorHAnsi" w:hAnsiTheme="majorHAnsi" w:cstheme="majorHAnsi"/>
          <w:sz w:val="24"/>
          <w:szCs w:val="24"/>
        </w:rPr>
        <w:t xml:space="preserve"> – </w:t>
      </w:r>
      <w:r w:rsidRPr="00D21A70">
        <w:rPr>
          <w:rFonts w:asciiTheme="majorHAnsi" w:hAnsiTheme="majorHAnsi" w:cstheme="majorHAnsi"/>
          <w:b/>
          <w:bCs/>
          <w:sz w:val="24"/>
          <w:szCs w:val="24"/>
        </w:rPr>
        <w:t>przesłanki obligatoryjne</w:t>
      </w:r>
      <w:r w:rsidRPr="00D21A70">
        <w:rPr>
          <w:rFonts w:asciiTheme="majorHAnsi" w:hAnsiTheme="majorHAnsi" w:cstheme="majorHAnsi"/>
          <w:sz w:val="24"/>
          <w:szCs w:val="24"/>
        </w:rPr>
        <w:t>.</w:t>
      </w:r>
    </w:p>
    <w:p w:rsidR="00B613BA" w:rsidRPr="00D21A70" w:rsidRDefault="00B613BA" w:rsidP="00DC0B0F">
      <w:pPr>
        <w:pStyle w:val="Akapitzlist"/>
        <w:numPr>
          <w:ilvl w:val="0"/>
          <w:numId w:val="63"/>
        </w:numPr>
        <w:spacing w:line="360" w:lineRule="auto"/>
        <w:ind w:left="426"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t>Z postępowania o udzielenie zamówienia Zamawiający wykluczy także Wykonawcę/ów w  następujących przypadkach</w:t>
      </w:r>
      <w:r w:rsidRPr="00D21A70">
        <w:rPr>
          <w:rFonts w:asciiTheme="majorHAnsi" w:hAnsiTheme="majorHAnsi" w:cstheme="majorHAnsi"/>
          <w:b/>
          <w:bCs/>
          <w:color w:val="000000"/>
          <w:sz w:val="24"/>
          <w:szCs w:val="24"/>
        </w:rPr>
        <w:t xml:space="preserve"> – </w:t>
      </w:r>
      <w:r w:rsidRPr="00D21A70">
        <w:rPr>
          <w:rFonts w:asciiTheme="majorHAnsi" w:hAnsiTheme="majorHAnsi" w:cstheme="majorHAnsi"/>
          <w:bCs/>
          <w:color w:val="000000"/>
          <w:sz w:val="24"/>
          <w:szCs w:val="24"/>
        </w:rPr>
        <w:t>wybrane przez Zamawiającego</w:t>
      </w:r>
      <w:r w:rsidRPr="00D21A70">
        <w:rPr>
          <w:rFonts w:asciiTheme="majorHAnsi" w:hAnsiTheme="majorHAnsi" w:cstheme="majorHAnsi"/>
          <w:b/>
          <w:bCs/>
          <w:color w:val="000000"/>
          <w:sz w:val="24"/>
          <w:szCs w:val="24"/>
        </w:rPr>
        <w:t xml:space="preserve"> przesłanki fakultatywne, przewidziane w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xml:space="preserve">. 109 ust. 1 pkt 6 ustawy </w:t>
      </w:r>
      <w:proofErr w:type="spellStart"/>
      <w:r w:rsidRPr="00D21A70">
        <w:rPr>
          <w:rFonts w:asciiTheme="majorHAnsi" w:hAnsiTheme="majorHAnsi" w:cstheme="majorHAnsi"/>
          <w:b/>
          <w:bCs/>
          <w:color w:val="000000"/>
          <w:sz w:val="24"/>
          <w:szCs w:val="24"/>
        </w:rPr>
        <w:t>Pzp</w:t>
      </w:r>
      <w:proofErr w:type="spellEnd"/>
      <w:r w:rsidRPr="00D21A70">
        <w:rPr>
          <w:rFonts w:asciiTheme="majorHAnsi" w:hAnsiTheme="majorHAnsi" w:cstheme="majorHAnsi"/>
          <w:b/>
          <w:bCs/>
          <w:color w:val="000000"/>
          <w:sz w:val="24"/>
          <w:szCs w:val="24"/>
        </w:rPr>
        <w:t>:</w:t>
      </w:r>
    </w:p>
    <w:p w:rsidR="00B613BA" w:rsidRPr="00D21A70" w:rsidRDefault="00B613BA" w:rsidP="00DC0B0F">
      <w:pPr>
        <w:pStyle w:val="Akapitzlist"/>
        <w:numPr>
          <w:ilvl w:val="0"/>
          <w:numId w:val="61"/>
        </w:numPr>
        <w:suppressAutoHyphens/>
        <w:spacing w:line="360" w:lineRule="auto"/>
        <w:ind w:left="851"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jeżeli występuje konflikt interesów w rozumieniu </w:t>
      </w:r>
      <w:r w:rsidR="00B41E20">
        <w:rPr>
          <w:rFonts w:asciiTheme="majorHAnsi" w:hAnsiTheme="majorHAnsi" w:cstheme="majorHAnsi"/>
          <w:color w:val="000000"/>
          <w:sz w:val="24"/>
          <w:szCs w:val="24"/>
        </w:rPr>
        <w:t>art</w:t>
      </w:r>
      <w:r w:rsidRPr="00D21A70">
        <w:rPr>
          <w:rFonts w:asciiTheme="majorHAnsi" w:hAnsiTheme="majorHAnsi" w:cstheme="majorHAnsi"/>
          <w:color w:val="000000"/>
          <w:sz w:val="24"/>
          <w:szCs w:val="24"/>
        </w:rPr>
        <w:t>. 56 ust. 2, którego nie można skutecznie wyeliminować winny sposób niż przez wykluczenie Wykonawcy.</w:t>
      </w:r>
    </w:p>
    <w:p w:rsidR="00B613BA" w:rsidRPr="00D21A70" w:rsidRDefault="00B613BA" w:rsidP="00DC0B0F">
      <w:pPr>
        <w:pStyle w:val="Akapitzlist"/>
        <w:numPr>
          <w:ilvl w:val="0"/>
          <w:numId w:val="63"/>
        </w:numPr>
        <w:tabs>
          <w:tab w:val="left" w:pos="570"/>
        </w:tabs>
        <w:suppressAutoHyphens/>
        <w:spacing w:line="360" w:lineRule="auto"/>
        <w:ind w:left="426" w:hanging="284"/>
        <w:jc w:val="both"/>
        <w:rPr>
          <w:rFonts w:asciiTheme="majorHAnsi" w:hAnsiTheme="majorHAnsi" w:cstheme="majorHAnsi"/>
          <w:sz w:val="24"/>
          <w:szCs w:val="24"/>
        </w:rPr>
      </w:pPr>
      <w:r w:rsidRPr="00D21A70">
        <w:rPr>
          <w:rFonts w:asciiTheme="majorHAnsi" w:hAnsiTheme="majorHAnsi" w:cstheme="majorHAnsi"/>
          <w:sz w:val="24"/>
          <w:szCs w:val="24"/>
        </w:rPr>
        <w:t>Z postępowania o udzielenie zamówienia publicznego wyklucza się Wykonawców, w</w:t>
      </w:r>
      <w:r w:rsidR="00C72998" w:rsidRPr="00D21A70">
        <w:rPr>
          <w:rFonts w:asciiTheme="majorHAnsi" w:hAnsiTheme="majorHAnsi" w:cstheme="majorHAnsi"/>
          <w:sz w:val="24"/>
          <w:szCs w:val="24"/>
        </w:rPr>
        <w:t> </w:t>
      </w:r>
      <w:r w:rsidRPr="00D21A70">
        <w:rPr>
          <w:rFonts w:asciiTheme="majorHAnsi" w:hAnsiTheme="majorHAnsi" w:cstheme="majorHAnsi"/>
          <w:sz w:val="24"/>
          <w:szCs w:val="24"/>
        </w:rPr>
        <w:t xml:space="preserve">stosunku do których zachodzi którakolwiek z okoliczności wskazanych </w:t>
      </w:r>
      <w:r w:rsidRPr="00D21A70">
        <w:rPr>
          <w:rFonts w:asciiTheme="majorHAnsi" w:hAnsiTheme="majorHAnsi" w:cstheme="majorHAnsi"/>
          <w:b/>
          <w:sz w:val="24"/>
          <w:szCs w:val="24"/>
        </w:rPr>
        <w:t xml:space="preserve">w </w:t>
      </w:r>
      <w:r w:rsidR="00B41E20">
        <w:rPr>
          <w:rFonts w:asciiTheme="majorHAnsi" w:hAnsiTheme="majorHAnsi" w:cstheme="majorHAnsi"/>
          <w:b/>
          <w:sz w:val="24"/>
          <w:szCs w:val="24"/>
        </w:rPr>
        <w:t>art</w:t>
      </w:r>
      <w:r w:rsidRPr="00D21A70">
        <w:rPr>
          <w:rFonts w:asciiTheme="majorHAnsi" w:hAnsiTheme="majorHAnsi" w:cstheme="majorHAnsi"/>
          <w:b/>
          <w:sz w:val="24"/>
          <w:szCs w:val="24"/>
        </w:rPr>
        <w:t>. 7 ust. 1 ustawy o szczególnych rozwiązaniach w  zakresie przeciwdziałania wspierania agresji na Ukrainę</w:t>
      </w:r>
      <w:r w:rsidRPr="00D21A70">
        <w:rPr>
          <w:rFonts w:asciiTheme="majorHAnsi" w:hAnsiTheme="majorHAnsi" w:cstheme="majorHAnsi"/>
          <w:sz w:val="24"/>
          <w:szCs w:val="24"/>
        </w:rPr>
        <w:t xml:space="preserve"> oraz służących ochronie bezpieczeństwa narodowego, odpowiednio: </w:t>
      </w:r>
    </w:p>
    <w:p w:rsidR="00B613BA" w:rsidRPr="00D21A70" w:rsidRDefault="00B613BA" w:rsidP="00DC0B0F">
      <w:pPr>
        <w:pStyle w:val="Akapitzlist"/>
        <w:numPr>
          <w:ilvl w:val="1"/>
          <w:numId w:val="62"/>
        </w:numPr>
        <w:spacing w:line="360" w:lineRule="auto"/>
        <w:ind w:left="709" w:hanging="284"/>
        <w:contextualSpacing w:val="0"/>
        <w:jc w:val="both"/>
        <w:rPr>
          <w:rFonts w:asciiTheme="majorHAnsi" w:hAnsiTheme="majorHAnsi" w:cstheme="majorHAnsi"/>
          <w:sz w:val="24"/>
          <w:szCs w:val="24"/>
        </w:rPr>
      </w:pPr>
      <w:r w:rsidRPr="00D21A70">
        <w:rPr>
          <w:rFonts w:asciiTheme="majorHAnsi" w:hAnsiTheme="majorHAnsi" w:cstheme="majorHAnsi"/>
          <w:sz w:val="24"/>
          <w:szCs w:val="24"/>
        </w:rPr>
        <w:t xml:space="preserve">wymienionych w wykazach określonych w rozporządzeniu 765/2006 i rozporządzeniu 269/2014 albo wpisanych na listę na podstawie decyzji w sprawie wpisu na listę rozstrzygającej o zastosowaniu środka, o którym mowa w </w:t>
      </w:r>
      <w:r w:rsidR="00B41E20">
        <w:rPr>
          <w:rFonts w:asciiTheme="majorHAnsi" w:hAnsiTheme="majorHAnsi" w:cstheme="majorHAnsi"/>
          <w:sz w:val="24"/>
          <w:szCs w:val="24"/>
        </w:rPr>
        <w:t>art</w:t>
      </w:r>
      <w:r w:rsidRPr="00D21A70">
        <w:rPr>
          <w:rFonts w:asciiTheme="majorHAnsi" w:hAnsiTheme="majorHAnsi" w:cstheme="majorHAnsi"/>
          <w:sz w:val="24"/>
          <w:szCs w:val="24"/>
        </w:rPr>
        <w:t>. 1 pkt 3;</w:t>
      </w:r>
    </w:p>
    <w:p w:rsidR="00B613BA" w:rsidRPr="00D21A70" w:rsidRDefault="00B613BA" w:rsidP="00DC0B0F">
      <w:pPr>
        <w:pStyle w:val="Akapitzlist"/>
        <w:numPr>
          <w:ilvl w:val="1"/>
          <w:numId w:val="62"/>
        </w:numPr>
        <w:spacing w:line="360" w:lineRule="auto"/>
        <w:ind w:left="709" w:hanging="283"/>
        <w:contextualSpacing w:val="0"/>
        <w:jc w:val="both"/>
        <w:rPr>
          <w:rFonts w:asciiTheme="majorHAnsi" w:hAnsiTheme="majorHAnsi" w:cstheme="majorHAnsi"/>
          <w:sz w:val="24"/>
          <w:szCs w:val="24"/>
        </w:rPr>
      </w:pPr>
      <w:r w:rsidRPr="00D21A70">
        <w:rPr>
          <w:rFonts w:asciiTheme="majorHAnsi" w:hAnsiTheme="majorHAnsi" w:cstheme="majorHAnsi"/>
          <w:sz w:val="24"/>
          <w:szCs w:val="24"/>
        </w:rPr>
        <w:t xml:space="preserve">których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00B41E20">
        <w:rPr>
          <w:rFonts w:asciiTheme="majorHAnsi" w:hAnsiTheme="majorHAnsi" w:cstheme="majorHAnsi"/>
          <w:sz w:val="24"/>
          <w:szCs w:val="24"/>
        </w:rPr>
        <w:t>art</w:t>
      </w:r>
      <w:r w:rsidRPr="00D21A70">
        <w:rPr>
          <w:rFonts w:asciiTheme="majorHAnsi" w:hAnsiTheme="majorHAnsi" w:cstheme="majorHAnsi"/>
          <w:sz w:val="24"/>
          <w:szCs w:val="24"/>
        </w:rPr>
        <w:t>. 1 pkt 3;</w:t>
      </w:r>
    </w:p>
    <w:p w:rsidR="00B613BA" w:rsidRPr="00D21A70" w:rsidRDefault="00B613BA" w:rsidP="00DC0B0F">
      <w:pPr>
        <w:pStyle w:val="Akapitzlist"/>
        <w:numPr>
          <w:ilvl w:val="1"/>
          <w:numId w:val="62"/>
        </w:numPr>
        <w:spacing w:line="360" w:lineRule="auto"/>
        <w:ind w:left="709" w:hanging="284"/>
        <w:contextualSpacing w:val="0"/>
        <w:jc w:val="both"/>
        <w:rPr>
          <w:rFonts w:asciiTheme="majorHAnsi" w:hAnsiTheme="majorHAnsi" w:cstheme="majorHAnsi"/>
          <w:sz w:val="24"/>
          <w:szCs w:val="24"/>
        </w:rPr>
      </w:pPr>
      <w:r w:rsidRPr="00D21A70">
        <w:rPr>
          <w:rFonts w:asciiTheme="majorHAnsi" w:hAnsiTheme="majorHAnsi" w:cstheme="majorHAnsi"/>
          <w:sz w:val="24"/>
          <w:szCs w:val="24"/>
        </w:rPr>
        <w:t xml:space="preserve">których jednostką dominującą w rozumieniu </w:t>
      </w:r>
      <w:r w:rsidR="00B41E20">
        <w:rPr>
          <w:rFonts w:asciiTheme="majorHAnsi" w:hAnsiTheme="majorHAnsi" w:cstheme="majorHAnsi"/>
          <w:sz w:val="24"/>
          <w:szCs w:val="24"/>
        </w:rPr>
        <w:t>art</w:t>
      </w:r>
      <w:r w:rsidRPr="00D21A70">
        <w:rPr>
          <w:rFonts w:asciiTheme="majorHAnsi" w:hAnsiTheme="majorHAnsi" w:cstheme="majorHAnsi"/>
          <w:sz w:val="24"/>
          <w:szCs w:val="24"/>
        </w:rPr>
        <w:t>. 3 ust. 1 pkt 37 ustawy z dnia 29 września 1994 r. o rachunkowości jest podmiot wymieniony w wykazach określonych w</w:t>
      </w:r>
      <w:r w:rsidR="00D44721" w:rsidRPr="00D21A70">
        <w:rPr>
          <w:rFonts w:asciiTheme="majorHAnsi" w:hAnsiTheme="majorHAnsi" w:cstheme="majorHAnsi"/>
          <w:sz w:val="24"/>
          <w:szCs w:val="24"/>
        </w:rPr>
        <w:t> </w:t>
      </w:r>
      <w:r w:rsidRPr="00D21A70">
        <w:rPr>
          <w:rFonts w:asciiTheme="majorHAnsi" w:hAnsiTheme="majorHAnsi" w:cstheme="majorHAnsi"/>
          <w:sz w:val="24"/>
          <w:szCs w:val="24"/>
        </w:rPr>
        <w:t xml:space="preserve"> rozporządzeniu 765/2006 i rozporządzeniu 269/2014 albo wpisany na listę lub będący taką jednostką dominującą od dnia 24 lutego 2022 r., o ile został wpisany na listę na podstawie decyzji w sprawie wpisu na listę rozstrzygającej o zastosowaniu środka, o</w:t>
      </w:r>
      <w:r w:rsidR="00C72998" w:rsidRPr="00D21A70">
        <w:rPr>
          <w:rFonts w:asciiTheme="majorHAnsi" w:hAnsiTheme="majorHAnsi" w:cstheme="majorHAnsi"/>
          <w:sz w:val="24"/>
          <w:szCs w:val="24"/>
        </w:rPr>
        <w:t> </w:t>
      </w:r>
      <w:r w:rsidRPr="00D21A70">
        <w:rPr>
          <w:rFonts w:asciiTheme="majorHAnsi" w:hAnsiTheme="majorHAnsi" w:cstheme="majorHAnsi"/>
          <w:sz w:val="24"/>
          <w:szCs w:val="24"/>
        </w:rPr>
        <w:t xml:space="preserve">którym mowa w </w:t>
      </w:r>
      <w:r w:rsidR="00B41E20">
        <w:rPr>
          <w:rFonts w:asciiTheme="majorHAnsi" w:hAnsiTheme="majorHAnsi" w:cstheme="majorHAnsi"/>
          <w:sz w:val="24"/>
          <w:szCs w:val="24"/>
        </w:rPr>
        <w:t>art</w:t>
      </w:r>
      <w:r w:rsidRPr="00D21A70">
        <w:rPr>
          <w:rFonts w:asciiTheme="majorHAnsi" w:hAnsiTheme="majorHAnsi" w:cstheme="majorHAnsi"/>
          <w:sz w:val="24"/>
          <w:szCs w:val="24"/>
        </w:rPr>
        <w:t>. 1 pkt 3.</w:t>
      </w:r>
    </w:p>
    <w:p w:rsidR="00B613BA" w:rsidRPr="00D21A70" w:rsidRDefault="00B613BA" w:rsidP="00DC0B0F">
      <w:pPr>
        <w:pStyle w:val="Akapitzlist"/>
        <w:numPr>
          <w:ilvl w:val="0"/>
          <w:numId w:val="63"/>
        </w:numPr>
        <w:spacing w:line="360" w:lineRule="auto"/>
        <w:ind w:left="567" w:hanging="425"/>
        <w:jc w:val="both"/>
        <w:rPr>
          <w:rFonts w:asciiTheme="majorHAnsi" w:hAnsiTheme="majorHAnsi" w:cstheme="majorHAnsi"/>
          <w:sz w:val="24"/>
          <w:szCs w:val="24"/>
        </w:rPr>
      </w:pPr>
      <w:r w:rsidRPr="00D21A70">
        <w:rPr>
          <w:rFonts w:asciiTheme="majorHAnsi" w:hAnsiTheme="majorHAnsi" w:cstheme="majorHAnsi"/>
          <w:sz w:val="24"/>
          <w:szCs w:val="24"/>
        </w:rPr>
        <w:t xml:space="preserve">Wykluczenie następuje na okres trwania okoliczności określonych w ust. 3. </w:t>
      </w:r>
    </w:p>
    <w:p w:rsidR="00B613BA" w:rsidRPr="00D21A70" w:rsidRDefault="00B613BA" w:rsidP="00DC0B0F">
      <w:pPr>
        <w:pStyle w:val="Akapitzlist"/>
        <w:numPr>
          <w:ilvl w:val="0"/>
          <w:numId w:val="63"/>
        </w:numPr>
        <w:spacing w:line="360" w:lineRule="auto"/>
        <w:ind w:left="567" w:hanging="425"/>
        <w:jc w:val="both"/>
        <w:rPr>
          <w:rFonts w:asciiTheme="majorHAnsi" w:hAnsiTheme="majorHAnsi" w:cstheme="majorHAnsi"/>
          <w:sz w:val="24"/>
          <w:szCs w:val="24"/>
        </w:rPr>
      </w:pPr>
      <w:r w:rsidRPr="00D21A70">
        <w:rPr>
          <w:rFonts w:asciiTheme="majorHAnsi" w:hAnsiTheme="majorHAnsi" w:cstheme="majorHAnsi"/>
          <w:sz w:val="24"/>
          <w:szCs w:val="24"/>
        </w:rPr>
        <w:lastRenderedPageBreak/>
        <w:t xml:space="preserve">Osoba lub podmiot podlegające wykluczeniu na podstawie ust. 3, które w okresie tego wykluczenia ubiegają się o udzielenie zamówienia publicznego lub dopuszczenie do udziału w konkursie lub biorą udział w postępowaniu o udzielenie zamówienia publicznego lub w konkursie, podlegają karze pieniężnej. </w:t>
      </w:r>
    </w:p>
    <w:p w:rsidR="00B613BA" w:rsidRPr="00D21A70" w:rsidRDefault="00B613BA" w:rsidP="00DC0B0F">
      <w:pPr>
        <w:pStyle w:val="Akapitzlist"/>
        <w:numPr>
          <w:ilvl w:val="0"/>
          <w:numId w:val="63"/>
        </w:numPr>
        <w:spacing w:line="360" w:lineRule="auto"/>
        <w:ind w:left="567" w:hanging="425"/>
        <w:jc w:val="both"/>
        <w:rPr>
          <w:rFonts w:asciiTheme="majorHAnsi" w:hAnsiTheme="majorHAnsi" w:cstheme="majorHAnsi"/>
          <w:sz w:val="24"/>
          <w:szCs w:val="24"/>
        </w:rPr>
      </w:pPr>
      <w:r w:rsidRPr="00D21A70">
        <w:rPr>
          <w:rFonts w:asciiTheme="majorHAnsi" w:hAnsiTheme="majorHAnsi" w:cstheme="majorHAnsi"/>
          <w:sz w:val="24"/>
          <w:szCs w:val="24"/>
        </w:rPr>
        <w:t>Karę pieniężną, o której mowa w ust. 5, nakłada Prezes Urzędu Zamówień Publicznych, w drodze decyzji, w wysokości do 20 000 000 zł.</w:t>
      </w:r>
    </w:p>
    <w:p w:rsidR="00B613BA" w:rsidRPr="00D21A70" w:rsidRDefault="00B613BA" w:rsidP="00DC0B0F">
      <w:pPr>
        <w:pStyle w:val="Akapitzlist1"/>
        <w:numPr>
          <w:ilvl w:val="0"/>
          <w:numId w:val="63"/>
        </w:numPr>
        <w:spacing w:line="360" w:lineRule="auto"/>
        <w:ind w:left="567" w:hanging="425"/>
        <w:jc w:val="both"/>
        <w:rPr>
          <w:rFonts w:asciiTheme="majorHAnsi" w:hAnsiTheme="majorHAnsi" w:cstheme="majorHAnsi"/>
        </w:rPr>
      </w:pPr>
      <w:r w:rsidRPr="00D21A70">
        <w:rPr>
          <w:rFonts w:asciiTheme="majorHAnsi" w:hAnsiTheme="majorHAnsi" w:cstheme="majorHAnsi"/>
        </w:rPr>
        <w:t>Zamawiający może wykluczyć Wykonawcę na każdym etapie postępowania o</w:t>
      </w:r>
      <w:r w:rsidR="007207DE" w:rsidRPr="00D21A70">
        <w:rPr>
          <w:rFonts w:asciiTheme="majorHAnsi" w:hAnsiTheme="majorHAnsi" w:cstheme="majorHAnsi"/>
        </w:rPr>
        <w:t> </w:t>
      </w:r>
      <w:r w:rsidRPr="00D21A70">
        <w:rPr>
          <w:rFonts w:asciiTheme="majorHAnsi" w:hAnsiTheme="majorHAnsi" w:cstheme="majorHAnsi"/>
        </w:rPr>
        <w:t xml:space="preserve"> udzielenie zamówienia (</w:t>
      </w:r>
      <w:r w:rsidR="00B41E20">
        <w:rPr>
          <w:rFonts w:asciiTheme="majorHAnsi" w:hAnsiTheme="majorHAnsi" w:cstheme="majorHAnsi"/>
        </w:rPr>
        <w:t>art</w:t>
      </w:r>
      <w:r w:rsidRPr="00D21A70">
        <w:rPr>
          <w:rFonts w:asciiTheme="majorHAnsi" w:hAnsiTheme="majorHAnsi" w:cstheme="majorHAnsi"/>
        </w:rPr>
        <w:t>. 110 ust. 1 ustawy).</w:t>
      </w:r>
    </w:p>
    <w:p w:rsidR="00B613BA" w:rsidRPr="00D21A70" w:rsidRDefault="00B613BA" w:rsidP="00DC0B0F">
      <w:pPr>
        <w:pStyle w:val="Akapitzlist1"/>
        <w:numPr>
          <w:ilvl w:val="0"/>
          <w:numId w:val="63"/>
        </w:numPr>
        <w:spacing w:line="360" w:lineRule="auto"/>
        <w:ind w:left="567" w:hanging="425"/>
        <w:jc w:val="both"/>
        <w:rPr>
          <w:rFonts w:asciiTheme="majorHAnsi" w:hAnsiTheme="majorHAnsi" w:cstheme="majorHAnsi"/>
        </w:rPr>
      </w:pPr>
      <w:r w:rsidRPr="00D21A70">
        <w:rPr>
          <w:rFonts w:asciiTheme="majorHAnsi" w:hAnsiTheme="majorHAnsi" w:cstheme="majorHAnsi"/>
        </w:rPr>
        <w:t>Wyżej wymienione przesłanki wykluczenia dotyczą także podmiotu trzeciego na zasoby, którego powołuje się Wykonawca przy spełnianiu warunków udziału w</w:t>
      </w:r>
      <w:r w:rsidR="007207DE" w:rsidRPr="00D21A70">
        <w:rPr>
          <w:rFonts w:asciiTheme="majorHAnsi" w:hAnsiTheme="majorHAnsi" w:cstheme="majorHAnsi"/>
        </w:rPr>
        <w:t> </w:t>
      </w:r>
      <w:r w:rsidRPr="00D21A70">
        <w:rPr>
          <w:rFonts w:asciiTheme="majorHAnsi" w:hAnsiTheme="majorHAnsi" w:cstheme="majorHAnsi"/>
        </w:rPr>
        <w:t xml:space="preserve"> postępowaniu.</w:t>
      </w:r>
    </w:p>
    <w:p w:rsidR="00A84DC0" w:rsidRPr="00D21A70" w:rsidRDefault="00B613BA" w:rsidP="00DC0B0F">
      <w:pPr>
        <w:pStyle w:val="Akapitzlist1"/>
        <w:numPr>
          <w:ilvl w:val="0"/>
          <w:numId w:val="63"/>
        </w:numPr>
        <w:spacing w:line="360" w:lineRule="auto"/>
        <w:ind w:left="567" w:hanging="425"/>
        <w:jc w:val="both"/>
        <w:rPr>
          <w:rFonts w:asciiTheme="majorHAnsi" w:hAnsiTheme="majorHAnsi" w:cstheme="majorHAnsi"/>
        </w:rPr>
      </w:pPr>
      <w:r w:rsidRPr="00D21A70">
        <w:rPr>
          <w:rFonts w:asciiTheme="majorHAnsi" w:hAnsiTheme="majorHAnsi" w:cstheme="majorHAnsi"/>
          <w:bCs/>
        </w:rPr>
        <w:t xml:space="preserve">Na potwierdzenie braku podstaw wykluczenia, Wykonawca dołącza </w:t>
      </w:r>
      <w:r w:rsidRPr="00622EDE">
        <w:rPr>
          <w:rFonts w:asciiTheme="majorHAnsi" w:hAnsiTheme="majorHAnsi" w:cstheme="majorHAnsi"/>
          <w:bCs/>
        </w:rPr>
        <w:t>oświadczenie o  niepodleganiu wykluczeniu oraz spełnianiu warunków udziału w postępowaniu</w:t>
      </w:r>
      <w:r w:rsidRPr="00D21A70">
        <w:rPr>
          <w:rFonts w:asciiTheme="majorHAnsi" w:hAnsiTheme="majorHAnsi" w:cstheme="majorHAnsi"/>
          <w:b/>
          <w:bCs/>
        </w:rPr>
        <w:t xml:space="preserve"> </w:t>
      </w:r>
      <w:r w:rsidR="00B41E20">
        <w:rPr>
          <w:rFonts w:asciiTheme="majorHAnsi" w:hAnsiTheme="majorHAnsi" w:cstheme="majorHAnsi"/>
          <w:b/>
          <w:bCs/>
        </w:rPr>
        <w:t>–</w:t>
      </w:r>
      <w:r w:rsidRPr="00D21A70">
        <w:rPr>
          <w:rFonts w:asciiTheme="majorHAnsi" w:hAnsiTheme="majorHAnsi" w:cstheme="majorHAnsi"/>
          <w:b/>
          <w:bCs/>
        </w:rPr>
        <w:t xml:space="preserve"> </w:t>
      </w:r>
      <w:r w:rsidRPr="00D21A70">
        <w:rPr>
          <w:rFonts w:asciiTheme="majorHAnsi" w:eastAsia="Arial" w:hAnsiTheme="majorHAnsi" w:cstheme="majorHAnsi"/>
          <w:b/>
        </w:rPr>
        <w:t>Załącznik nr 2 do SWZ</w:t>
      </w:r>
      <w:r w:rsidRPr="00D21A70">
        <w:rPr>
          <w:rFonts w:asciiTheme="majorHAnsi" w:hAnsiTheme="majorHAnsi" w:cstheme="majorHAnsi"/>
        </w:rPr>
        <w:t xml:space="preserve">. </w:t>
      </w:r>
    </w:p>
    <w:bookmarkEnd w:id="1"/>
    <w:p w:rsidR="009B0082" w:rsidRPr="00D21A70" w:rsidRDefault="009B0082" w:rsidP="00E56E4B">
      <w:pPr>
        <w:pStyle w:val="Akapitzlist1"/>
        <w:ind w:left="426"/>
        <w:jc w:val="both"/>
        <w:rPr>
          <w:rFonts w:asciiTheme="majorHAnsi" w:hAnsiTheme="majorHAnsi" w:cstheme="majorHAnsi"/>
        </w:rPr>
      </w:pPr>
    </w:p>
    <w:tbl>
      <w:tblPr>
        <w:tblStyle w:val="Tabela-Siatka"/>
        <w:tblW w:w="0" w:type="auto"/>
        <w:tblLook w:val="04A0" w:firstRow="1" w:lastRow="0" w:firstColumn="1" w:lastColumn="0" w:noHBand="0" w:noVBand="1"/>
      </w:tblPr>
      <w:tblGrid>
        <w:gridCol w:w="9061"/>
      </w:tblGrid>
      <w:tr w:rsidR="00920732" w:rsidRPr="00D21A70" w:rsidTr="00AA37DF">
        <w:tc>
          <w:tcPr>
            <w:tcW w:w="9061"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43"/>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INFORMACJ</w:t>
            </w:r>
            <w:r w:rsidR="00574247" w:rsidRPr="00D21A70">
              <w:rPr>
                <w:rFonts w:asciiTheme="majorHAnsi" w:hAnsiTheme="majorHAnsi" w:cstheme="majorHAnsi"/>
                <w:b/>
                <w:bCs/>
                <w:color w:val="000000"/>
                <w:sz w:val="24"/>
                <w:szCs w:val="24"/>
              </w:rPr>
              <w:t>E</w:t>
            </w:r>
            <w:r w:rsidRPr="00D21A70">
              <w:rPr>
                <w:rFonts w:asciiTheme="majorHAnsi" w:hAnsiTheme="majorHAnsi" w:cstheme="majorHAnsi"/>
                <w:b/>
                <w:bCs/>
                <w:color w:val="000000"/>
                <w:sz w:val="24"/>
                <w:szCs w:val="24"/>
              </w:rPr>
              <w:t xml:space="preserve"> O WARUNKACH UDZIAŁU W POSTĘPOWANIU</w:t>
            </w:r>
            <w:r w:rsidR="00A40758">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O UDZIELENIE ZAMÓWIENIA</w:t>
            </w:r>
          </w:p>
        </w:tc>
      </w:tr>
    </w:tbl>
    <w:p w:rsidR="00A84DC0" w:rsidRPr="00D21A70" w:rsidRDefault="00A84DC0" w:rsidP="00A84DC0">
      <w:pPr>
        <w:pStyle w:val="Akapitzlist"/>
        <w:ind w:left="426"/>
        <w:jc w:val="both"/>
        <w:rPr>
          <w:rFonts w:asciiTheme="majorHAnsi" w:eastAsiaTheme="majorEastAsia" w:hAnsiTheme="majorHAnsi" w:cstheme="majorHAnsi"/>
          <w:b/>
          <w:sz w:val="24"/>
          <w:szCs w:val="24"/>
          <w:lang w:eastAsia="en-US"/>
        </w:rPr>
      </w:pPr>
    </w:p>
    <w:p w:rsidR="00B613BA" w:rsidRPr="00D21A70" w:rsidRDefault="00687097" w:rsidP="00DC0B0F">
      <w:pPr>
        <w:pStyle w:val="Akapitzlist"/>
        <w:numPr>
          <w:ilvl w:val="1"/>
          <w:numId w:val="43"/>
        </w:numPr>
        <w:spacing w:line="360" w:lineRule="auto"/>
        <w:ind w:left="426"/>
        <w:jc w:val="both"/>
        <w:rPr>
          <w:rFonts w:asciiTheme="majorHAnsi" w:eastAsiaTheme="majorEastAsia" w:hAnsiTheme="majorHAnsi" w:cstheme="majorHAnsi"/>
          <w:sz w:val="24"/>
          <w:szCs w:val="24"/>
          <w:lang w:eastAsia="en-US"/>
        </w:rPr>
      </w:pPr>
      <w:r w:rsidRPr="00D21A70">
        <w:rPr>
          <w:rFonts w:asciiTheme="majorHAnsi" w:eastAsiaTheme="majorEastAsia" w:hAnsiTheme="majorHAnsi" w:cstheme="majorHAnsi"/>
          <w:sz w:val="24"/>
          <w:szCs w:val="24"/>
          <w:lang w:eastAsia="en-US"/>
        </w:rPr>
        <w:t>Na</w:t>
      </w:r>
      <w:r w:rsidR="006A2C20" w:rsidRPr="00D21A70">
        <w:rPr>
          <w:rFonts w:asciiTheme="majorHAnsi" w:eastAsiaTheme="majorEastAsia" w:hAnsiTheme="majorHAnsi" w:cstheme="majorHAnsi"/>
          <w:sz w:val="24"/>
          <w:szCs w:val="24"/>
          <w:lang w:eastAsia="en-US"/>
        </w:rPr>
        <w:t xml:space="preserve"> podstawie </w:t>
      </w:r>
      <w:r w:rsidR="00B41E20">
        <w:rPr>
          <w:rFonts w:asciiTheme="majorHAnsi" w:eastAsiaTheme="majorEastAsia" w:hAnsiTheme="majorHAnsi" w:cstheme="majorHAnsi"/>
          <w:sz w:val="24"/>
          <w:szCs w:val="24"/>
          <w:lang w:eastAsia="en-US"/>
        </w:rPr>
        <w:t>art</w:t>
      </w:r>
      <w:r w:rsidR="006A2C20" w:rsidRPr="00D21A70">
        <w:rPr>
          <w:rFonts w:asciiTheme="majorHAnsi" w:eastAsiaTheme="majorEastAsia" w:hAnsiTheme="majorHAnsi" w:cstheme="majorHAnsi"/>
          <w:sz w:val="24"/>
          <w:szCs w:val="24"/>
          <w:lang w:eastAsia="en-US"/>
        </w:rPr>
        <w:t xml:space="preserve">. 112 ustawy </w:t>
      </w:r>
      <w:proofErr w:type="spellStart"/>
      <w:r w:rsidR="006A2C20" w:rsidRPr="00D21A70">
        <w:rPr>
          <w:rFonts w:asciiTheme="majorHAnsi" w:eastAsiaTheme="majorEastAsia" w:hAnsiTheme="majorHAnsi" w:cstheme="majorHAnsi"/>
          <w:sz w:val="24"/>
          <w:szCs w:val="24"/>
          <w:lang w:eastAsia="en-US"/>
        </w:rPr>
        <w:t>Pzp</w:t>
      </w:r>
      <w:proofErr w:type="spellEnd"/>
      <w:r w:rsidR="006A2C20" w:rsidRPr="00D21A70">
        <w:rPr>
          <w:rFonts w:asciiTheme="majorHAnsi" w:eastAsiaTheme="majorEastAsia" w:hAnsiTheme="majorHAnsi" w:cstheme="majorHAnsi"/>
          <w:sz w:val="24"/>
          <w:szCs w:val="24"/>
          <w:lang w:eastAsia="en-US"/>
        </w:rPr>
        <w:t xml:space="preserve"> Z</w:t>
      </w:r>
      <w:r w:rsidRPr="00D21A70">
        <w:rPr>
          <w:rFonts w:asciiTheme="majorHAnsi" w:eastAsiaTheme="majorEastAsia" w:hAnsiTheme="majorHAnsi" w:cstheme="majorHAnsi"/>
          <w:sz w:val="24"/>
          <w:szCs w:val="24"/>
          <w:lang w:eastAsia="en-US"/>
        </w:rPr>
        <w:t>amawiający określa warun</w:t>
      </w:r>
      <w:r w:rsidR="006056FC" w:rsidRPr="00D21A70">
        <w:rPr>
          <w:rFonts w:asciiTheme="majorHAnsi" w:eastAsiaTheme="majorEastAsia" w:hAnsiTheme="majorHAnsi" w:cstheme="majorHAnsi"/>
          <w:sz w:val="24"/>
          <w:szCs w:val="24"/>
          <w:lang w:eastAsia="en-US"/>
        </w:rPr>
        <w:t>ki</w:t>
      </w:r>
      <w:r w:rsidRPr="00D21A70">
        <w:rPr>
          <w:rFonts w:asciiTheme="majorHAnsi" w:eastAsiaTheme="majorEastAsia" w:hAnsiTheme="majorHAnsi" w:cstheme="majorHAnsi"/>
          <w:sz w:val="24"/>
          <w:szCs w:val="24"/>
          <w:lang w:eastAsia="en-US"/>
        </w:rPr>
        <w:t xml:space="preserve"> udziału w postępowaniu dotycząc</w:t>
      </w:r>
      <w:r w:rsidR="006056FC" w:rsidRPr="00D21A70">
        <w:rPr>
          <w:rFonts w:asciiTheme="majorHAnsi" w:eastAsiaTheme="majorEastAsia" w:hAnsiTheme="majorHAnsi" w:cstheme="majorHAnsi"/>
          <w:sz w:val="24"/>
          <w:szCs w:val="24"/>
          <w:lang w:eastAsia="en-US"/>
        </w:rPr>
        <w:t>e</w:t>
      </w:r>
      <w:r w:rsidRPr="00D21A70">
        <w:rPr>
          <w:rFonts w:asciiTheme="majorHAnsi" w:eastAsiaTheme="majorEastAsia" w:hAnsiTheme="majorHAnsi" w:cstheme="majorHAnsi"/>
          <w:sz w:val="24"/>
          <w:szCs w:val="24"/>
          <w:lang w:eastAsia="en-US"/>
        </w:rPr>
        <w:t>:</w:t>
      </w:r>
    </w:p>
    <w:p w:rsidR="00687097" w:rsidRPr="003D1172" w:rsidRDefault="00687097" w:rsidP="00DC0B0F">
      <w:pPr>
        <w:pStyle w:val="Akapitzlist"/>
        <w:numPr>
          <w:ilvl w:val="2"/>
          <w:numId w:val="43"/>
        </w:numPr>
        <w:spacing w:line="360" w:lineRule="auto"/>
        <w:ind w:left="851" w:hanging="284"/>
        <w:jc w:val="both"/>
        <w:rPr>
          <w:rFonts w:asciiTheme="majorHAnsi" w:eastAsiaTheme="majorEastAsia" w:hAnsiTheme="majorHAnsi" w:cstheme="majorHAnsi"/>
          <w:bCs/>
          <w:sz w:val="24"/>
          <w:szCs w:val="24"/>
          <w:lang w:eastAsia="en-US"/>
        </w:rPr>
      </w:pPr>
      <w:r w:rsidRPr="003D1172">
        <w:rPr>
          <w:rFonts w:asciiTheme="majorHAnsi" w:eastAsiaTheme="majorEastAsia" w:hAnsiTheme="majorHAnsi" w:cstheme="majorHAnsi"/>
          <w:b/>
          <w:bCs/>
          <w:sz w:val="24"/>
          <w:szCs w:val="24"/>
          <w:lang w:eastAsia="en-US"/>
        </w:rPr>
        <w:t>zdolności do występowania w obrocie gospodarczym</w:t>
      </w:r>
      <w:r w:rsidR="00076702" w:rsidRPr="003D1172">
        <w:rPr>
          <w:rFonts w:asciiTheme="majorHAnsi" w:eastAsiaTheme="majorEastAsia" w:hAnsiTheme="majorHAnsi" w:cstheme="majorHAnsi"/>
          <w:b/>
          <w:bCs/>
          <w:sz w:val="24"/>
          <w:szCs w:val="24"/>
          <w:lang w:eastAsia="en-US"/>
        </w:rPr>
        <w:t>;</w:t>
      </w:r>
    </w:p>
    <w:p w:rsidR="003D1172" w:rsidRDefault="0098765B" w:rsidP="003D1172">
      <w:pPr>
        <w:tabs>
          <w:tab w:val="left" w:pos="709"/>
        </w:tabs>
        <w:spacing w:line="360" w:lineRule="auto"/>
        <w:ind w:left="426"/>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     </w:t>
      </w:r>
      <w:r w:rsidR="00687097" w:rsidRPr="00D21A70">
        <w:rPr>
          <w:rFonts w:asciiTheme="majorHAnsi" w:eastAsia="Arial" w:hAnsiTheme="majorHAnsi" w:cstheme="majorHAnsi"/>
          <w:sz w:val="24"/>
          <w:szCs w:val="24"/>
        </w:rPr>
        <w:t>Zamawiający nie precyzuje warunku w tym zakresie.</w:t>
      </w:r>
    </w:p>
    <w:p w:rsidR="00B613BA" w:rsidRPr="003D1172" w:rsidRDefault="003D1172" w:rsidP="003D1172">
      <w:pPr>
        <w:tabs>
          <w:tab w:val="left" w:pos="709"/>
        </w:tabs>
        <w:spacing w:line="360" w:lineRule="auto"/>
        <w:ind w:left="426"/>
        <w:rPr>
          <w:rFonts w:asciiTheme="majorHAnsi" w:eastAsia="Arial" w:hAnsiTheme="majorHAnsi" w:cstheme="majorHAnsi"/>
          <w:sz w:val="24"/>
          <w:szCs w:val="24"/>
        </w:rPr>
      </w:pPr>
      <w:r>
        <w:rPr>
          <w:rFonts w:asciiTheme="majorHAnsi" w:eastAsia="Arial" w:hAnsiTheme="majorHAnsi" w:cstheme="majorHAnsi"/>
          <w:sz w:val="24"/>
          <w:szCs w:val="24"/>
        </w:rPr>
        <w:t xml:space="preserve">   </w:t>
      </w:r>
      <w:r>
        <w:rPr>
          <w:rFonts w:asciiTheme="majorHAnsi" w:eastAsiaTheme="majorEastAsia" w:hAnsiTheme="majorHAnsi" w:cstheme="majorHAnsi"/>
          <w:b/>
          <w:bCs/>
          <w:sz w:val="24"/>
          <w:szCs w:val="24"/>
          <w:lang w:eastAsia="en-US"/>
        </w:rPr>
        <w:t xml:space="preserve">2) </w:t>
      </w:r>
      <w:r w:rsidR="00687097" w:rsidRPr="003D1172">
        <w:rPr>
          <w:rFonts w:asciiTheme="majorHAnsi" w:eastAsiaTheme="majorEastAsia" w:hAnsiTheme="majorHAnsi" w:cstheme="majorHAnsi"/>
          <w:b/>
          <w:bCs/>
          <w:sz w:val="24"/>
          <w:szCs w:val="24"/>
          <w:lang w:eastAsia="en-US"/>
        </w:rPr>
        <w:t>uprawnień do prowadzenia określonej działalności gospodarczej lub zawodowej, jeśli wynika to z odrębnych przepisów</w:t>
      </w:r>
      <w:r w:rsidR="00076702" w:rsidRPr="003D1172">
        <w:rPr>
          <w:rFonts w:asciiTheme="majorHAnsi" w:eastAsiaTheme="majorEastAsia" w:hAnsiTheme="majorHAnsi" w:cstheme="majorHAnsi"/>
          <w:b/>
          <w:bCs/>
          <w:sz w:val="24"/>
          <w:szCs w:val="24"/>
          <w:lang w:eastAsia="en-US"/>
        </w:rPr>
        <w:t>;</w:t>
      </w:r>
    </w:p>
    <w:p w:rsidR="00B613BA" w:rsidRPr="00D21A70" w:rsidRDefault="00B613BA" w:rsidP="00455B19">
      <w:pPr>
        <w:spacing w:line="360" w:lineRule="auto"/>
        <w:ind w:left="709"/>
        <w:jc w:val="both"/>
        <w:rPr>
          <w:rFonts w:asciiTheme="majorHAnsi" w:eastAsiaTheme="majorEastAsia" w:hAnsiTheme="majorHAnsi" w:cstheme="majorHAnsi"/>
          <w:bCs/>
          <w:sz w:val="24"/>
          <w:szCs w:val="24"/>
          <w:lang w:eastAsia="en-US"/>
        </w:rPr>
      </w:pPr>
      <w:r w:rsidRPr="00D21A70">
        <w:rPr>
          <w:rFonts w:asciiTheme="majorHAnsi" w:hAnsiTheme="majorHAnsi" w:cstheme="majorHAnsi"/>
          <w:sz w:val="24"/>
          <w:szCs w:val="24"/>
        </w:rPr>
        <w:t xml:space="preserve">Zamawiający </w:t>
      </w:r>
      <w:r w:rsidR="00CF6242" w:rsidRPr="00D21A70">
        <w:rPr>
          <w:rFonts w:asciiTheme="majorHAnsi" w:eastAsia="Arial" w:hAnsiTheme="majorHAnsi" w:cstheme="majorHAnsi"/>
          <w:sz w:val="24"/>
          <w:szCs w:val="24"/>
        </w:rPr>
        <w:t>nie precyzuje warunku w tym zakresie.</w:t>
      </w:r>
    </w:p>
    <w:p w:rsidR="00687097" w:rsidRPr="003D1172" w:rsidRDefault="003D1172" w:rsidP="003D1172">
      <w:pPr>
        <w:spacing w:line="360" w:lineRule="auto"/>
        <w:jc w:val="both"/>
        <w:rPr>
          <w:rFonts w:asciiTheme="majorHAnsi" w:eastAsiaTheme="majorEastAsia" w:hAnsiTheme="majorHAnsi" w:cstheme="majorHAnsi"/>
          <w:bCs/>
          <w:sz w:val="24"/>
          <w:szCs w:val="24"/>
          <w:lang w:eastAsia="en-US"/>
        </w:rPr>
      </w:pPr>
      <w:r>
        <w:rPr>
          <w:rFonts w:asciiTheme="majorHAnsi" w:eastAsiaTheme="majorEastAsia" w:hAnsiTheme="majorHAnsi" w:cstheme="majorHAnsi"/>
          <w:b/>
          <w:bCs/>
          <w:sz w:val="24"/>
          <w:szCs w:val="24"/>
          <w:lang w:eastAsia="en-US"/>
        </w:rPr>
        <w:t xml:space="preserve">           3) </w:t>
      </w:r>
      <w:r w:rsidR="00687097" w:rsidRPr="003D1172">
        <w:rPr>
          <w:rFonts w:asciiTheme="majorHAnsi" w:eastAsiaTheme="majorEastAsia" w:hAnsiTheme="majorHAnsi" w:cstheme="majorHAnsi"/>
          <w:b/>
          <w:bCs/>
          <w:sz w:val="24"/>
          <w:szCs w:val="24"/>
          <w:lang w:eastAsia="en-US"/>
        </w:rPr>
        <w:t>sytuacji ekonomicznej lub finansowej</w:t>
      </w:r>
      <w:r w:rsidR="00076702" w:rsidRPr="003D1172">
        <w:rPr>
          <w:rFonts w:asciiTheme="majorHAnsi" w:eastAsiaTheme="majorEastAsia" w:hAnsiTheme="majorHAnsi" w:cstheme="majorHAnsi"/>
          <w:b/>
          <w:bCs/>
          <w:sz w:val="24"/>
          <w:szCs w:val="24"/>
          <w:lang w:eastAsia="en-US"/>
        </w:rPr>
        <w:t>;</w:t>
      </w:r>
    </w:p>
    <w:p w:rsidR="00B613BA" w:rsidRPr="00D21A70" w:rsidRDefault="0098765B" w:rsidP="00CA0F46">
      <w:pPr>
        <w:spacing w:line="360" w:lineRule="auto"/>
        <w:ind w:left="426"/>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     </w:t>
      </w:r>
      <w:r w:rsidR="00687097" w:rsidRPr="00D21A70">
        <w:rPr>
          <w:rFonts w:asciiTheme="majorHAnsi" w:eastAsia="Arial" w:hAnsiTheme="majorHAnsi" w:cstheme="majorHAnsi"/>
          <w:sz w:val="24"/>
          <w:szCs w:val="24"/>
        </w:rPr>
        <w:t>Zamawiający nie precyzuje warunku w tym zakresie.</w:t>
      </w:r>
    </w:p>
    <w:p w:rsidR="00687097" w:rsidRPr="00D21A70" w:rsidRDefault="00687097" w:rsidP="00981EE5">
      <w:pPr>
        <w:spacing w:line="360" w:lineRule="auto"/>
        <w:ind w:left="426"/>
        <w:jc w:val="both"/>
        <w:rPr>
          <w:rFonts w:asciiTheme="majorHAnsi" w:eastAsiaTheme="majorEastAsia" w:hAnsiTheme="majorHAnsi" w:cstheme="majorHAnsi"/>
          <w:b/>
          <w:bCs/>
          <w:sz w:val="24"/>
          <w:szCs w:val="24"/>
          <w:lang w:eastAsia="en-US"/>
        </w:rPr>
      </w:pPr>
      <w:r w:rsidRPr="00D21A70">
        <w:rPr>
          <w:rFonts w:asciiTheme="majorHAnsi" w:eastAsiaTheme="majorEastAsia" w:hAnsiTheme="majorHAnsi" w:cstheme="majorHAnsi"/>
          <w:bCs/>
          <w:sz w:val="24"/>
          <w:szCs w:val="24"/>
          <w:lang w:eastAsia="en-US"/>
        </w:rPr>
        <w:t xml:space="preserve">4) </w:t>
      </w:r>
      <w:r w:rsidR="0009648B" w:rsidRPr="00D21A70">
        <w:rPr>
          <w:rFonts w:asciiTheme="majorHAnsi" w:eastAsiaTheme="majorEastAsia" w:hAnsiTheme="majorHAnsi" w:cstheme="majorHAnsi"/>
          <w:bCs/>
          <w:sz w:val="24"/>
          <w:szCs w:val="24"/>
          <w:lang w:eastAsia="en-US"/>
        </w:rPr>
        <w:t xml:space="preserve"> </w:t>
      </w:r>
      <w:r w:rsidRPr="00D21A70">
        <w:rPr>
          <w:rFonts w:asciiTheme="majorHAnsi" w:eastAsiaTheme="majorEastAsia" w:hAnsiTheme="majorHAnsi" w:cstheme="majorHAnsi"/>
          <w:b/>
          <w:bCs/>
          <w:sz w:val="24"/>
          <w:szCs w:val="24"/>
          <w:lang w:eastAsia="en-US"/>
        </w:rPr>
        <w:t>zdolności technicznej lub zawodowej</w:t>
      </w:r>
      <w:r w:rsidR="00076702" w:rsidRPr="00D21A70">
        <w:rPr>
          <w:rFonts w:asciiTheme="majorHAnsi" w:eastAsiaTheme="majorEastAsia" w:hAnsiTheme="majorHAnsi" w:cstheme="majorHAnsi"/>
          <w:b/>
          <w:bCs/>
          <w:sz w:val="24"/>
          <w:szCs w:val="24"/>
          <w:lang w:eastAsia="en-US"/>
        </w:rPr>
        <w:t>;</w:t>
      </w:r>
    </w:p>
    <w:p w:rsidR="00BB6DED" w:rsidRPr="003D1172" w:rsidRDefault="00CF6242" w:rsidP="003D1172">
      <w:pPr>
        <w:spacing w:line="360" w:lineRule="auto"/>
        <w:ind w:left="426"/>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     Zamawiający nie precyzuje warunku w tym zakresie.</w:t>
      </w:r>
    </w:p>
    <w:p w:rsidR="0007730D" w:rsidRPr="00D21A70" w:rsidRDefault="006056FC" w:rsidP="00981EE5">
      <w:pPr>
        <w:pStyle w:val="Akapitzlist"/>
        <w:widowControl w:val="0"/>
        <w:numPr>
          <w:ilvl w:val="1"/>
          <w:numId w:val="7"/>
        </w:numPr>
        <w:autoSpaceDE w:val="0"/>
        <w:autoSpaceDN w:val="0"/>
        <w:adjustRightInd w:val="0"/>
        <w:spacing w:line="360" w:lineRule="auto"/>
        <w:ind w:left="426"/>
        <w:jc w:val="both"/>
        <w:rPr>
          <w:rFonts w:asciiTheme="majorHAnsi" w:hAnsiTheme="majorHAnsi" w:cstheme="majorHAnsi"/>
          <w:sz w:val="24"/>
          <w:szCs w:val="24"/>
        </w:rPr>
      </w:pPr>
      <w:r w:rsidRPr="00D21A70">
        <w:rPr>
          <w:rFonts w:asciiTheme="majorHAnsi" w:hAnsiTheme="majorHAnsi" w:cstheme="majorHAnsi"/>
          <w:color w:val="000000"/>
          <w:sz w:val="24"/>
          <w:szCs w:val="24"/>
        </w:rPr>
        <w:t>W przypadku Wykonawców wspólnie ubiegających się o udzielenie zamówienia</w:t>
      </w:r>
      <w:r w:rsidR="0007730D" w:rsidRPr="00D21A70">
        <w:rPr>
          <w:rFonts w:asciiTheme="majorHAnsi" w:hAnsiTheme="majorHAnsi" w:cstheme="majorHAnsi"/>
          <w:color w:val="000000"/>
          <w:sz w:val="24"/>
          <w:szCs w:val="24"/>
        </w:rPr>
        <w:t>:</w:t>
      </w:r>
    </w:p>
    <w:p w:rsidR="0007730D" w:rsidRPr="00D21A70" w:rsidRDefault="0007730D" w:rsidP="00981EE5">
      <w:pPr>
        <w:pStyle w:val="Akapitzlist"/>
        <w:widowControl w:val="0"/>
        <w:numPr>
          <w:ilvl w:val="2"/>
          <w:numId w:val="7"/>
        </w:numPr>
        <w:autoSpaceDE w:val="0"/>
        <w:autoSpaceDN w:val="0"/>
        <w:adjustRightInd w:val="0"/>
        <w:spacing w:line="360" w:lineRule="auto"/>
        <w:ind w:left="709"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mogą </w:t>
      </w:r>
      <w:r w:rsidR="000C464E" w:rsidRPr="00D21A70">
        <w:rPr>
          <w:rFonts w:asciiTheme="majorHAnsi" w:hAnsiTheme="majorHAnsi" w:cstheme="majorHAnsi"/>
          <w:color w:val="000000"/>
          <w:sz w:val="24"/>
          <w:szCs w:val="24"/>
        </w:rPr>
        <w:t>polegać na zdolnościach tych z W</w:t>
      </w:r>
      <w:r w:rsidRPr="00D21A70">
        <w:rPr>
          <w:rFonts w:asciiTheme="majorHAnsi" w:hAnsiTheme="majorHAnsi" w:cstheme="majorHAnsi"/>
          <w:color w:val="000000"/>
          <w:sz w:val="24"/>
          <w:szCs w:val="24"/>
        </w:rPr>
        <w:t xml:space="preserve">ykonawców, którzy wykonają </w:t>
      </w:r>
      <w:r w:rsidR="00574247" w:rsidRPr="00D21A70">
        <w:rPr>
          <w:rFonts w:asciiTheme="majorHAnsi" w:hAnsiTheme="majorHAnsi" w:cstheme="majorHAnsi"/>
          <w:color w:val="000000"/>
          <w:sz w:val="24"/>
          <w:szCs w:val="24"/>
        </w:rPr>
        <w:t xml:space="preserve">dostawy lub </w:t>
      </w:r>
      <w:r w:rsidRPr="00D21A70">
        <w:rPr>
          <w:rFonts w:asciiTheme="majorHAnsi" w:hAnsiTheme="majorHAnsi" w:cstheme="majorHAnsi"/>
          <w:color w:val="000000"/>
          <w:sz w:val="24"/>
          <w:szCs w:val="24"/>
        </w:rPr>
        <w:t>usługi, do realizacji których te zdolności są wymagane</w:t>
      </w:r>
      <w:r w:rsidR="00D33AAD" w:rsidRPr="00D21A70">
        <w:rPr>
          <w:rFonts w:asciiTheme="majorHAnsi" w:hAnsiTheme="majorHAnsi" w:cstheme="majorHAnsi"/>
          <w:color w:val="000000"/>
          <w:sz w:val="24"/>
          <w:szCs w:val="24"/>
        </w:rPr>
        <w:t xml:space="preserve"> </w:t>
      </w:r>
      <w:r w:rsidR="00B41E20">
        <w:rPr>
          <w:rFonts w:asciiTheme="majorHAnsi" w:hAnsiTheme="majorHAnsi" w:cstheme="majorHAnsi"/>
          <w:color w:val="000000"/>
          <w:sz w:val="24"/>
          <w:szCs w:val="24"/>
        </w:rPr>
        <w:t>–</w:t>
      </w:r>
      <w:r w:rsidR="00D33AAD" w:rsidRPr="00D21A70">
        <w:rPr>
          <w:rFonts w:asciiTheme="majorHAnsi" w:hAnsiTheme="majorHAnsi" w:cstheme="majorHAnsi"/>
          <w:color w:val="000000"/>
          <w:sz w:val="24"/>
          <w:szCs w:val="24"/>
        </w:rPr>
        <w:t xml:space="preserve"> </w:t>
      </w:r>
      <w:r w:rsidR="00D33AAD" w:rsidRPr="00D21A70">
        <w:rPr>
          <w:rFonts w:asciiTheme="majorHAnsi" w:hAnsiTheme="majorHAnsi" w:cstheme="majorHAnsi"/>
          <w:i/>
          <w:color w:val="000000"/>
          <w:sz w:val="24"/>
          <w:szCs w:val="24"/>
        </w:rPr>
        <w:t>jeżeli dotyczy;</w:t>
      </w:r>
    </w:p>
    <w:p w:rsidR="006056FC" w:rsidRPr="00D21A70" w:rsidRDefault="006056FC" w:rsidP="00981EE5">
      <w:pPr>
        <w:pStyle w:val="Akapitzlist"/>
        <w:widowControl w:val="0"/>
        <w:numPr>
          <w:ilvl w:val="2"/>
          <w:numId w:val="7"/>
        </w:numPr>
        <w:autoSpaceDE w:val="0"/>
        <w:autoSpaceDN w:val="0"/>
        <w:adjustRightInd w:val="0"/>
        <w:spacing w:line="360" w:lineRule="auto"/>
        <w:ind w:left="709"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warunki określone w ust. </w:t>
      </w:r>
      <w:r w:rsidR="00C34598" w:rsidRPr="00D21A70">
        <w:rPr>
          <w:rFonts w:asciiTheme="majorHAnsi" w:hAnsiTheme="majorHAnsi" w:cstheme="majorHAnsi"/>
          <w:color w:val="000000"/>
          <w:sz w:val="24"/>
          <w:szCs w:val="24"/>
        </w:rPr>
        <w:t>1 pkt</w:t>
      </w:r>
      <w:r w:rsidR="00560312" w:rsidRPr="00D21A70">
        <w:rPr>
          <w:rFonts w:asciiTheme="majorHAnsi" w:hAnsiTheme="majorHAnsi" w:cstheme="majorHAnsi"/>
          <w:color w:val="000000"/>
          <w:sz w:val="24"/>
          <w:szCs w:val="24"/>
        </w:rPr>
        <w:t xml:space="preserve"> 2 i</w:t>
      </w:r>
      <w:r w:rsidR="00C34598" w:rsidRPr="00D21A70">
        <w:rPr>
          <w:rFonts w:asciiTheme="majorHAnsi" w:hAnsiTheme="majorHAnsi" w:cstheme="majorHAnsi"/>
          <w:color w:val="000000"/>
          <w:sz w:val="24"/>
          <w:szCs w:val="24"/>
        </w:rPr>
        <w:t xml:space="preserve"> 4 </w:t>
      </w:r>
      <w:r w:rsidRPr="00D21A70">
        <w:rPr>
          <w:rFonts w:asciiTheme="majorHAnsi" w:hAnsiTheme="majorHAnsi" w:cstheme="majorHAnsi"/>
          <w:color w:val="000000"/>
          <w:sz w:val="24"/>
          <w:szCs w:val="24"/>
        </w:rPr>
        <w:t>musi spełniać co najmniej jeden Wykonawca</w:t>
      </w:r>
      <w:r w:rsidR="00D33AAD" w:rsidRPr="00D21A70">
        <w:rPr>
          <w:rFonts w:asciiTheme="majorHAnsi" w:hAnsiTheme="majorHAnsi" w:cstheme="majorHAnsi"/>
          <w:color w:val="000000"/>
          <w:sz w:val="24"/>
          <w:szCs w:val="24"/>
        </w:rPr>
        <w:t xml:space="preserve"> </w:t>
      </w:r>
      <w:r w:rsidR="00B41E20">
        <w:rPr>
          <w:rFonts w:asciiTheme="majorHAnsi" w:hAnsiTheme="majorHAnsi" w:cstheme="majorHAnsi"/>
          <w:color w:val="000000"/>
          <w:sz w:val="24"/>
          <w:szCs w:val="24"/>
        </w:rPr>
        <w:t>–</w:t>
      </w:r>
      <w:r w:rsidR="00D33AAD" w:rsidRPr="00D21A70">
        <w:rPr>
          <w:rFonts w:asciiTheme="majorHAnsi" w:hAnsiTheme="majorHAnsi" w:cstheme="majorHAnsi"/>
          <w:color w:val="000000"/>
          <w:sz w:val="24"/>
          <w:szCs w:val="24"/>
        </w:rPr>
        <w:t xml:space="preserve"> </w:t>
      </w:r>
      <w:r w:rsidR="00D33AAD" w:rsidRPr="00D21A70">
        <w:rPr>
          <w:rFonts w:asciiTheme="majorHAnsi" w:hAnsiTheme="majorHAnsi" w:cstheme="majorHAnsi"/>
          <w:i/>
          <w:color w:val="000000"/>
          <w:sz w:val="24"/>
          <w:szCs w:val="24"/>
        </w:rPr>
        <w:t>jeżeli dotyczy</w:t>
      </w:r>
      <w:r w:rsidR="00D33AAD" w:rsidRPr="00D21A70">
        <w:rPr>
          <w:rFonts w:asciiTheme="majorHAnsi" w:hAnsiTheme="majorHAnsi" w:cstheme="majorHAnsi"/>
          <w:color w:val="000000"/>
          <w:sz w:val="24"/>
          <w:szCs w:val="24"/>
        </w:rPr>
        <w:t>;</w:t>
      </w:r>
    </w:p>
    <w:p w:rsidR="00EA6B18" w:rsidRPr="00D21A70" w:rsidRDefault="0007730D" w:rsidP="00455B19">
      <w:pPr>
        <w:pStyle w:val="Akapitzlist"/>
        <w:widowControl w:val="0"/>
        <w:numPr>
          <w:ilvl w:val="2"/>
          <w:numId w:val="7"/>
        </w:numPr>
        <w:autoSpaceDE w:val="0"/>
        <w:autoSpaceDN w:val="0"/>
        <w:adjustRightInd w:val="0"/>
        <w:spacing w:line="360" w:lineRule="auto"/>
        <w:ind w:left="709"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lastRenderedPageBreak/>
        <w:t>dołączą odpowiednio do oferty oświadczenie, z którego wynika, któr</w:t>
      </w:r>
      <w:r w:rsidR="000C464E" w:rsidRPr="00D21A70">
        <w:rPr>
          <w:rFonts w:asciiTheme="majorHAnsi" w:hAnsiTheme="majorHAnsi" w:cstheme="majorHAnsi"/>
          <w:color w:val="000000"/>
          <w:sz w:val="24"/>
          <w:szCs w:val="24"/>
        </w:rPr>
        <w:t>e</w:t>
      </w:r>
      <w:r w:rsidR="00574247" w:rsidRPr="00D21A70">
        <w:rPr>
          <w:rFonts w:asciiTheme="majorHAnsi" w:hAnsiTheme="majorHAnsi" w:cstheme="majorHAnsi"/>
          <w:color w:val="000000"/>
          <w:sz w:val="24"/>
          <w:szCs w:val="24"/>
        </w:rPr>
        <w:t xml:space="preserve"> dostawy lub</w:t>
      </w:r>
      <w:r w:rsidR="000C464E" w:rsidRPr="00D21A70">
        <w:rPr>
          <w:rFonts w:asciiTheme="majorHAnsi" w:hAnsiTheme="majorHAnsi" w:cstheme="majorHAnsi"/>
          <w:color w:val="000000"/>
          <w:sz w:val="24"/>
          <w:szCs w:val="24"/>
        </w:rPr>
        <w:t xml:space="preserve"> usługi wykonają poszczególni W</w:t>
      </w:r>
      <w:r w:rsidRPr="00D21A70">
        <w:rPr>
          <w:rFonts w:asciiTheme="majorHAnsi" w:hAnsiTheme="majorHAnsi" w:cstheme="majorHAnsi"/>
          <w:color w:val="000000"/>
          <w:sz w:val="24"/>
          <w:szCs w:val="24"/>
        </w:rPr>
        <w:t>ykonawcy</w:t>
      </w:r>
      <w:r w:rsidR="00C62E5B" w:rsidRPr="00D21A70">
        <w:rPr>
          <w:rFonts w:asciiTheme="majorHAnsi" w:hAnsiTheme="majorHAnsi" w:cstheme="majorHAnsi"/>
          <w:color w:val="000000"/>
          <w:sz w:val="24"/>
          <w:szCs w:val="24"/>
        </w:rPr>
        <w:t xml:space="preserve"> </w:t>
      </w:r>
      <w:r w:rsidR="00B41E20">
        <w:rPr>
          <w:rFonts w:asciiTheme="majorHAnsi" w:hAnsiTheme="majorHAnsi" w:cstheme="majorHAnsi"/>
          <w:color w:val="000000"/>
          <w:sz w:val="24"/>
          <w:szCs w:val="24"/>
        </w:rPr>
        <w:t>–</w:t>
      </w:r>
      <w:r w:rsidR="00C62E5B" w:rsidRPr="00D21A70">
        <w:rPr>
          <w:rFonts w:asciiTheme="majorHAnsi" w:hAnsiTheme="majorHAnsi" w:cstheme="majorHAnsi"/>
          <w:color w:val="000000"/>
          <w:sz w:val="24"/>
          <w:szCs w:val="24"/>
        </w:rPr>
        <w:t xml:space="preserve"> </w:t>
      </w:r>
      <w:r w:rsidR="00C62E5B" w:rsidRPr="00D21A70">
        <w:rPr>
          <w:rFonts w:asciiTheme="majorHAnsi" w:hAnsiTheme="majorHAnsi" w:cstheme="majorHAnsi"/>
          <w:i/>
          <w:color w:val="000000"/>
          <w:sz w:val="24"/>
          <w:szCs w:val="24"/>
        </w:rPr>
        <w:t>jeżeli dotyczy</w:t>
      </w:r>
      <w:r w:rsidR="00C62E5B" w:rsidRPr="00D21A70">
        <w:rPr>
          <w:rFonts w:asciiTheme="majorHAnsi" w:hAnsiTheme="majorHAnsi" w:cstheme="majorHAnsi"/>
          <w:color w:val="000000"/>
          <w:sz w:val="24"/>
          <w:szCs w:val="24"/>
        </w:rPr>
        <w:t>.</w:t>
      </w:r>
    </w:p>
    <w:p w:rsidR="0072781A" w:rsidRPr="00D21A70" w:rsidRDefault="0072781A" w:rsidP="00DC0B0F">
      <w:pPr>
        <w:pStyle w:val="Akapitzlist"/>
        <w:numPr>
          <w:ilvl w:val="0"/>
          <w:numId w:val="43"/>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sz w:val="24"/>
          <w:szCs w:val="24"/>
        </w:rPr>
        <w:t>INFORMACJ</w:t>
      </w:r>
      <w:r w:rsidR="00472CB9" w:rsidRPr="00D21A70">
        <w:rPr>
          <w:rFonts w:asciiTheme="majorHAnsi" w:hAnsiTheme="majorHAnsi" w:cstheme="majorHAnsi"/>
          <w:b/>
          <w:bCs/>
          <w:sz w:val="24"/>
          <w:szCs w:val="24"/>
        </w:rPr>
        <w:t>E</w:t>
      </w:r>
      <w:r w:rsidRPr="00D21A70">
        <w:rPr>
          <w:rFonts w:asciiTheme="majorHAnsi" w:hAnsiTheme="majorHAnsi" w:cstheme="majorHAnsi"/>
          <w:b/>
          <w:bCs/>
          <w:sz w:val="24"/>
          <w:szCs w:val="24"/>
        </w:rPr>
        <w:t xml:space="preserve"> O OBOWIĄZKU OSOBISTEGO WYKONANIA PRZEZ WYKONAWCĘ KLUCZOWYCH ZADAŃ, JEŻE</w:t>
      </w:r>
      <w:r w:rsidR="00DD6002" w:rsidRPr="00D21A70">
        <w:rPr>
          <w:rFonts w:asciiTheme="majorHAnsi" w:hAnsiTheme="majorHAnsi" w:cstheme="majorHAnsi"/>
          <w:b/>
          <w:bCs/>
          <w:sz w:val="24"/>
          <w:szCs w:val="24"/>
        </w:rPr>
        <w:t xml:space="preserve">LI ZAMAWIAJĄCY DOKONUJE TAKIEGO </w:t>
      </w:r>
      <w:r w:rsidRPr="00D21A70">
        <w:rPr>
          <w:rFonts w:asciiTheme="majorHAnsi" w:hAnsiTheme="majorHAnsi" w:cstheme="majorHAnsi"/>
          <w:b/>
          <w:bCs/>
          <w:sz w:val="24"/>
          <w:szCs w:val="24"/>
        </w:rPr>
        <w:t xml:space="preserve">ZASTRZEŻENIA ZGODNIE Z </w:t>
      </w:r>
      <w:r w:rsidR="00B41E20">
        <w:rPr>
          <w:rFonts w:asciiTheme="majorHAnsi" w:hAnsiTheme="majorHAnsi" w:cstheme="majorHAnsi"/>
          <w:b/>
          <w:bCs/>
          <w:sz w:val="24"/>
          <w:szCs w:val="24"/>
        </w:rPr>
        <w:t>ART</w:t>
      </w:r>
      <w:r w:rsidRPr="00D21A70">
        <w:rPr>
          <w:rFonts w:asciiTheme="majorHAnsi" w:hAnsiTheme="majorHAnsi" w:cstheme="majorHAnsi"/>
          <w:b/>
          <w:bCs/>
          <w:sz w:val="24"/>
          <w:szCs w:val="24"/>
        </w:rPr>
        <w:t xml:space="preserve">. 60 I </w:t>
      </w:r>
      <w:r w:rsidR="00B41E20">
        <w:rPr>
          <w:rFonts w:asciiTheme="majorHAnsi" w:hAnsiTheme="majorHAnsi" w:cstheme="majorHAnsi"/>
          <w:b/>
          <w:bCs/>
          <w:sz w:val="24"/>
          <w:szCs w:val="24"/>
        </w:rPr>
        <w:t>ART</w:t>
      </w:r>
      <w:r w:rsidRPr="00D21A70">
        <w:rPr>
          <w:rFonts w:asciiTheme="majorHAnsi" w:hAnsiTheme="majorHAnsi" w:cstheme="majorHAnsi"/>
          <w:b/>
          <w:bCs/>
          <w:sz w:val="24"/>
          <w:szCs w:val="24"/>
        </w:rPr>
        <w:t>. 121</w:t>
      </w:r>
    </w:p>
    <w:p w:rsidR="00A84DC0" w:rsidRPr="00D21A70" w:rsidRDefault="00A84DC0" w:rsidP="00A84DC0">
      <w:pPr>
        <w:tabs>
          <w:tab w:val="left" w:pos="567"/>
        </w:tabs>
        <w:suppressAutoHyphens/>
        <w:ind w:left="426"/>
        <w:jc w:val="both"/>
        <w:rPr>
          <w:rFonts w:asciiTheme="majorHAnsi" w:hAnsiTheme="majorHAnsi" w:cstheme="majorHAnsi"/>
          <w:sz w:val="24"/>
          <w:szCs w:val="24"/>
        </w:rPr>
      </w:pPr>
    </w:p>
    <w:p w:rsidR="00A5012F" w:rsidRPr="00D21A70" w:rsidRDefault="00A5012F" w:rsidP="00201DF8">
      <w:pPr>
        <w:pStyle w:val="Akapitzlist"/>
        <w:numPr>
          <w:ilvl w:val="0"/>
          <w:numId w:val="19"/>
        </w:numPr>
        <w:tabs>
          <w:tab w:val="clear" w:pos="720"/>
          <w:tab w:val="left" w:pos="567"/>
        </w:tabs>
        <w:suppressAutoHyphens/>
        <w:spacing w:line="360" w:lineRule="auto"/>
        <w:ind w:left="426" w:hanging="426"/>
        <w:jc w:val="both"/>
        <w:rPr>
          <w:rFonts w:asciiTheme="majorHAnsi" w:hAnsiTheme="majorHAnsi" w:cstheme="majorHAnsi"/>
          <w:sz w:val="24"/>
          <w:szCs w:val="24"/>
        </w:rPr>
      </w:pPr>
      <w:r w:rsidRPr="00D21A70">
        <w:rPr>
          <w:rFonts w:asciiTheme="majorHAnsi" w:eastAsia="SimSun" w:hAnsiTheme="majorHAnsi" w:cstheme="majorHAnsi"/>
          <w:sz w:val="24"/>
          <w:szCs w:val="24"/>
          <w:lang w:eastAsia="ar-SA"/>
        </w:rPr>
        <w:t>Zamawiający nie zastrzega obowiązku osobistego wykonania przez Wykonawcę kluczowych części zamówienia.</w:t>
      </w:r>
    </w:p>
    <w:p w:rsidR="00A5012F" w:rsidRPr="00D21A70" w:rsidRDefault="00A5012F" w:rsidP="00201DF8">
      <w:pPr>
        <w:numPr>
          <w:ilvl w:val="0"/>
          <w:numId w:val="19"/>
        </w:numPr>
        <w:tabs>
          <w:tab w:val="left" w:pos="567"/>
        </w:tabs>
        <w:suppressAutoHyphens/>
        <w:spacing w:line="360" w:lineRule="auto"/>
        <w:ind w:left="426" w:hanging="426"/>
        <w:jc w:val="both"/>
        <w:rPr>
          <w:rFonts w:asciiTheme="majorHAnsi" w:hAnsiTheme="majorHAnsi" w:cstheme="majorHAnsi"/>
          <w:sz w:val="24"/>
          <w:szCs w:val="24"/>
        </w:rPr>
      </w:pPr>
      <w:r w:rsidRPr="00D21A70">
        <w:rPr>
          <w:rFonts w:asciiTheme="majorHAnsi" w:hAnsiTheme="majorHAnsi" w:cstheme="majorHAnsi"/>
          <w:sz w:val="24"/>
          <w:szCs w:val="24"/>
        </w:rPr>
        <w:t>Wykonawca może powierzyć wykonanie części zamówienia podwykonawcy.</w:t>
      </w:r>
    </w:p>
    <w:p w:rsidR="00A5012F" w:rsidRPr="00D21A70" w:rsidRDefault="00A5012F" w:rsidP="00201DF8">
      <w:pPr>
        <w:numPr>
          <w:ilvl w:val="0"/>
          <w:numId w:val="19"/>
        </w:numPr>
        <w:tabs>
          <w:tab w:val="clear" w:pos="720"/>
          <w:tab w:val="num" w:pos="142"/>
          <w:tab w:val="left" w:pos="284"/>
        </w:tabs>
        <w:suppressAutoHyphens/>
        <w:spacing w:line="360" w:lineRule="auto"/>
        <w:ind w:left="426" w:hanging="426"/>
        <w:jc w:val="both"/>
        <w:rPr>
          <w:rFonts w:asciiTheme="majorHAnsi" w:hAnsiTheme="majorHAnsi" w:cstheme="majorHAnsi"/>
          <w:sz w:val="24"/>
          <w:szCs w:val="24"/>
        </w:rPr>
      </w:pPr>
      <w:r w:rsidRPr="00D21A70">
        <w:rPr>
          <w:rFonts w:asciiTheme="majorHAnsi" w:hAnsiTheme="majorHAnsi" w:cstheme="majorHAnsi"/>
          <w:sz w:val="24"/>
          <w:szCs w:val="24"/>
        </w:rPr>
        <w:t xml:space="preserve">  Zamawiający żąda wskazania przez Wykonawcę, w ofercie, części zamówienia, których wykonanie zamierza powierzyć podwykonawcom, oraz podania nazw ewentualnych podwykonawców, jeżeli są już znani.</w:t>
      </w:r>
    </w:p>
    <w:p w:rsidR="00A5012F" w:rsidRPr="00D21A70" w:rsidRDefault="00A5012F" w:rsidP="00201DF8">
      <w:pPr>
        <w:numPr>
          <w:ilvl w:val="0"/>
          <w:numId w:val="19"/>
        </w:numPr>
        <w:tabs>
          <w:tab w:val="left" w:pos="567"/>
        </w:tabs>
        <w:suppressAutoHyphens/>
        <w:spacing w:line="360" w:lineRule="auto"/>
        <w:ind w:left="426" w:hanging="426"/>
        <w:jc w:val="both"/>
        <w:rPr>
          <w:rFonts w:asciiTheme="majorHAnsi" w:hAnsiTheme="majorHAnsi" w:cstheme="majorHAnsi"/>
          <w:sz w:val="24"/>
          <w:szCs w:val="24"/>
        </w:rPr>
      </w:pPr>
      <w:r w:rsidRPr="00D21A70">
        <w:rPr>
          <w:rFonts w:asciiTheme="majorHAnsi" w:hAnsiTheme="majorHAnsi" w:cstheme="majorHAnsi"/>
          <w:sz w:val="24"/>
          <w:szCs w:val="24"/>
        </w:rPr>
        <w:t xml:space="preserve">Powierzenie wykonania części zamówienia podwykonawcom nie zwalnia Wykonawcy </w:t>
      </w:r>
      <w:r w:rsidRPr="00D21A70">
        <w:rPr>
          <w:rFonts w:asciiTheme="majorHAnsi" w:hAnsiTheme="majorHAnsi" w:cstheme="majorHAnsi"/>
          <w:sz w:val="24"/>
          <w:szCs w:val="24"/>
        </w:rPr>
        <w:br/>
        <w:t xml:space="preserve">z odpowiedzialności za należyte wykonanie tego zamówienia. </w:t>
      </w:r>
    </w:p>
    <w:p w:rsidR="00D21A70" w:rsidRPr="00622EDE" w:rsidRDefault="00A5012F" w:rsidP="00201DF8">
      <w:pPr>
        <w:pStyle w:val="Akapitzlist"/>
        <w:numPr>
          <w:ilvl w:val="0"/>
          <w:numId w:val="19"/>
        </w:numPr>
        <w:spacing w:line="360" w:lineRule="auto"/>
        <w:ind w:left="426" w:hanging="426"/>
        <w:jc w:val="both"/>
        <w:rPr>
          <w:rFonts w:asciiTheme="majorHAnsi" w:eastAsiaTheme="majorEastAsia" w:hAnsiTheme="majorHAnsi" w:cstheme="majorHAnsi"/>
          <w:i/>
          <w:sz w:val="24"/>
          <w:szCs w:val="24"/>
          <w:lang w:eastAsia="en-US"/>
        </w:rPr>
      </w:pPr>
      <w:r w:rsidRPr="00D21A70">
        <w:rPr>
          <w:rFonts w:asciiTheme="majorHAnsi" w:eastAsiaTheme="majorEastAsia" w:hAnsiTheme="majorHAnsi" w:cstheme="majorHAnsi"/>
          <w:sz w:val="24"/>
          <w:szCs w:val="24"/>
          <w:lang w:eastAsia="en-US"/>
        </w:rPr>
        <w:t xml:space="preserve">Wykonawca jest zobowiązany wskazać w </w:t>
      </w:r>
      <w:r w:rsidRPr="00D21A70">
        <w:rPr>
          <w:rFonts w:asciiTheme="majorHAnsi" w:eastAsiaTheme="majorEastAsia" w:hAnsiTheme="majorHAnsi" w:cstheme="majorHAnsi"/>
          <w:b/>
          <w:sz w:val="24"/>
          <w:szCs w:val="24"/>
          <w:lang w:eastAsia="en-US"/>
        </w:rPr>
        <w:t>Formularzu ofertowym – Załącznik nr 1 do SWZ</w:t>
      </w:r>
      <w:r w:rsidRPr="00D21A70">
        <w:rPr>
          <w:rFonts w:asciiTheme="majorHAnsi" w:eastAsiaTheme="majorEastAsia" w:hAnsiTheme="majorHAnsi" w:cstheme="majorHAnsi"/>
          <w:sz w:val="24"/>
          <w:szCs w:val="24"/>
          <w:lang w:eastAsia="en-US"/>
        </w:rPr>
        <w:t xml:space="preserve"> te części zamówienia, których wykonanie zamierza powierzyć podwykonawcom i</w:t>
      </w:r>
      <w:r w:rsidR="00A32851" w:rsidRPr="00D21A70">
        <w:rPr>
          <w:rFonts w:asciiTheme="majorHAnsi" w:eastAsiaTheme="majorEastAsia" w:hAnsiTheme="majorHAnsi" w:cstheme="majorHAnsi"/>
          <w:sz w:val="24"/>
          <w:szCs w:val="24"/>
          <w:lang w:eastAsia="en-US"/>
        </w:rPr>
        <w:t> </w:t>
      </w:r>
      <w:r w:rsidRPr="00D21A70">
        <w:rPr>
          <w:rFonts w:asciiTheme="majorHAnsi" w:eastAsiaTheme="majorEastAsia" w:hAnsiTheme="majorHAnsi" w:cstheme="majorHAnsi"/>
          <w:sz w:val="24"/>
          <w:szCs w:val="24"/>
          <w:lang w:eastAsia="en-US"/>
        </w:rPr>
        <w:t xml:space="preserve">podać firmy podwykonawców, jeśli są już znane – </w:t>
      </w:r>
      <w:r w:rsidRPr="00D21A70">
        <w:rPr>
          <w:rFonts w:asciiTheme="majorHAnsi" w:eastAsiaTheme="majorEastAsia" w:hAnsiTheme="majorHAnsi" w:cstheme="majorHAnsi"/>
          <w:i/>
          <w:sz w:val="24"/>
          <w:szCs w:val="24"/>
          <w:lang w:eastAsia="en-US"/>
        </w:rPr>
        <w:t>jeżeli dotyczy.</w:t>
      </w:r>
    </w:p>
    <w:p w:rsidR="000D3319" w:rsidRPr="00D21A70" w:rsidRDefault="000D3319" w:rsidP="00E56E4B">
      <w:pPr>
        <w:rPr>
          <w:rFonts w:asciiTheme="majorHAnsi" w:hAnsiTheme="majorHAnsi" w:cstheme="majorHAnsi"/>
          <w:sz w:val="24"/>
          <w:szCs w:val="24"/>
        </w:rPr>
      </w:pPr>
    </w:p>
    <w:tbl>
      <w:tblPr>
        <w:tblStyle w:val="Tabela-Siatka"/>
        <w:tblW w:w="9067" w:type="dxa"/>
        <w:tblLook w:val="04A0" w:firstRow="1" w:lastRow="0" w:firstColumn="1" w:lastColumn="0" w:noHBand="0" w:noVBand="1"/>
      </w:tblPr>
      <w:tblGrid>
        <w:gridCol w:w="9067"/>
      </w:tblGrid>
      <w:tr w:rsidR="00920732" w:rsidRPr="00D21A70" w:rsidTr="004751F4">
        <w:tc>
          <w:tcPr>
            <w:tcW w:w="9067"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43"/>
              <w:jc w:val="both"/>
              <w:rPr>
                <w:rFonts w:asciiTheme="majorHAnsi" w:hAnsiTheme="majorHAnsi" w:cstheme="majorHAnsi"/>
                <w:sz w:val="24"/>
                <w:szCs w:val="24"/>
              </w:rPr>
            </w:pPr>
            <w:r w:rsidRPr="00D21A70">
              <w:rPr>
                <w:rFonts w:asciiTheme="majorHAnsi" w:hAnsiTheme="majorHAnsi" w:cstheme="majorHAnsi"/>
                <w:b/>
                <w:bCs/>
                <w:color w:val="000000"/>
                <w:sz w:val="24"/>
                <w:szCs w:val="24"/>
              </w:rPr>
              <w:t xml:space="preserve">WYKAZ PODMIOTOWYCH </w:t>
            </w:r>
            <w:r w:rsidR="00374D35" w:rsidRPr="00D21A70">
              <w:rPr>
                <w:rFonts w:asciiTheme="majorHAnsi" w:hAnsiTheme="majorHAnsi" w:cstheme="majorHAnsi"/>
                <w:b/>
                <w:bCs/>
                <w:color w:val="000000"/>
                <w:sz w:val="24"/>
                <w:szCs w:val="24"/>
              </w:rPr>
              <w:t xml:space="preserve">I PRZEDMIOTOWYCH </w:t>
            </w:r>
            <w:r w:rsidRPr="00D21A70">
              <w:rPr>
                <w:rFonts w:asciiTheme="majorHAnsi" w:hAnsiTheme="majorHAnsi" w:cstheme="majorHAnsi"/>
                <w:b/>
                <w:bCs/>
                <w:color w:val="000000"/>
                <w:sz w:val="24"/>
                <w:szCs w:val="24"/>
              </w:rPr>
              <w:t>ŚRODKÓW DOWODOWYCH</w:t>
            </w:r>
            <w:r w:rsidR="00D435CE" w:rsidRPr="00D21A70">
              <w:rPr>
                <w:rFonts w:asciiTheme="majorHAnsi" w:hAnsiTheme="majorHAnsi" w:cstheme="majorHAnsi"/>
                <w:b/>
                <w:bCs/>
                <w:color w:val="000000"/>
                <w:sz w:val="24"/>
                <w:szCs w:val="24"/>
              </w:rPr>
              <w:t xml:space="preserve"> I</w:t>
            </w:r>
            <w:r w:rsidR="0082505D" w:rsidRPr="00D21A70">
              <w:rPr>
                <w:rFonts w:asciiTheme="majorHAnsi" w:hAnsiTheme="majorHAnsi" w:cstheme="majorHAnsi"/>
                <w:b/>
                <w:bCs/>
                <w:color w:val="000000"/>
                <w:sz w:val="24"/>
                <w:szCs w:val="24"/>
              </w:rPr>
              <w:t xml:space="preserve"> INNYCH DOKUMENTÓW ORAZ </w:t>
            </w:r>
            <w:r w:rsidR="00D435CE" w:rsidRPr="00D21A70">
              <w:rPr>
                <w:rFonts w:asciiTheme="majorHAnsi" w:hAnsiTheme="majorHAnsi" w:cstheme="majorHAnsi"/>
                <w:b/>
                <w:bCs/>
                <w:color w:val="000000"/>
                <w:sz w:val="24"/>
                <w:szCs w:val="24"/>
              </w:rPr>
              <w:t>FORMA ICH SKŁADANIA</w:t>
            </w:r>
          </w:p>
        </w:tc>
      </w:tr>
    </w:tbl>
    <w:p w:rsidR="00CB3B14" w:rsidRPr="00D21A70" w:rsidRDefault="00CB3B14" w:rsidP="00CB3B14">
      <w:pPr>
        <w:pStyle w:val="Akapitzlist"/>
        <w:ind w:left="284"/>
        <w:jc w:val="both"/>
        <w:rPr>
          <w:rFonts w:asciiTheme="majorHAnsi" w:hAnsiTheme="majorHAnsi" w:cstheme="majorHAnsi"/>
          <w:b/>
          <w:color w:val="FF0000"/>
        </w:rPr>
      </w:pPr>
    </w:p>
    <w:p w:rsidR="004751F4" w:rsidRPr="00D21A70" w:rsidRDefault="004751F4" w:rsidP="00DC0B0F">
      <w:pPr>
        <w:pStyle w:val="Akapitzlist"/>
        <w:numPr>
          <w:ilvl w:val="0"/>
          <w:numId w:val="77"/>
        </w:numPr>
        <w:autoSpaceDE w:val="0"/>
        <w:autoSpaceDN w:val="0"/>
        <w:adjustRightInd w:val="0"/>
        <w:spacing w:line="360" w:lineRule="auto"/>
        <w:ind w:left="709" w:hanging="567"/>
        <w:jc w:val="both"/>
        <w:rPr>
          <w:rFonts w:asciiTheme="majorHAnsi" w:hAnsiTheme="majorHAnsi" w:cstheme="majorHAnsi"/>
          <w:b/>
          <w:bCs/>
          <w:vanish/>
          <w:color w:val="000000"/>
          <w:sz w:val="24"/>
          <w:szCs w:val="24"/>
          <w:specVanish/>
        </w:rPr>
      </w:pPr>
      <w:r w:rsidRPr="00D21A70">
        <w:rPr>
          <w:rFonts w:asciiTheme="majorHAnsi" w:hAnsiTheme="majorHAnsi" w:cstheme="majorHAnsi"/>
          <w:b/>
          <w:bCs/>
          <w:color w:val="000000"/>
          <w:sz w:val="24"/>
          <w:szCs w:val="24"/>
        </w:rPr>
        <w:t xml:space="preserve">PRZEDMIOTOWE </w:t>
      </w:r>
    </w:p>
    <w:p w:rsidR="004751F4" w:rsidRPr="00D21A70" w:rsidRDefault="004751F4" w:rsidP="00E85D90">
      <w:pPr>
        <w:autoSpaceDE w:val="0"/>
        <w:autoSpaceDN w:val="0"/>
        <w:adjustRightInd w:val="0"/>
        <w:spacing w:line="360" w:lineRule="auto"/>
        <w:ind w:left="284" w:hanging="284"/>
        <w:jc w:val="both"/>
        <w:rPr>
          <w:rFonts w:asciiTheme="majorHAnsi" w:hAnsiTheme="majorHAnsi" w:cstheme="majorHAnsi"/>
          <w:b/>
          <w:sz w:val="24"/>
          <w:szCs w:val="24"/>
        </w:rPr>
      </w:pPr>
      <w:r w:rsidRPr="00D21A70">
        <w:rPr>
          <w:rFonts w:asciiTheme="majorHAnsi" w:hAnsiTheme="majorHAnsi" w:cstheme="majorHAnsi"/>
          <w:b/>
          <w:bCs/>
          <w:color w:val="000000"/>
          <w:sz w:val="24"/>
          <w:szCs w:val="24"/>
        </w:rPr>
        <w:t xml:space="preserve"> ŚRODKI DOWODOWE</w:t>
      </w:r>
      <w:r w:rsidR="00062CBD" w:rsidRPr="00D21A70">
        <w:rPr>
          <w:rFonts w:asciiTheme="majorHAnsi" w:hAnsiTheme="majorHAnsi" w:cstheme="majorHAnsi"/>
          <w:b/>
          <w:bCs/>
          <w:color w:val="000000"/>
          <w:sz w:val="24"/>
          <w:szCs w:val="24"/>
        </w:rPr>
        <w:t xml:space="preserve"> </w:t>
      </w:r>
      <w:r w:rsidR="00062CBD" w:rsidRPr="00D21A70">
        <w:rPr>
          <w:rFonts w:asciiTheme="majorHAnsi" w:hAnsiTheme="majorHAnsi" w:cstheme="majorHAnsi"/>
          <w:b/>
          <w:sz w:val="24"/>
          <w:szCs w:val="24"/>
        </w:rPr>
        <w:t>W CELU POTWIERDZENIA ZGODNOŚCI ZAOFEROWANYCH DOSTAW Z WYMAGANIAMI OKREŚLONYMI</w:t>
      </w:r>
      <w:r w:rsidR="00562A1A" w:rsidRPr="00D21A70">
        <w:rPr>
          <w:rFonts w:asciiTheme="majorHAnsi" w:hAnsiTheme="majorHAnsi" w:cstheme="majorHAnsi"/>
          <w:b/>
          <w:sz w:val="24"/>
          <w:szCs w:val="24"/>
        </w:rPr>
        <w:t xml:space="preserve"> </w:t>
      </w:r>
      <w:r w:rsidR="00062CBD" w:rsidRPr="00D21A70">
        <w:rPr>
          <w:rFonts w:asciiTheme="majorHAnsi" w:hAnsiTheme="majorHAnsi" w:cstheme="majorHAnsi"/>
          <w:b/>
          <w:sz w:val="24"/>
          <w:szCs w:val="24"/>
        </w:rPr>
        <w:t>W OPISIE PRZEDMIOTU ZAMÓWIENIA</w:t>
      </w:r>
    </w:p>
    <w:p w:rsidR="00D45296" w:rsidRPr="00D21A70" w:rsidRDefault="00D45296" w:rsidP="00D45296">
      <w:pPr>
        <w:autoSpaceDE w:val="0"/>
        <w:autoSpaceDN w:val="0"/>
        <w:adjustRightInd w:val="0"/>
        <w:spacing w:line="360" w:lineRule="auto"/>
        <w:jc w:val="both"/>
        <w:rPr>
          <w:rFonts w:asciiTheme="majorHAnsi" w:hAnsiTheme="majorHAnsi" w:cstheme="majorHAnsi"/>
          <w:b/>
          <w:bCs/>
          <w:color w:val="000000"/>
          <w:sz w:val="24"/>
          <w:szCs w:val="24"/>
        </w:rPr>
      </w:pPr>
    </w:p>
    <w:p w:rsidR="00D45296" w:rsidRPr="00D21A70" w:rsidRDefault="00D45296" w:rsidP="00DC0B0F">
      <w:pPr>
        <w:pStyle w:val="Akapitzlist"/>
        <w:numPr>
          <w:ilvl w:val="0"/>
          <w:numId w:val="85"/>
        </w:numPr>
        <w:autoSpaceDE w:val="0"/>
        <w:autoSpaceDN w:val="0"/>
        <w:adjustRightInd w:val="0"/>
        <w:spacing w:line="360" w:lineRule="auto"/>
        <w:jc w:val="both"/>
        <w:rPr>
          <w:rFonts w:asciiTheme="majorHAnsi" w:hAnsiTheme="majorHAnsi" w:cstheme="majorHAnsi"/>
          <w:vanish/>
          <w:color w:val="000000"/>
          <w:sz w:val="24"/>
          <w:szCs w:val="24"/>
          <w:specVanish/>
        </w:rPr>
      </w:pPr>
      <w:r w:rsidRPr="00D21A70">
        <w:rPr>
          <w:rFonts w:asciiTheme="majorHAnsi" w:hAnsiTheme="majorHAnsi" w:cstheme="majorHAnsi"/>
          <w:b/>
          <w:bCs/>
          <w:color w:val="000000"/>
          <w:sz w:val="24"/>
          <w:szCs w:val="24"/>
        </w:rPr>
        <w:t xml:space="preserve">W celu potwierdzenia, że oferowane dostawy odpowiadają wymaganiom określonym przez Zamawiającego, Zamawiający wymaga </w:t>
      </w:r>
      <w:r w:rsidRPr="00D21A70">
        <w:rPr>
          <w:rFonts w:asciiTheme="majorHAnsi" w:hAnsiTheme="majorHAnsi" w:cstheme="majorHAnsi"/>
          <w:b/>
          <w:bCs/>
          <w:color w:val="000000"/>
          <w:sz w:val="24"/>
          <w:szCs w:val="24"/>
          <w:u w:val="single"/>
        </w:rPr>
        <w:t>złożenia wraz z  ofertą</w:t>
      </w:r>
      <w:r w:rsidRPr="00D21A70">
        <w:rPr>
          <w:rFonts w:asciiTheme="majorHAnsi" w:hAnsiTheme="majorHAnsi" w:cstheme="majorHAnsi"/>
          <w:b/>
          <w:bCs/>
          <w:color w:val="000000"/>
          <w:sz w:val="24"/>
          <w:szCs w:val="24"/>
        </w:rPr>
        <w:t xml:space="preserve"> nw. </w:t>
      </w:r>
      <w:r w:rsidR="00B41E20" w:rsidRPr="00D21A70">
        <w:rPr>
          <w:rFonts w:asciiTheme="majorHAnsi" w:hAnsiTheme="majorHAnsi" w:cstheme="majorHAnsi"/>
          <w:b/>
          <w:bCs/>
          <w:color w:val="000000"/>
          <w:sz w:val="24"/>
          <w:szCs w:val="24"/>
        </w:rPr>
        <w:t>P</w:t>
      </w:r>
      <w:r w:rsidRPr="00D21A70">
        <w:rPr>
          <w:rFonts w:asciiTheme="majorHAnsi" w:hAnsiTheme="majorHAnsi" w:cstheme="majorHAnsi"/>
          <w:b/>
          <w:bCs/>
          <w:color w:val="000000"/>
          <w:sz w:val="24"/>
          <w:szCs w:val="24"/>
        </w:rPr>
        <w:t xml:space="preserve">rzedmiotowych środków dowodowych: </w:t>
      </w:r>
    </w:p>
    <w:p w:rsidR="00D45296" w:rsidRPr="00AF4C01" w:rsidRDefault="00D45296" w:rsidP="00AF4C01">
      <w:pPr>
        <w:autoSpaceDE w:val="0"/>
        <w:autoSpaceDN w:val="0"/>
        <w:adjustRightInd w:val="0"/>
        <w:spacing w:line="360" w:lineRule="auto"/>
        <w:ind w:left="709" w:hanging="425"/>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t xml:space="preserve"> </w:t>
      </w:r>
    </w:p>
    <w:p w:rsidR="00D45296" w:rsidRPr="00D17FF8" w:rsidRDefault="00D17FF8" w:rsidP="00D17FF8">
      <w:pPr>
        <w:pStyle w:val="Akapitzlist"/>
        <w:suppressAutoHyphens/>
        <w:spacing w:line="360" w:lineRule="auto"/>
        <w:jc w:val="both"/>
        <w:textAlignment w:val="baseline"/>
        <w:rPr>
          <w:rFonts w:asciiTheme="majorHAnsi" w:hAnsiTheme="majorHAnsi" w:cstheme="majorHAnsi"/>
          <w:sz w:val="24"/>
          <w:szCs w:val="24"/>
        </w:rPr>
      </w:pPr>
      <w:r>
        <w:rPr>
          <w:rFonts w:asciiTheme="majorHAnsi" w:hAnsiTheme="majorHAnsi" w:cstheme="majorHAnsi"/>
          <w:b/>
          <w:sz w:val="24"/>
          <w:szCs w:val="24"/>
        </w:rPr>
        <w:t xml:space="preserve">• </w:t>
      </w:r>
      <w:r w:rsidR="00AF4C01">
        <w:rPr>
          <w:rFonts w:asciiTheme="majorHAnsi" w:hAnsiTheme="majorHAnsi" w:cstheme="majorHAnsi"/>
          <w:b/>
          <w:sz w:val="24"/>
          <w:szCs w:val="24"/>
        </w:rPr>
        <w:t xml:space="preserve">Katalogi, </w:t>
      </w:r>
      <w:r w:rsidR="00AF4C01" w:rsidRPr="00AF4C01">
        <w:rPr>
          <w:rFonts w:asciiTheme="majorHAnsi" w:hAnsiTheme="majorHAnsi" w:cstheme="majorHAnsi"/>
          <w:sz w:val="24"/>
          <w:szCs w:val="24"/>
        </w:rPr>
        <w:t>ulotki informacyjne potwierdzające, że oferowany asortyment spełnia wszystkie wymagania wymienione w Załączniku nr 1A SWZ. Zamawiający dopuszcza materiały pochodzące ze stron internetowych producenta lub autoryzowanego dystrybutora</w:t>
      </w:r>
      <w:r w:rsidR="00AF4C01">
        <w:rPr>
          <w:rFonts w:asciiTheme="majorHAnsi" w:hAnsiTheme="majorHAnsi" w:cstheme="majorHAnsi"/>
          <w:sz w:val="24"/>
          <w:szCs w:val="24"/>
        </w:rPr>
        <w:t>. W przypadku gdy ww.</w:t>
      </w:r>
      <w:r>
        <w:rPr>
          <w:rFonts w:asciiTheme="majorHAnsi" w:hAnsiTheme="majorHAnsi" w:cstheme="majorHAnsi"/>
          <w:sz w:val="24"/>
          <w:szCs w:val="24"/>
        </w:rPr>
        <w:t xml:space="preserve"> </w:t>
      </w:r>
      <w:r w:rsidR="00AF4C01">
        <w:rPr>
          <w:rFonts w:asciiTheme="majorHAnsi" w:hAnsiTheme="majorHAnsi" w:cstheme="majorHAnsi"/>
          <w:sz w:val="24"/>
          <w:szCs w:val="24"/>
        </w:rPr>
        <w:t>dokumenty nie zawierają informacji o parametrach wymaganych,</w:t>
      </w:r>
      <w:r>
        <w:rPr>
          <w:rFonts w:asciiTheme="majorHAnsi" w:hAnsiTheme="majorHAnsi" w:cstheme="majorHAnsi"/>
          <w:sz w:val="24"/>
          <w:szCs w:val="24"/>
        </w:rPr>
        <w:t xml:space="preserve"> </w:t>
      </w:r>
      <w:r w:rsidR="00AF4C01">
        <w:rPr>
          <w:rFonts w:asciiTheme="majorHAnsi" w:hAnsiTheme="majorHAnsi" w:cstheme="majorHAnsi"/>
          <w:sz w:val="24"/>
          <w:szCs w:val="24"/>
        </w:rPr>
        <w:t xml:space="preserve">Zamawiający dopuszcza złożenie oświadczenia producenta lub autoryzowanego dystrybutora na potwierdzenie spełniania tych parametrów przez oferowane dostawy. Oświadczenie Wykonawcy nie będącego producentem lub </w:t>
      </w:r>
      <w:r w:rsidR="00AF4C01">
        <w:rPr>
          <w:rFonts w:asciiTheme="majorHAnsi" w:hAnsiTheme="majorHAnsi" w:cstheme="majorHAnsi"/>
          <w:sz w:val="24"/>
          <w:szCs w:val="24"/>
        </w:rPr>
        <w:lastRenderedPageBreak/>
        <w:t>autoryzowanym przedstawicielem producenta nie będzie uznane za wystarczające. Zamawiający wymaga, aby na wszystkich dokumentach dotyczących oferowanego asortymentu</w:t>
      </w:r>
      <w:r>
        <w:rPr>
          <w:rFonts w:asciiTheme="majorHAnsi" w:hAnsiTheme="majorHAnsi" w:cstheme="majorHAnsi"/>
          <w:sz w:val="24"/>
          <w:szCs w:val="24"/>
        </w:rPr>
        <w:t xml:space="preserve"> wyraźnie zaznaczyć, której pozycji dokument dotyczy. Dokumenty w języku obcym składane są wraz z tłumaczeniem na język polski</w:t>
      </w:r>
    </w:p>
    <w:p w:rsidR="00D45296" w:rsidRPr="00D21A70" w:rsidRDefault="00D45296" w:rsidP="00DC0B0F">
      <w:pPr>
        <w:pStyle w:val="Akapitzlist"/>
        <w:numPr>
          <w:ilvl w:val="0"/>
          <w:numId w:val="62"/>
        </w:numPr>
        <w:autoSpaceDE w:val="0"/>
        <w:autoSpaceDN w:val="0"/>
        <w:adjustRightInd w:val="0"/>
        <w:spacing w:line="360" w:lineRule="auto"/>
        <w:ind w:hanging="436"/>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Zamawiający akceptuje równoważne przedmiotowe środki dowodowe, </w:t>
      </w:r>
      <w:r w:rsidR="009F2D66">
        <w:rPr>
          <w:rFonts w:asciiTheme="majorHAnsi" w:hAnsiTheme="majorHAnsi" w:cstheme="majorHAnsi"/>
          <w:color w:val="000000"/>
          <w:sz w:val="24"/>
          <w:szCs w:val="24"/>
        </w:rPr>
        <w:t>jeśli potwierdzają, że oferowany przedmiot zamówienia</w:t>
      </w:r>
      <w:r w:rsidRPr="00D21A70">
        <w:rPr>
          <w:rFonts w:asciiTheme="majorHAnsi" w:hAnsiTheme="majorHAnsi" w:cstheme="majorHAnsi"/>
          <w:color w:val="000000"/>
          <w:sz w:val="24"/>
          <w:szCs w:val="24"/>
        </w:rPr>
        <w:t xml:space="preserve"> spełn</w:t>
      </w:r>
      <w:r w:rsidR="009F2D66">
        <w:rPr>
          <w:rFonts w:asciiTheme="majorHAnsi" w:hAnsiTheme="majorHAnsi" w:cstheme="majorHAnsi"/>
          <w:color w:val="000000"/>
          <w:sz w:val="24"/>
          <w:szCs w:val="24"/>
        </w:rPr>
        <w:t>ia</w:t>
      </w:r>
      <w:r w:rsidRPr="00D21A70">
        <w:rPr>
          <w:rFonts w:asciiTheme="majorHAnsi" w:hAnsiTheme="majorHAnsi" w:cstheme="majorHAnsi"/>
          <w:color w:val="000000"/>
          <w:sz w:val="24"/>
          <w:szCs w:val="24"/>
        </w:rPr>
        <w:t xml:space="preserve"> określone przez Zamawiającego wymagania, cechy lub kryteria.</w:t>
      </w:r>
    </w:p>
    <w:p w:rsidR="00D45296" w:rsidRPr="00D21A70" w:rsidRDefault="00D45296" w:rsidP="00DC0B0F">
      <w:pPr>
        <w:pStyle w:val="Akapitzlist"/>
        <w:numPr>
          <w:ilvl w:val="0"/>
          <w:numId w:val="62"/>
        </w:numPr>
        <w:autoSpaceDE w:val="0"/>
        <w:autoSpaceDN w:val="0"/>
        <w:adjustRightInd w:val="0"/>
        <w:spacing w:line="360" w:lineRule="auto"/>
        <w:ind w:hanging="436"/>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Zamawiający przewiduje uzupełnienie przedmiotowych środków dowodowych na podstawie </w:t>
      </w:r>
      <w:r w:rsidR="00B41E20">
        <w:rPr>
          <w:rFonts w:asciiTheme="majorHAnsi" w:hAnsiTheme="majorHAnsi" w:cstheme="majorHAnsi"/>
          <w:color w:val="000000"/>
          <w:sz w:val="24"/>
          <w:szCs w:val="24"/>
        </w:rPr>
        <w:t>art</w:t>
      </w:r>
      <w:r w:rsidRPr="00D21A70">
        <w:rPr>
          <w:rFonts w:asciiTheme="majorHAnsi" w:hAnsiTheme="majorHAnsi" w:cstheme="majorHAnsi"/>
          <w:color w:val="000000"/>
          <w:sz w:val="24"/>
          <w:szCs w:val="24"/>
        </w:rPr>
        <w:t xml:space="preserve">. 107 ust. 2 ustawy </w:t>
      </w:r>
      <w:proofErr w:type="spellStart"/>
      <w:r w:rsidRPr="00D21A70">
        <w:rPr>
          <w:rFonts w:asciiTheme="majorHAnsi" w:hAnsiTheme="majorHAnsi" w:cstheme="majorHAnsi"/>
          <w:color w:val="000000"/>
          <w:sz w:val="24"/>
          <w:szCs w:val="24"/>
        </w:rPr>
        <w:t>Pzp</w:t>
      </w:r>
      <w:proofErr w:type="spellEnd"/>
      <w:r w:rsidRPr="00D21A70">
        <w:rPr>
          <w:rFonts w:asciiTheme="majorHAnsi" w:hAnsiTheme="majorHAnsi" w:cstheme="majorHAnsi"/>
          <w:color w:val="000000"/>
          <w:sz w:val="24"/>
          <w:szCs w:val="24"/>
        </w:rPr>
        <w:t>.</w:t>
      </w:r>
    </w:p>
    <w:p w:rsidR="00CB3B14" w:rsidRPr="00D21A70" w:rsidRDefault="00CB3B14" w:rsidP="00201DF8">
      <w:pPr>
        <w:pStyle w:val="Akapitzlist"/>
        <w:numPr>
          <w:ilvl w:val="0"/>
          <w:numId w:val="15"/>
        </w:numPr>
        <w:spacing w:line="360" w:lineRule="auto"/>
        <w:ind w:left="284" w:hanging="426"/>
        <w:jc w:val="both"/>
        <w:rPr>
          <w:rFonts w:asciiTheme="majorHAnsi" w:hAnsiTheme="majorHAnsi" w:cstheme="majorHAnsi"/>
          <w:b/>
          <w:sz w:val="24"/>
          <w:szCs w:val="24"/>
        </w:rPr>
      </w:pPr>
      <w:r w:rsidRPr="00D21A70">
        <w:rPr>
          <w:rFonts w:asciiTheme="majorHAnsi" w:hAnsiTheme="majorHAnsi" w:cstheme="majorHAnsi"/>
          <w:b/>
          <w:sz w:val="24"/>
          <w:szCs w:val="24"/>
        </w:rPr>
        <w:t>DOKUMENTY SKŁADANE RAZEM Z OFERTĄ</w:t>
      </w:r>
    </w:p>
    <w:p w:rsidR="00CE1CAB" w:rsidRPr="00D21A70" w:rsidRDefault="00CB3B14" w:rsidP="00D44721">
      <w:pPr>
        <w:numPr>
          <w:ilvl w:val="0"/>
          <w:numId w:val="14"/>
        </w:numPr>
        <w:autoSpaceDE w:val="0"/>
        <w:autoSpaceDN w:val="0"/>
        <w:spacing w:line="360" w:lineRule="auto"/>
        <w:ind w:left="567" w:hanging="283"/>
        <w:jc w:val="both"/>
        <w:rPr>
          <w:rFonts w:asciiTheme="majorHAnsi" w:hAnsiTheme="majorHAnsi" w:cstheme="majorHAnsi"/>
          <w:sz w:val="24"/>
          <w:szCs w:val="24"/>
        </w:rPr>
      </w:pPr>
      <w:r w:rsidRPr="00D21A70">
        <w:rPr>
          <w:rFonts w:asciiTheme="majorHAnsi" w:hAnsiTheme="majorHAnsi" w:cstheme="majorHAnsi"/>
          <w:sz w:val="24"/>
          <w:szCs w:val="24"/>
        </w:rPr>
        <w:t>Ofertę należy złożyć pod rygorem nieważności, w formie elektronicznej.</w:t>
      </w:r>
    </w:p>
    <w:p w:rsidR="008C17AC" w:rsidRPr="00D21A70" w:rsidRDefault="008C17AC" w:rsidP="008C17AC">
      <w:pPr>
        <w:pStyle w:val="Akapitzlist"/>
        <w:numPr>
          <w:ilvl w:val="0"/>
          <w:numId w:val="14"/>
        </w:numPr>
        <w:autoSpaceDE w:val="0"/>
        <w:autoSpaceDN w:val="0"/>
        <w:spacing w:line="360" w:lineRule="auto"/>
        <w:ind w:left="567" w:hanging="283"/>
        <w:jc w:val="both"/>
        <w:rPr>
          <w:rFonts w:asciiTheme="majorHAnsi" w:hAnsiTheme="majorHAnsi" w:cstheme="majorHAnsi"/>
          <w:b/>
          <w:bCs/>
          <w:sz w:val="24"/>
          <w:szCs w:val="24"/>
        </w:rPr>
      </w:pPr>
      <w:r w:rsidRPr="00D21A70">
        <w:rPr>
          <w:rFonts w:asciiTheme="majorHAnsi" w:hAnsiTheme="majorHAnsi" w:cstheme="majorHAnsi"/>
          <w:b/>
          <w:bCs/>
          <w:sz w:val="24"/>
          <w:szCs w:val="24"/>
        </w:rPr>
        <w:t>Na ofertę</w:t>
      </w:r>
      <w:r w:rsidR="00CB3B14" w:rsidRPr="00D21A70">
        <w:rPr>
          <w:rFonts w:asciiTheme="majorHAnsi" w:hAnsiTheme="majorHAnsi" w:cstheme="majorHAnsi"/>
          <w:b/>
          <w:bCs/>
          <w:sz w:val="24"/>
          <w:szCs w:val="24"/>
        </w:rPr>
        <w:t xml:space="preserve"> </w:t>
      </w:r>
      <w:r w:rsidRPr="00D21A70">
        <w:rPr>
          <w:rFonts w:asciiTheme="majorHAnsi" w:hAnsiTheme="majorHAnsi" w:cstheme="majorHAnsi"/>
          <w:b/>
          <w:bCs/>
          <w:sz w:val="24"/>
          <w:szCs w:val="24"/>
        </w:rPr>
        <w:t>składa się</w:t>
      </w:r>
      <w:r w:rsidR="00CB3B14" w:rsidRPr="00D21A70">
        <w:rPr>
          <w:rFonts w:asciiTheme="majorHAnsi" w:hAnsiTheme="majorHAnsi" w:cstheme="majorHAnsi"/>
          <w:b/>
          <w:bCs/>
          <w:sz w:val="24"/>
          <w:szCs w:val="24"/>
        </w:rPr>
        <w:t>:</w:t>
      </w:r>
    </w:p>
    <w:p w:rsidR="008C17AC" w:rsidRPr="00D21A70" w:rsidRDefault="008C17AC" w:rsidP="00DC0B0F">
      <w:pPr>
        <w:pStyle w:val="Tekstpodstawowy"/>
        <w:numPr>
          <w:ilvl w:val="0"/>
          <w:numId w:val="65"/>
        </w:numPr>
        <w:suppressAutoHyphens w:val="0"/>
        <w:ind w:left="1134" w:hanging="567"/>
        <w:rPr>
          <w:rFonts w:asciiTheme="majorHAnsi" w:hAnsiTheme="majorHAnsi" w:cstheme="majorHAnsi"/>
          <w:szCs w:val="24"/>
        </w:rPr>
      </w:pPr>
      <w:r w:rsidRPr="00D21A70">
        <w:rPr>
          <w:rFonts w:asciiTheme="majorHAnsi" w:hAnsiTheme="majorHAnsi" w:cstheme="majorHAnsi"/>
          <w:b/>
          <w:szCs w:val="24"/>
        </w:rPr>
        <w:t xml:space="preserve">Formularz ofertowy  – Załącznik nr 1 do SWZ; </w:t>
      </w:r>
    </w:p>
    <w:p w:rsidR="008C17AC" w:rsidRPr="00D21A70" w:rsidRDefault="00CF6242" w:rsidP="00DC0B0F">
      <w:pPr>
        <w:pStyle w:val="Tekstpodstawowy"/>
        <w:numPr>
          <w:ilvl w:val="0"/>
          <w:numId w:val="65"/>
        </w:numPr>
        <w:suppressAutoHyphens w:val="0"/>
        <w:ind w:left="1134" w:hanging="567"/>
        <w:rPr>
          <w:rFonts w:asciiTheme="majorHAnsi" w:hAnsiTheme="majorHAnsi" w:cstheme="majorHAnsi"/>
          <w:szCs w:val="24"/>
        </w:rPr>
      </w:pPr>
      <w:r w:rsidRPr="00D21A70">
        <w:rPr>
          <w:rFonts w:asciiTheme="majorHAnsi" w:hAnsiTheme="majorHAnsi" w:cstheme="majorHAnsi"/>
          <w:b/>
          <w:szCs w:val="24"/>
        </w:rPr>
        <w:t>S</w:t>
      </w:r>
      <w:r w:rsidR="008C17AC" w:rsidRPr="00D21A70">
        <w:rPr>
          <w:rFonts w:asciiTheme="majorHAnsi" w:hAnsiTheme="majorHAnsi" w:cstheme="majorHAnsi"/>
          <w:b/>
          <w:szCs w:val="24"/>
        </w:rPr>
        <w:t>pecyfikacja asortymentowo-cenow</w:t>
      </w:r>
      <w:r w:rsidR="00072500" w:rsidRPr="00D21A70">
        <w:rPr>
          <w:rFonts w:asciiTheme="majorHAnsi" w:hAnsiTheme="majorHAnsi" w:cstheme="majorHAnsi"/>
          <w:b/>
          <w:szCs w:val="24"/>
        </w:rPr>
        <w:t xml:space="preserve">a – załącznik nr 1A </w:t>
      </w:r>
      <w:r w:rsidR="008C17AC" w:rsidRPr="00D21A70">
        <w:rPr>
          <w:rFonts w:asciiTheme="majorHAnsi" w:hAnsiTheme="majorHAnsi" w:cstheme="majorHAnsi"/>
          <w:b/>
          <w:szCs w:val="24"/>
        </w:rPr>
        <w:t>do SWZ;</w:t>
      </w:r>
    </w:p>
    <w:p w:rsidR="00560E72" w:rsidRPr="00D21A70" w:rsidRDefault="00560E72" w:rsidP="00560E72">
      <w:pPr>
        <w:pStyle w:val="Akapitzlist"/>
        <w:tabs>
          <w:tab w:val="left" w:pos="1418"/>
        </w:tabs>
        <w:spacing w:line="360" w:lineRule="auto"/>
        <w:ind w:left="360" w:firstLine="774"/>
        <w:rPr>
          <w:rFonts w:asciiTheme="majorHAnsi" w:hAnsiTheme="majorHAnsi" w:cstheme="majorHAnsi"/>
          <w:sz w:val="24"/>
          <w:szCs w:val="24"/>
        </w:rPr>
      </w:pPr>
      <w:r w:rsidRPr="00D21A70">
        <w:rPr>
          <w:rFonts w:asciiTheme="majorHAnsi" w:hAnsiTheme="majorHAnsi" w:cstheme="majorHAnsi"/>
          <w:b/>
          <w:sz w:val="24"/>
          <w:szCs w:val="24"/>
        </w:rPr>
        <w:t>UWAGA:</w:t>
      </w:r>
    </w:p>
    <w:p w:rsidR="00560E72" w:rsidRPr="00D21A70" w:rsidRDefault="00072500" w:rsidP="00560E72">
      <w:pPr>
        <w:pStyle w:val="Akapitzlist"/>
        <w:tabs>
          <w:tab w:val="left" w:pos="993"/>
        </w:tabs>
        <w:spacing w:line="360" w:lineRule="auto"/>
        <w:ind w:left="1134"/>
        <w:jc w:val="both"/>
        <w:rPr>
          <w:rFonts w:asciiTheme="majorHAnsi" w:hAnsiTheme="majorHAnsi" w:cstheme="majorHAnsi"/>
          <w:b/>
          <w:sz w:val="24"/>
          <w:szCs w:val="24"/>
        </w:rPr>
      </w:pPr>
      <w:r w:rsidRPr="00D21A70">
        <w:rPr>
          <w:rFonts w:asciiTheme="majorHAnsi" w:hAnsiTheme="majorHAnsi" w:cstheme="majorHAnsi"/>
          <w:sz w:val="24"/>
          <w:szCs w:val="24"/>
        </w:rPr>
        <w:t xml:space="preserve">Załącznik nr </w:t>
      </w:r>
      <w:r w:rsidR="004A5291">
        <w:rPr>
          <w:rFonts w:asciiTheme="majorHAnsi" w:hAnsiTheme="majorHAnsi" w:cstheme="majorHAnsi"/>
          <w:sz w:val="24"/>
          <w:szCs w:val="24"/>
        </w:rPr>
        <w:t xml:space="preserve">1 i </w:t>
      </w:r>
      <w:r w:rsidRPr="00D21A70">
        <w:rPr>
          <w:rFonts w:asciiTheme="majorHAnsi" w:hAnsiTheme="majorHAnsi" w:cstheme="majorHAnsi"/>
          <w:sz w:val="24"/>
          <w:szCs w:val="24"/>
        </w:rPr>
        <w:t>1A</w:t>
      </w:r>
      <w:r w:rsidR="00560E72" w:rsidRPr="00D21A70">
        <w:rPr>
          <w:rFonts w:asciiTheme="majorHAnsi" w:hAnsiTheme="majorHAnsi" w:cstheme="majorHAnsi"/>
          <w:sz w:val="24"/>
          <w:szCs w:val="24"/>
        </w:rPr>
        <w:t xml:space="preserve"> do SWZ – Specyfikacja asortymentowo-cenowa</w:t>
      </w:r>
      <w:r w:rsidR="00560E72" w:rsidRPr="00D21A70">
        <w:rPr>
          <w:rFonts w:asciiTheme="majorHAnsi" w:hAnsiTheme="majorHAnsi" w:cstheme="majorHAnsi"/>
          <w:b/>
          <w:sz w:val="24"/>
          <w:szCs w:val="24"/>
        </w:rPr>
        <w:t xml:space="preserve"> </w:t>
      </w:r>
      <w:r w:rsidR="00560E72" w:rsidRPr="00D21A70">
        <w:rPr>
          <w:rFonts w:asciiTheme="majorHAnsi" w:hAnsiTheme="majorHAnsi" w:cstheme="majorHAnsi"/>
          <w:sz w:val="24"/>
          <w:szCs w:val="24"/>
        </w:rPr>
        <w:t>jest załącznikiem do Formularza ofertowego – Załącznik nr 1 do SWZ i stanowi integralną część ofer</w:t>
      </w:r>
      <w:r w:rsidR="00CF6242" w:rsidRPr="00D21A70">
        <w:rPr>
          <w:rFonts w:asciiTheme="majorHAnsi" w:hAnsiTheme="majorHAnsi" w:cstheme="majorHAnsi"/>
          <w:sz w:val="24"/>
          <w:szCs w:val="24"/>
        </w:rPr>
        <w:t xml:space="preserve">ty. </w:t>
      </w:r>
      <w:r w:rsidRPr="00D21A70">
        <w:rPr>
          <w:rFonts w:asciiTheme="majorHAnsi" w:hAnsiTheme="majorHAnsi" w:cstheme="majorHAnsi"/>
          <w:b/>
          <w:sz w:val="24"/>
          <w:szCs w:val="24"/>
        </w:rPr>
        <w:t xml:space="preserve">Niezłożenie Załącznika nr </w:t>
      </w:r>
      <w:r w:rsidR="004A5291">
        <w:rPr>
          <w:rFonts w:asciiTheme="majorHAnsi" w:hAnsiTheme="majorHAnsi" w:cstheme="majorHAnsi"/>
          <w:b/>
          <w:sz w:val="24"/>
          <w:szCs w:val="24"/>
        </w:rPr>
        <w:t xml:space="preserve">1 i </w:t>
      </w:r>
      <w:r w:rsidRPr="00D21A70">
        <w:rPr>
          <w:rFonts w:asciiTheme="majorHAnsi" w:hAnsiTheme="majorHAnsi" w:cstheme="majorHAnsi"/>
          <w:b/>
          <w:sz w:val="24"/>
          <w:szCs w:val="24"/>
        </w:rPr>
        <w:t>1A</w:t>
      </w:r>
      <w:r w:rsidR="00560E72" w:rsidRPr="00D21A70">
        <w:rPr>
          <w:rFonts w:asciiTheme="majorHAnsi" w:hAnsiTheme="majorHAnsi" w:cstheme="majorHAnsi"/>
          <w:b/>
          <w:sz w:val="24"/>
          <w:szCs w:val="24"/>
        </w:rPr>
        <w:t xml:space="preserve"> do SWZ wraz z ofertą spowoduje odrzucenie oferty na podstawie </w:t>
      </w:r>
      <w:r w:rsidR="00B41E20">
        <w:rPr>
          <w:rFonts w:asciiTheme="majorHAnsi" w:hAnsiTheme="majorHAnsi" w:cstheme="majorHAnsi"/>
          <w:b/>
          <w:sz w:val="24"/>
          <w:szCs w:val="24"/>
        </w:rPr>
        <w:t>art</w:t>
      </w:r>
      <w:r w:rsidR="00560E72" w:rsidRPr="00D21A70">
        <w:rPr>
          <w:rFonts w:asciiTheme="majorHAnsi" w:hAnsiTheme="majorHAnsi" w:cstheme="majorHAnsi"/>
          <w:b/>
          <w:sz w:val="24"/>
          <w:szCs w:val="24"/>
        </w:rPr>
        <w:t xml:space="preserve">. 226 ust. 1 pkt  5 ustawy </w:t>
      </w:r>
      <w:proofErr w:type="spellStart"/>
      <w:r w:rsidR="00560E72" w:rsidRPr="00D21A70">
        <w:rPr>
          <w:rFonts w:asciiTheme="majorHAnsi" w:hAnsiTheme="majorHAnsi" w:cstheme="majorHAnsi"/>
          <w:b/>
          <w:sz w:val="24"/>
          <w:szCs w:val="24"/>
        </w:rPr>
        <w:t>Pzp</w:t>
      </w:r>
      <w:proofErr w:type="spellEnd"/>
      <w:r w:rsidRPr="00D21A70">
        <w:rPr>
          <w:rFonts w:asciiTheme="majorHAnsi" w:hAnsiTheme="majorHAnsi" w:cstheme="majorHAnsi"/>
          <w:b/>
          <w:sz w:val="24"/>
          <w:szCs w:val="24"/>
        </w:rPr>
        <w:t>. Załącznik nr 1A</w:t>
      </w:r>
      <w:r w:rsidR="00560E72" w:rsidRPr="00D21A70">
        <w:rPr>
          <w:rFonts w:asciiTheme="majorHAnsi" w:hAnsiTheme="majorHAnsi" w:cstheme="majorHAnsi"/>
          <w:b/>
          <w:sz w:val="24"/>
          <w:szCs w:val="24"/>
        </w:rPr>
        <w:t xml:space="preserve">  nie podlega procedurze uzupełnienia dokumentu na podstawie </w:t>
      </w:r>
      <w:r w:rsidR="00B41E20">
        <w:rPr>
          <w:rFonts w:asciiTheme="majorHAnsi" w:hAnsiTheme="majorHAnsi" w:cstheme="majorHAnsi"/>
          <w:b/>
          <w:sz w:val="24"/>
          <w:szCs w:val="24"/>
        </w:rPr>
        <w:t>art</w:t>
      </w:r>
      <w:r w:rsidR="00560E72" w:rsidRPr="00D21A70">
        <w:rPr>
          <w:rFonts w:asciiTheme="majorHAnsi" w:hAnsiTheme="majorHAnsi" w:cstheme="majorHAnsi"/>
          <w:b/>
          <w:sz w:val="24"/>
          <w:szCs w:val="24"/>
        </w:rPr>
        <w:t xml:space="preserve">. 128 ust. 1 ustawy </w:t>
      </w:r>
      <w:proofErr w:type="spellStart"/>
      <w:r w:rsidR="00560E72" w:rsidRPr="00D21A70">
        <w:rPr>
          <w:rFonts w:asciiTheme="majorHAnsi" w:hAnsiTheme="majorHAnsi" w:cstheme="majorHAnsi"/>
          <w:b/>
          <w:sz w:val="24"/>
          <w:szCs w:val="24"/>
        </w:rPr>
        <w:t>Pzp</w:t>
      </w:r>
      <w:proofErr w:type="spellEnd"/>
      <w:r w:rsidR="00560E72" w:rsidRPr="00D21A70">
        <w:rPr>
          <w:rFonts w:asciiTheme="majorHAnsi" w:hAnsiTheme="majorHAnsi" w:cstheme="majorHAnsi"/>
          <w:b/>
          <w:sz w:val="24"/>
          <w:szCs w:val="24"/>
        </w:rPr>
        <w:t>.</w:t>
      </w:r>
    </w:p>
    <w:p w:rsidR="008C17AC" w:rsidRPr="00D21A70" w:rsidRDefault="008C17AC" w:rsidP="00DC0B0F">
      <w:pPr>
        <w:pStyle w:val="Tekstpodstawowy"/>
        <w:numPr>
          <w:ilvl w:val="0"/>
          <w:numId w:val="65"/>
        </w:numPr>
        <w:suppressAutoHyphens w:val="0"/>
        <w:ind w:left="1134" w:hanging="567"/>
        <w:rPr>
          <w:rFonts w:asciiTheme="majorHAnsi" w:hAnsiTheme="majorHAnsi" w:cstheme="majorHAnsi"/>
          <w:szCs w:val="24"/>
        </w:rPr>
      </w:pPr>
      <w:r w:rsidRPr="00D21A70">
        <w:rPr>
          <w:rFonts w:asciiTheme="majorHAnsi" w:hAnsiTheme="majorHAnsi" w:cstheme="majorHAnsi"/>
          <w:b/>
          <w:szCs w:val="24"/>
        </w:rPr>
        <w:t xml:space="preserve">Formularz ofertowy systemowy </w:t>
      </w:r>
      <w:r w:rsidRPr="00D21A70">
        <w:rPr>
          <w:rFonts w:asciiTheme="majorHAnsi" w:hAnsiTheme="majorHAnsi" w:cstheme="majorHAnsi"/>
          <w:szCs w:val="24"/>
        </w:rPr>
        <w:t>– wygenerowany przez platformę zakupową;</w:t>
      </w:r>
    </w:p>
    <w:p w:rsidR="001649EB" w:rsidRPr="00D21A70" w:rsidRDefault="009F33E4" w:rsidP="00DC0B0F">
      <w:pPr>
        <w:pStyle w:val="Tekstpodstawowy"/>
        <w:numPr>
          <w:ilvl w:val="0"/>
          <w:numId w:val="65"/>
        </w:numPr>
        <w:suppressAutoHyphens w:val="0"/>
        <w:ind w:left="1134" w:hanging="567"/>
        <w:rPr>
          <w:rFonts w:asciiTheme="majorHAnsi" w:hAnsiTheme="majorHAnsi" w:cstheme="majorHAnsi"/>
          <w:szCs w:val="24"/>
        </w:rPr>
      </w:pPr>
      <w:r w:rsidRPr="00D21A70">
        <w:rPr>
          <w:rFonts w:asciiTheme="majorHAnsi" w:hAnsiTheme="majorHAnsi" w:cstheme="majorHAnsi"/>
          <w:b/>
          <w:bCs/>
          <w:szCs w:val="24"/>
        </w:rPr>
        <w:t>O</w:t>
      </w:r>
      <w:r w:rsidR="008C17AC" w:rsidRPr="00D21A70">
        <w:rPr>
          <w:rFonts w:asciiTheme="majorHAnsi" w:hAnsiTheme="majorHAnsi" w:cstheme="majorHAnsi"/>
          <w:b/>
          <w:bCs/>
          <w:szCs w:val="24"/>
        </w:rPr>
        <w:t>świadczenie o niepodleganiu wykluczeniu o</w:t>
      </w:r>
      <w:r w:rsidR="007207DE" w:rsidRPr="00D21A70">
        <w:rPr>
          <w:rFonts w:asciiTheme="majorHAnsi" w:hAnsiTheme="majorHAnsi" w:cstheme="majorHAnsi"/>
          <w:b/>
          <w:bCs/>
          <w:szCs w:val="24"/>
        </w:rPr>
        <w:t xml:space="preserve">raz spełnianiu warunków udziału </w:t>
      </w:r>
      <w:r w:rsidR="008C17AC" w:rsidRPr="00D21A70">
        <w:rPr>
          <w:rFonts w:asciiTheme="majorHAnsi" w:hAnsiTheme="majorHAnsi" w:cstheme="majorHAnsi"/>
          <w:b/>
          <w:bCs/>
          <w:szCs w:val="24"/>
        </w:rPr>
        <w:t xml:space="preserve">w postępowaniu </w:t>
      </w:r>
      <w:r w:rsidR="00B41E20">
        <w:rPr>
          <w:rFonts w:asciiTheme="majorHAnsi" w:hAnsiTheme="majorHAnsi" w:cstheme="majorHAnsi"/>
          <w:b/>
          <w:bCs/>
          <w:szCs w:val="24"/>
        </w:rPr>
        <w:t>–</w:t>
      </w:r>
      <w:r w:rsidR="00CE1CAB" w:rsidRPr="00D21A70">
        <w:rPr>
          <w:rFonts w:asciiTheme="majorHAnsi" w:hAnsiTheme="majorHAnsi" w:cstheme="majorHAnsi"/>
          <w:b/>
          <w:bCs/>
          <w:szCs w:val="24"/>
        </w:rPr>
        <w:t xml:space="preserve"> </w:t>
      </w:r>
      <w:r w:rsidR="008C17AC" w:rsidRPr="00D21A70">
        <w:rPr>
          <w:rFonts w:asciiTheme="majorHAnsi" w:eastAsia="Arial" w:hAnsiTheme="majorHAnsi" w:cstheme="majorHAnsi"/>
          <w:b/>
          <w:szCs w:val="24"/>
        </w:rPr>
        <w:t>Załącznik nr 2 do SWZ</w:t>
      </w:r>
      <w:r w:rsidR="008C17AC" w:rsidRPr="00D21A70">
        <w:rPr>
          <w:rFonts w:asciiTheme="majorHAnsi" w:hAnsiTheme="majorHAnsi" w:cstheme="majorHAnsi"/>
          <w:szCs w:val="24"/>
        </w:rPr>
        <w:t xml:space="preserve">. </w:t>
      </w:r>
    </w:p>
    <w:p w:rsidR="008C17AC" w:rsidRPr="00D21A70" w:rsidRDefault="008C17AC" w:rsidP="001649EB">
      <w:pPr>
        <w:pStyle w:val="Tekstpodstawowy"/>
        <w:suppressAutoHyphens w:val="0"/>
        <w:ind w:left="1134"/>
        <w:rPr>
          <w:rFonts w:asciiTheme="majorHAnsi" w:hAnsiTheme="majorHAnsi" w:cstheme="majorHAnsi"/>
          <w:szCs w:val="24"/>
        </w:rPr>
      </w:pPr>
      <w:r w:rsidRPr="00D21A70">
        <w:rPr>
          <w:rFonts w:asciiTheme="majorHAnsi" w:hAnsiTheme="majorHAnsi" w:cstheme="majorHAnsi"/>
          <w:szCs w:val="24"/>
        </w:rPr>
        <w:t xml:space="preserve">Oświadczenie składane jest na podstawie </w:t>
      </w:r>
      <w:r w:rsidR="00B41E20">
        <w:rPr>
          <w:rFonts w:asciiTheme="majorHAnsi" w:hAnsiTheme="majorHAnsi" w:cstheme="majorHAnsi"/>
          <w:szCs w:val="24"/>
        </w:rPr>
        <w:t>art</w:t>
      </w:r>
      <w:r w:rsidRPr="00D21A70">
        <w:rPr>
          <w:rFonts w:asciiTheme="majorHAnsi" w:hAnsiTheme="majorHAnsi" w:cstheme="majorHAnsi"/>
          <w:szCs w:val="24"/>
        </w:rPr>
        <w:t>. 125 ust. 1 i stanowi dowód potwierdzający brak podstaw wykluczenia oraz spełnianie warunków udziału w</w:t>
      </w:r>
      <w:r w:rsidR="00A32851" w:rsidRPr="00D21A70">
        <w:rPr>
          <w:rFonts w:asciiTheme="majorHAnsi" w:hAnsiTheme="majorHAnsi" w:cstheme="majorHAnsi"/>
          <w:szCs w:val="24"/>
        </w:rPr>
        <w:t> </w:t>
      </w:r>
      <w:r w:rsidRPr="00D21A70">
        <w:rPr>
          <w:rFonts w:asciiTheme="majorHAnsi" w:hAnsiTheme="majorHAnsi" w:cstheme="majorHAnsi"/>
          <w:szCs w:val="24"/>
        </w:rPr>
        <w:t>postępowaniu</w:t>
      </w:r>
      <w:r w:rsidR="00516B68" w:rsidRPr="00D21A70">
        <w:rPr>
          <w:rFonts w:asciiTheme="majorHAnsi" w:hAnsiTheme="majorHAnsi" w:cstheme="majorHAnsi"/>
          <w:szCs w:val="24"/>
        </w:rPr>
        <w:t xml:space="preserve"> (jeśli dotyczy)</w:t>
      </w:r>
      <w:r w:rsidRPr="00D21A70">
        <w:rPr>
          <w:rFonts w:asciiTheme="majorHAnsi" w:hAnsiTheme="majorHAnsi" w:cstheme="majorHAnsi"/>
          <w:szCs w:val="24"/>
        </w:rPr>
        <w:t>, na dzień składania ofert oraz stanowi dowód tymczasowo zastępujący wymagane przez Zamawiającego podmiotowe środki dowodowe, wskazane w niniejszym rozdziale podrozdział II</w:t>
      </w:r>
      <w:r w:rsidR="00516B68" w:rsidRPr="00D21A70">
        <w:rPr>
          <w:rFonts w:asciiTheme="majorHAnsi" w:hAnsiTheme="majorHAnsi" w:cstheme="majorHAnsi"/>
          <w:szCs w:val="24"/>
        </w:rPr>
        <w:t xml:space="preserve"> – jeśli dotyczy</w:t>
      </w:r>
      <w:r w:rsidRPr="00D21A70">
        <w:rPr>
          <w:rFonts w:asciiTheme="majorHAnsi" w:hAnsiTheme="majorHAnsi" w:cstheme="majorHAnsi"/>
          <w:szCs w:val="24"/>
        </w:rPr>
        <w:t>.</w:t>
      </w:r>
    </w:p>
    <w:p w:rsidR="008C17AC" w:rsidRPr="00D21A70" w:rsidRDefault="008C17AC" w:rsidP="008C17AC">
      <w:pPr>
        <w:pStyle w:val="Akapitzlist"/>
        <w:autoSpaceDE w:val="0"/>
        <w:autoSpaceDN w:val="0"/>
        <w:spacing w:line="360" w:lineRule="auto"/>
        <w:ind w:left="1134"/>
        <w:jc w:val="both"/>
        <w:rPr>
          <w:rFonts w:asciiTheme="majorHAnsi" w:hAnsiTheme="majorHAnsi" w:cstheme="majorHAnsi"/>
          <w:sz w:val="24"/>
          <w:szCs w:val="24"/>
        </w:rPr>
      </w:pPr>
      <w:r w:rsidRPr="00D21A70">
        <w:rPr>
          <w:rFonts w:asciiTheme="majorHAnsi" w:hAnsiTheme="majorHAnsi" w:cstheme="majorHAnsi"/>
          <w:sz w:val="24"/>
          <w:szCs w:val="24"/>
        </w:rPr>
        <w:t xml:space="preserve">Wykonawca składa ww. Oświadczenie </w:t>
      </w:r>
      <w:r w:rsidR="00B41E20">
        <w:rPr>
          <w:rFonts w:asciiTheme="majorHAnsi" w:hAnsiTheme="majorHAnsi" w:cstheme="majorHAnsi"/>
          <w:sz w:val="24"/>
          <w:szCs w:val="24"/>
        </w:rPr>
        <w:t>–</w:t>
      </w:r>
      <w:r w:rsidRPr="00D21A70">
        <w:rPr>
          <w:rFonts w:asciiTheme="majorHAnsi" w:hAnsiTheme="majorHAnsi" w:cstheme="majorHAnsi"/>
          <w:sz w:val="24"/>
          <w:szCs w:val="24"/>
        </w:rPr>
        <w:t xml:space="preserve"> </w:t>
      </w:r>
      <w:r w:rsidRPr="00D21A70">
        <w:rPr>
          <w:rFonts w:asciiTheme="majorHAnsi" w:hAnsiTheme="majorHAnsi" w:cstheme="majorHAnsi"/>
          <w:bCs/>
          <w:sz w:val="24"/>
          <w:szCs w:val="24"/>
        </w:rPr>
        <w:t>Załącznik nr 2 do SWZ</w:t>
      </w:r>
      <w:r w:rsidRPr="00D21A70">
        <w:rPr>
          <w:rFonts w:asciiTheme="majorHAnsi" w:hAnsiTheme="majorHAnsi" w:cstheme="majorHAnsi"/>
          <w:sz w:val="24"/>
          <w:szCs w:val="24"/>
        </w:rPr>
        <w:t xml:space="preserve"> </w:t>
      </w:r>
      <w:r w:rsidRPr="00D21A70">
        <w:rPr>
          <w:rFonts w:asciiTheme="majorHAnsi" w:hAnsiTheme="majorHAnsi" w:cstheme="majorHAnsi"/>
          <w:bCs/>
          <w:sz w:val="24"/>
          <w:szCs w:val="24"/>
        </w:rPr>
        <w:t>w postaci dokumentu elektronicznego podpisanego kwalifikowanym podpisem elektronicznym lub w postaci elektronicznej opatrzonej podpisem zaufanym lub podpisem osobistym</w:t>
      </w:r>
      <w:r w:rsidRPr="00D21A70">
        <w:rPr>
          <w:rFonts w:asciiTheme="majorHAnsi" w:hAnsiTheme="majorHAnsi" w:cstheme="majorHAnsi"/>
          <w:sz w:val="24"/>
          <w:szCs w:val="24"/>
        </w:rPr>
        <w:t xml:space="preserve"> przez osobę upoważnioną do reprezentowania wykonawcy zgodnie z formą reprezentacji </w:t>
      </w:r>
      <w:r w:rsidRPr="00D21A70">
        <w:rPr>
          <w:rFonts w:asciiTheme="majorHAnsi" w:hAnsiTheme="majorHAnsi" w:cstheme="majorHAnsi"/>
          <w:sz w:val="24"/>
          <w:szCs w:val="24"/>
        </w:rPr>
        <w:lastRenderedPageBreak/>
        <w:t>określoną w dokumencie rejestrowym właściwym dla formy organizacyjnej lub innym dokumencie.</w:t>
      </w:r>
    </w:p>
    <w:p w:rsidR="008C17AC" w:rsidRPr="00D21A70" w:rsidRDefault="008C17AC" w:rsidP="007C44AD">
      <w:pPr>
        <w:pStyle w:val="Akapitzlist"/>
        <w:autoSpaceDE w:val="0"/>
        <w:autoSpaceDN w:val="0"/>
        <w:spacing w:line="360" w:lineRule="auto"/>
        <w:ind w:left="1134"/>
        <w:jc w:val="both"/>
        <w:rPr>
          <w:rFonts w:asciiTheme="majorHAnsi" w:hAnsiTheme="majorHAnsi" w:cstheme="majorHAnsi"/>
          <w:sz w:val="24"/>
          <w:szCs w:val="24"/>
        </w:rPr>
      </w:pPr>
      <w:r w:rsidRPr="00D21A70">
        <w:rPr>
          <w:rFonts w:asciiTheme="majorHAnsi" w:hAnsiTheme="majorHAnsi" w:cstheme="majorHAnsi"/>
          <w:sz w:val="24"/>
          <w:szCs w:val="24"/>
        </w:rPr>
        <w:t>Oświadczenie o niepodleganiu wykluczeniu oraz spełnianiu warunków udziału</w:t>
      </w:r>
      <w:r w:rsidRPr="00D21A70">
        <w:rPr>
          <w:rFonts w:asciiTheme="majorHAnsi" w:hAnsiTheme="majorHAnsi" w:cstheme="majorHAnsi"/>
          <w:sz w:val="24"/>
          <w:szCs w:val="24"/>
        </w:rPr>
        <w:br/>
        <w:t xml:space="preserve">w postępowaniu </w:t>
      </w:r>
      <w:r w:rsidRPr="00D21A70">
        <w:rPr>
          <w:rFonts w:asciiTheme="majorHAnsi" w:hAnsiTheme="majorHAnsi" w:cstheme="majorHAnsi"/>
          <w:b/>
          <w:bCs/>
          <w:sz w:val="24"/>
          <w:szCs w:val="24"/>
        </w:rPr>
        <w:t>s</w:t>
      </w:r>
      <w:r w:rsidRPr="00D21A70">
        <w:rPr>
          <w:rFonts w:asciiTheme="majorHAnsi" w:hAnsiTheme="majorHAnsi" w:cstheme="majorHAnsi"/>
          <w:bCs/>
          <w:sz w:val="24"/>
          <w:szCs w:val="24"/>
        </w:rPr>
        <w:t>porządza odrębnie</w:t>
      </w:r>
      <w:r w:rsidRPr="00D21A70">
        <w:rPr>
          <w:rFonts w:asciiTheme="majorHAnsi" w:hAnsiTheme="majorHAnsi" w:cstheme="majorHAnsi"/>
          <w:sz w:val="24"/>
          <w:szCs w:val="24"/>
        </w:rPr>
        <w:t>:</w:t>
      </w:r>
    </w:p>
    <w:p w:rsidR="008C17AC" w:rsidRPr="00D21A70" w:rsidRDefault="008C17AC" w:rsidP="001E1E04">
      <w:pPr>
        <w:pStyle w:val="Tekstpodstawowy"/>
        <w:numPr>
          <w:ilvl w:val="0"/>
          <w:numId w:val="12"/>
        </w:numPr>
        <w:suppressAutoHyphens w:val="0"/>
        <w:ind w:left="1560" w:hanging="426"/>
        <w:rPr>
          <w:rFonts w:asciiTheme="majorHAnsi" w:hAnsiTheme="majorHAnsi" w:cstheme="majorHAnsi"/>
          <w:szCs w:val="24"/>
        </w:rPr>
      </w:pPr>
      <w:r w:rsidRPr="00D21A70">
        <w:rPr>
          <w:rFonts w:asciiTheme="majorHAnsi" w:hAnsiTheme="majorHAnsi" w:cstheme="majorHAnsi"/>
          <w:b/>
          <w:bCs/>
          <w:szCs w:val="24"/>
        </w:rPr>
        <w:t>Wykonawca/każdy spośród Wykonawców wspólnie ubiegających się</w:t>
      </w:r>
      <w:r w:rsidRPr="00D21A70">
        <w:rPr>
          <w:rFonts w:asciiTheme="majorHAnsi" w:hAnsiTheme="majorHAnsi" w:cstheme="majorHAnsi"/>
          <w:bCs/>
          <w:szCs w:val="24"/>
        </w:rPr>
        <w:t xml:space="preserve"> </w:t>
      </w:r>
      <w:r w:rsidRPr="00D21A70">
        <w:rPr>
          <w:rFonts w:asciiTheme="majorHAnsi" w:hAnsiTheme="majorHAnsi" w:cstheme="majorHAnsi"/>
          <w:b/>
          <w:bCs/>
          <w:szCs w:val="24"/>
        </w:rPr>
        <w:t>o</w:t>
      </w:r>
      <w:r w:rsidR="00A32851" w:rsidRPr="00D21A70">
        <w:rPr>
          <w:rFonts w:asciiTheme="majorHAnsi" w:hAnsiTheme="majorHAnsi" w:cstheme="majorHAnsi"/>
          <w:b/>
          <w:bCs/>
          <w:szCs w:val="24"/>
        </w:rPr>
        <w:t> </w:t>
      </w:r>
      <w:r w:rsidRPr="00D21A70">
        <w:rPr>
          <w:rFonts w:asciiTheme="majorHAnsi" w:hAnsiTheme="majorHAnsi" w:cstheme="majorHAnsi"/>
          <w:b/>
          <w:bCs/>
          <w:szCs w:val="24"/>
        </w:rPr>
        <w:t>udzielenie zamówienia</w:t>
      </w:r>
      <w:r w:rsidR="007C44AD" w:rsidRPr="00D21A70">
        <w:rPr>
          <w:rFonts w:asciiTheme="majorHAnsi" w:hAnsiTheme="majorHAnsi" w:cstheme="majorHAnsi"/>
          <w:szCs w:val="24"/>
        </w:rPr>
        <w:t xml:space="preserve">. </w:t>
      </w:r>
      <w:r w:rsidRPr="00D21A70">
        <w:rPr>
          <w:rFonts w:asciiTheme="majorHAnsi" w:hAnsiTheme="majorHAnsi" w:cstheme="majorHAnsi"/>
          <w:szCs w:val="24"/>
        </w:rPr>
        <w:t xml:space="preserve">W takim przypadku oświadczenie – </w:t>
      </w:r>
      <w:r w:rsidRPr="00D21A70">
        <w:rPr>
          <w:rFonts w:asciiTheme="majorHAnsi" w:hAnsiTheme="majorHAnsi" w:cstheme="majorHAnsi"/>
          <w:b/>
          <w:szCs w:val="24"/>
        </w:rPr>
        <w:t>Załącznik nr 2 do SWZ</w:t>
      </w:r>
      <w:r w:rsidRPr="00D21A70">
        <w:rPr>
          <w:rFonts w:asciiTheme="majorHAnsi" w:hAnsiTheme="majorHAnsi" w:cstheme="majorHAnsi"/>
          <w:szCs w:val="24"/>
        </w:rPr>
        <w:t xml:space="preserve"> potwierdza brak podstaw wykluczenia Wykonawcy oraz spełnianie warunków udziału w</w:t>
      </w:r>
      <w:r w:rsidR="00CE1CAB" w:rsidRPr="00D21A70">
        <w:rPr>
          <w:rFonts w:asciiTheme="majorHAnsi" w:hAnsiTheme="majorHAnsi" w:cstheme="majorHAnsi"/>
          <w:szCs w:val="24"/>
        </w:rPr>
        <w:t> </w:t>
      </w:r>
      <w:r w:rsidRPr="00D21A70">
        <w:rPr>
          <w:rFonts w:asciiTheme="majorHAnsi" w:hAnsiTheme="majorHAnsi" w:cstheme="majorHAnsi"/>
          <w:szCs w:val="24"/>
        </w:rPr>
        <w:t>postępowaniu w zakresie, w jakim każdy z</w:t>
      </w:r>
      <w:r w:rsidR="009F33E4" w:rsidRPr="00D21A70">
        <w:rPr>
          <w:rFonts w:asciiTheme="majorHAnsi" w:hAnsiTheme="majorHAnsi" w:cstheme="majorHAnsi"/>
          <w:szCs w:val="24"/>
        </w:rPr>
        <w:t> </w:t>
      </w:r>
      <w:r w:rsidRPr="00D21A70">
        <w:rPr>
          <w:rFonts w:asciiTheme="majorHAnsi" w:hAnsiTheme="majorHAnsi" w:cstheme="majorHAnsi"/>
          <w:szCs w:val="24"/>
        </w:rPr>
        <w:t xml:space="preserve"> Wykonawców wykazuje spełnianie warunków udziału w postępowaniu;</w:t>
      </w:r>
    </w:p>
    <w:p w:rsidR="007C44AD" w:rsidRPr="00D21A70" w:rsidRDefault="008C17AC" w:rsidP="001E1E04">
      <w:pPr>
        <w:pStyle w:val="Tekstpodstawowy"/>
        <w:numPr>
          <w:ilvl w:val="0"/>
          <w:numId w:val="12"/>
        </w:numPr>
        <w:suppressAutoHyphens w:val="0"/>
        <w:ind w:left="1560" w:hanging="426"/>
        <w:rPr>
          <w:rFonts w:asciiTheme="majorHAnsi" w:hAnsiTheme="majorHAnsi" w:cstheme="majorHAnsi"/>
          <w:szCs w:val="24"/>
        </w:rPr>
      </w:pPr>
      <w:r w:rsidRPr="00D21A70">
        <w:rPr>
          <w:rFonts w:asciiTheme="majorHAnsi" w:hAnsiTheme="majorHAnsi" w:cstheme="majorHAnsi"/>
          <w:b/>
          <w:bCs/>
          <w:szCs w:val="24"/>
        </w:rPr>
        <w:t>podmiot trzeci</w:t>
      </w:r>
      <w:r w:rsidRPr="00D21A70">
        <w:rPr>
          <w:rFonts w:asciiTheme="majorHAnsi" w:hAnsiTheme="majorHAnsi" w:cstheme="majorHAnsi"/>
          <w:szCs w:val="24"/>
        </w:rPr>
        <w:t xml:space="preserve">, na którego potencjał powołuje się Wykonawca celem potwierdzenia spełnienia warunków udziału w postępowaniu. W takim przypadku oświadczenie – </w:t>
      </w:r>
      <w:r w:rsidRPr="00D21A70">
        <w:rPr>
          <w:rFonts w:asciiTheme="majorHAnsi" w:hAnsiTheme="majorHAnsi" w:cstheme="majorHAnsi"/>
          <w:b/>
          <w:szCs w:val="24"/>
        </w:rPr>
        <w:t>Załącznik nr 2 do SWZ</w:t>
      </w:r>
      <w:r w:rsidRPr="00D21A70">
        <w:rPr>
          <w:rFonts w:asciiTheme="majorHAnsi" w:hAnsiTheme="majorHAnsi" w:cstheme="majorHAnsi"/>
          <w:szCs w:val="24"/>
        </w:rPr>
        <w:t xml:space="preserve"> potwierdza brak podstaw wykluczenia podmiotu oraz spełnianie warunków udziału w postępowaniu w</w:t>
      </w:r>
      <w:r w:rsidR="00A32851" w:rsidRPr="00D21A70">
        <w:rPr>
          <w:rFonts w:asciiTheme="majorHAnsi" w:hAnsiTheme="majorHAnsi" w:cstheme="majorHAnsi"/>
          <w:szCs w:val="24"/>
        </w:rPr>
        <w:t> </w:t>
      </w:r>
      <w:r w:rsidRPr="00D21A70">
        <w:rPr>
          <w:rFonts w:asciiTheme="majorHAnsi" w:hAnsiTheme="majorHAnsi" w:cstheme="majorHAnsi"/>
          <w:szCs w:val="24"/>
        </w:rPr>
        <w:t>zakresie, w jakim podmiot udostępnia swoje zasoby Wykonawcy.</w:t>
      </w:r>
    </w:p>
    <w:p w:rsidR="00C963B5" w:rsidRPr="00D21A70" w:rsidRDefault="008C17AC" w:rsidP="001E1E04">
      <w:pPr>
        <w:pStyle w:val="Tekstpodstawowy"/>
        <w:numPr>
          <w:ilvl w:val="0"/>
          <w:numId w:val="12"/>
        </w:numPr>
        <w:suppressAutoHyphens w:val="0"/>
        <w:ind w:left="1560" w:hanging="426"/>
        <w:rPr>
          <w:rFonts w:asciiTheme="majorHAnsi" w:hAnsiTheme="majorHAnsi" w:cstheme="majorHAnsi"/>
          <w:szCs w:val="24"/>
        </w:rPr>
      </w:pPr>
      <w:r w:rsidRPr="00D21A70">
        <w:rPr>
          <w:rFonts w:asciiTheme="majorHAnsi" w:hAnsiTheme="majorHAnsi" w:cstheme="majorHAnsi"/>
          <w:b/>
          <w:bCs/>
          <w:szCs w:val="24"/>
        </w:rPr>
        <w:t>podwykonawca</w:t>
      </w:r>
      <w:r w:rsidRPr="00D21A70">
        <w:rPr>
          <w:rFonts w:asciiTheme="majorHAnsi" w:hAnsiTheme="majorHAnsi" w:cstheme="majorHAnsi"/>
          <w:b/>
          <w:szCs w:val="24"/>
        </w:rPr>
        <w:t>,</w:t>
      </w:r>
      <w:r w:rsidRPr="00D21A70">
        <w:rPr>
          <w:rFonts w:asciiTheme="majorHAnsi" w:hAnsiTheme="majorHAnsi" w:cstheme="majorHAnsi"/>
          <w:szCs w:val="24"/>
        </w:rPr>
        <w:t xml:space="preserve"> na którego zasobach Wykonawca nie polega przy wykazywaniu spełnienia warunków udziału w postępowaniu. Zamawiający nie będzie weryfikował także podstaw wykluczenia w odniesieniu do takiego podwykonawcy.</w:t>
      </w:r>
    </w:p>
    <w:p w:rsidR="00D77CBB" w:rsidRPr="00D21A70" w:rsidRDefault="009F33E4" w:rsidP="00DC0B0F">
      <w:pPr>
        <w:pStyle w:val="Akapitzlist"/>
        <w:numPr>
          <w:ilvl w:val="0"/>
          <w:numId w:val="65"/>
        </w:numPr>
        <w:spacing w:line="360" w:lineRule="auto"/>
        <w:ind w:left="1134" w:hanging="567"/>
        <w:jc w:val="both"/>
        <w:rPr>
          <w:rFonts w:asciiTheme="majorHAnsi" w:hAnsiTheme="majorHAnsi" w:cstheme="majorHAnsi"/>
          <w:b/>
          <w:sz w:val="24"/>
          <w:szCs w:val="24"/>
        </w:rPr>
      </w:pPr>
      <w:r w:rsidRPr="00D21A70">
        <w:rPr>
          <w:rFonts w:asciiTheme="majorHAnsi" w:hAnsiTheme="majorHAnsi" w:cstheme="majorHAnsi"/>
          <w:b/>
          <w:sz w:val="24"/>
          <w:szCs w:val="24"/>
        </w:rPr>
        <w:t>Przedmio</w:t>
      </w:r>
      <w:r w:rsidR="00EA6B18" w:rsidRPr="00D21A70">
        <w:rPr>
          <w:rFonts w:asciiTheme="majorHAnsi" w:hAnsiTheme="majorHAnsi" w:cstheme="majorHAnsi"/>
          <w:b/>
          <w:sz w:val="24"/>
          <w:szCs w:val="24"/>
        </w:rPr>
        <w:t>towe środki dowodowe, o których mowa w pkt 1.</w:t>
      </w:r>
    </w:p>
    <w:p w:rsidR="008C17AC" w:rsidRPr="00D21A70" w:rsidRDefault="008C17AC" w:rsidP="00DC0B0F">
      <w:pPr>
        <w:pStyle w:val="Akapitzlist"/>
        <w:numPr>
          <w:ilvl w:val="0"/>
          <w:numId w:val="65"/>
        </w:numPr>
        <w:tabs>
          <w:tab w:val="left" w:pos="851"/>
          <w:tab w:val="left" w:pos="1276"/>
        </w:tabs>
        <w:spacing w:line="360" w:lineRule="auto"/>
        <w:ind w:left="851" w:hanging="425"/>
        <w:jc w:val="both"/>
        <w:rPr>
          <w:rFonts w:asciiTheme="majorHAnsi" w:eastAsia="Arial" w:hAnsiTheme="majorHAnsi" w:cstheme="majorHAnsi"/>
          <w:sz w:val="24"/>
          <w:szCs w:val="24"/>
        </w:rPr>
      </w:pPr>
      <w:r w:rsidRPr="00D21A70">
        <w:rPr>
          <w:rFonts w:asciiTheme="majorHAnsi" w:hAnsiTheme="majorHAnsi" w:cstheme="majorHAnsi"/>
          <w:b/>
          <w:bCs/>
          <w:sz w:val="24"/>
          <w:szCs w:val="24"/>
        </w:rPr>
        <w:t>Samooczyszczenie</w:t>
      </w:r>
      <w:r w:rsidRPr="00D21A70">
        <w:rPr>
          <w:rFonts w:asciiTheme="majorHAnsi" w:hAnsiTheme="majorHAnsi" w:cstheme="majorHAnsi"/>
          <w:b/>
          <w:sz w:val="24"/>
          <w:szCs w:val="24"/>
        </w:rPr>
        <w:t xml:space="preserve"> </w:t>
      </w:r>
      <w:r w:rsidRPr="00D21A70">
        <w:rPr>
          <w:rFonts w:asciiTheme="majorHAnsi" w:hAnsiTheme="majorHAnsi" w:cstheme="majorHAnsi"/>
          <w:sz w:val="24"/>
          <w:szCs w:val="24"/>
        </w:rPr>
        <w:t xml:space="preserve">– w okolicznościach określonych w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108 ust. 1 pkt 1, 2, 5 ustawy </w:t>
      </w:r>
      <w:proofErr w:type="spellStart"/>
      <w:r w:rsidRPr="00D21A70">
        <w:rPr>
          <w:rFonts w:asciiTheme="majorHAnsi" w:hAnsiTheme="majorHAnsi" w:cstheme="majorHAnsi"/>
          <w:sz w:val="24"/>
          <w:szCs w:val="24"/>
        </w:rPr>
        <w:t>Pzp</w:t>
      </w:r>
      <w:proofErr w:type="spellEnd"/>
      <w:r w:rsidRPr="00D21A70">
        <w:rPr>
          <w:rFonts w:asciiTheme="majorHAnsi" w:hAnsiTheme="majorHAnsi" w:cstheme="majorHAnsi"/>
          <w:sz w:val="24"/>
          <w:szCs w:val="24"/>
        </w:rPr>
        <w:t xml:space="preserve"> Wykonawca nie podlega wykluczeniu, jeżeli udowodni Zamawiającemu, że spełnił </w:t>
      </w:r>
      <w:r w:rsidRPr="00D21A70">
        <w:rPr>
          <w:rFonts w:asciiTheme="majorHAnsi" w:hAnsiTheme="majorHAnsi" w:cstheme="majorHAnsi"/>
          <w:bCs/>
          <w:sz w:val="24"/>
          <w:szCs w:val="24"/>
        </w:rPr>
        <w:t>łącznie</w:t>
      </w:r>
      <w:r w:rsidRPr="00D21A70">
        <w:rPr>
          <w:rFonts w:asciiTheme="majorHAnsi" w:hAnsiTheme="majorHAnsi" w:cstheme="majorHAnsi"/>
          <w:sz w:val="24"/>
          <w:szCs w:val="24"/>
        </w:rPr>
        <w:t xml:space="preserve"> wszystkie konieczne do dokonania samooczyszczenia przesłanki opisane w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110 ust. 2 pkt 1, 2, 3 (a-e) ustawy </w:t>
      </w:r>
      <w:proofErr w:type="spellStart"/>
      <w:r w:rsidRPr="00D21A70">
        <w:rPr>
          <w:rFonts w:asciiTheme="majorHAnsi" w:hAnsiTheme="majorHAnsi" w:cstheme="majorHAnsi"/>
          <w:sz w:val="24"/>
          <w:szCs w:val="24"/>
        </w:rPr>
        <w:t>Pzp</w:t>
      </w:r>
      <w:proofErr w:type="spellEnd"/>
      <w:r w:rsidRPr="00D21A70">
        <w:rPr>
          <w:rFonts w:asciiTheme="majorHAnsi" w:hAnsiTheme="majorHAnsi" w:cstheme="majorHAnsi"/>
          <w:sz w:val="24"/>
          <w:szCs w:val="24"/>
        </w:rPr>
        <w:t>; wprowadził wewnętrzne regulacje dotyczące odpowiedzialności i  odszkodowań za nieprzestrzeganie przepisów, wewnętrznych regulacji lub standardów.</w:t>
      </w:r>
    </w:p>
    <w:p w:rsidR="00CE1CAB" w:rsidRPr="00D21A70" w:rsidRDefault="008C17AC" w:rsidP="00B41E20">
      <w:pPr>
        <w:pStyle w:val="Tekstpodstawowy"/>
        <w:suppressAutoHyphens w:val="0"/>
        <w:ind w:left="851"/>
        <w:rPr>
          <w:rFonts w:asciiTheme="majorHAnsi" w:hAnsiTheme="majorHAnsi" w:cstheme="majorHAnsi"/>
          <w:bCs/>
          <w:szCs w:val="24"/>
        </w:rPr>
      </w:pPr>
      <w:r w:rsidRPr="00D21A70">
        <w:rPr>
          <w:rFonts w:asciiTheme="majorHAnsi" w:hAnsiTheme="majorHAnsi" w:cstheme="majorHAnsi"/>
          <w:bCs/>
          <w:szCs w:val="24"/>
        </w:rPr>
        <w:t>Zamawiający oceni, czy podjęte przez Wykonawcę czynności są wystarczające do wykazania jego rzetelności, uwzględniając wagę i szczególne okoliczności czynu Wykonawcy, a jeżeli uzna, że nie są wystarczające, wyklucza Wykonawcę.</w:t>
      </w:r>
    </w:p>
    <w:p w:rsidR="00A84C28" w:rsidRPr="00D21A70" w:rsidRDefault="00B17AE5" w:rsidP="00DC0B0F">
      <w:pPr>
        <w:pStyle w:val="Tekstpodstawowy"/>
        <w:numPr>
          <w:ilvl w:val="0"/>
          <w:numId w:val="65"/>
        </w:numPr>
        <w:suppressAutoHyphens w:val="0"/>
        <w:ind w:firstLine="66"/>
        <w:rPr>
          <w:rFonts w:asciiTheme="majorHAnsi" w:hAnsiTheme="majorHAnsi" w:cstheme="majorHAnsi"/>
          <w:bCs/>
          <w:color w:val="000000" w:themeColor="text1"/>
          <w:szCs w:val="24"/>
        </w:rPr>
      </w:pPr>
      <w:r w:rsidRPr="00D21A70">
        <w:rPr>
          <w:rFonts w:asciiTheme="majorHAnsi" w:hAnsiTheme="majorHAnsi" w:cstheme="majorHAnsi"/>
          <w:b/>
          <w:szCs w:val="24"/>
        </w:rPr>
        <w:t xml:space="preserve">  </w:t>
      </w:r>
      <w:r w:rsidR="00A84C28" w:rsidRPr="00D21A70">
        <w:rPr>
          <w:rFonts w:asciiTheme="majorHAnsi" w:hAnsiTheme="majorHAnsi" w:cstheme="majorHAnsi"/>
          <w:b/>
          <w:color w:val="000000" w:themeColor="text1"/>
          <w:szCs w:val="24"/>
        </w:rPr>
        <w:t xml:space="preserve">Wadium – </w:t>
      </w:r>
      <w:r w:rsidR="00834D45" w:rsidRPr="00D21A70">
        <w:rPr>
          <w:rFonts w:asciiTheme="majorHAnsi" w:hAnsiTheme="majorHAnsi" w:cstheme="majorHAnsi"/>
          <w:b/>
          <w:color w:val="000000" w:themeColor="text1"/>
          <w:szCs w:val="24"/>
        </w:rPr>
        <w:t>nie dotyczy</w:t>
      </w:r>
    </w:p>
    <w:p w:rsidR="008C17AC" w:rsidRPr="00D21A70" w:rsidRDefault="008C17AC" w:rsidP="00DC0B0F">
      <w:pPr>
        <w:pStyle w:val="Tekstpodstawowy"/>
        <w:numPr>
          <w:ilvl w:val="0"/>
          <w:numId w:val="65"/>
        </w:numPr>
        <w:suppressAutoHyphens w:val="0"/>
        <w:ind w:left="851" w:hanging="425"/>
        <w:rPr>
          <w:rFonts w:asciiTheme="majorHAnsi" w:hAnsiTheme="majorHAnsi" w:cstheme="majorHAnsi"/>
          <w:szCs w:val="24"/>
        </w:rPr>
      </w:pPr>
      <w:r w:rsidRPr="00D21A70">
        <w:rPr>
          <w:rFonts w:asciiTheme="majorHAnsi" w:hAnsiTheme="majorHAnsi" w:cstheme="majorHAnsi"/>
          <w:b/>
          <w:szCs w:val="24"/>
        </w:rPr>
        <w:t xml:space="preserve">Zastrzeżenie tajemnicy przedsiębiorstwa </w:t>
      </w:r>
      <w:r w:rsidRPr="00D21A70">
        <w:rPr>
          <w:rFonts w:asciiTheme="majorHAnsi" w:hAnsiTheme="majorHAnsi" w:cstheme="majorHAnsi"/>
          <w:bCs/>
          <w:szCs w:val="24"/>
        </w:rPr>
        <w:t xml:space="preserve">– </w:t>
      </w:r>
      <w:r w:rsidRPr="00D21A70">
        <w:rPr>
          <w:rFonts w:asciiTheme="majorHAnsi" w:hAnsiTheme="majorHAnsi" w:cstheme="majorHAnsi"/>
          <w:szCs w:val="24"/>
        </w:rPr>
        <w:t xml:space="preserve">w sytuacji, gdy oferta lub inne dokumenty składane w toku postępowania będą zawierały tajemnicę przedsiębiorstwa, Wykonawca, wraz z przekazaniem takich informacji, zastrzega, że nie mogą być one </w:t>
      </w:r>
      <w:r w:rsidRPr="00D21A70">
        <w:rPr>
          <w:rFonts w:asciiTheme="majorHAnsi" w:hAnsiTheme="majorHAnsi" w:cstheme="majorHAnsi"/>
          <w:szCs w:val="24"/>
        </w:rPr>
        <w:lastRenderedPageBreak/>
        <w:t>udostępniane oraz wykazuje, że zastrzeżone informacje stanowią tajemnicę przedsiębiorstwa w rozumieniu przepisów ustawy z 16 kwietnia 1993 r. o zwalczaniu nieuczciwej konkurencji,</w:t>
      </w:r>
    </w:p>
    <w:p w:rsidR="008C17AC" w:rsidRPr="00D21A70" w:rsidRDefault="008C17AC" w:rsidP="00DC0B0F">
      <w:pPr>
        <w:pStyle w:val="Tekstpodstawowy"/>
        <w:numPr>
          <w:ilvl w:val="0"/>
          <w:numId w:val="65"/>
        </w:numPr>
        <w:suppressAutoHyphens w:val="0"/>
        <w:ind w:left="851" w:hanging="425"/>
        <w:rPr>
          <w:rFonts w:asciiTheme="majorHAnsi" w:hAnsiTheme="majorHAnsi" w:cstheme="majorHAnsi"/>
          <w:szCs w:val="24"/>
        </w:rPr>
      </w:pPr>
      <w:r w:rsidRPr="00D21A70">
        <w:rPr>
          <w:rFonts w:asciiTheme="majorHAnsi" w:hAnsiTheme="majorHAnsi" w:cstheme="majorHAnsi"/>
          <w:b/>
          <w:szCs w:val="24"/>
        </w:rPr>
        <w:t xml:space="preserve">Informacje dotyczące Wykonawcy (Załącznik nr 1 do SWZ) </w:t>
      </w:r>
      <w:r w:rsidRPr="00D21A70">
        <w:rPr>
          <w:rFonts w:asciiTheme="majorHAnsi" w:hAnsiTheme="majorHAnsi" w:cstheme="majorHAnsi"/>
          <w:bCs/>
          <w:szCs w:val="24"/>
        </w:rPr>
        <w:t>– w</w:t>
      </w:r>
      <w:r w:rsidRPr="00D21A70">
        <w:rPr>
          <w:rFonts w:asciiTheme="majorHAnsi" w:hAnsiTheme="majorHAnsi" w:cstheme="majorHAnsi"/>
          <w:szCs w:val="24"/>
        </w:rPr>
        <w:t xml:space="preserve"> tym dokumencie Wykonawca składa oświadczenie w zakresie spełnienia wymogów RODO oraz informację, czy wybór oferty Wykonawcy będzie prowadził do powstania u</w:t>
      </w:r>
      <w:r w:rsidR="00B17AE5" w:rsidRPr="00D21A70">
        <w:rPr>
          <w:rFonts w:asciiTheme="majorHAnsi" w:hAnsiTheme="majorHAnsi" w:cstheme="majorHAnsi"/>
          <w:szCs w:val="24"/>
        </w:rPr>
        <w:t> </w:t>
      </w:r>
      <w:r w:rsidRPr="00D21A70">
        <w:rPr>
          <w:rFonts w:asciiTheme="majorHAnsi" w:hAnsiTheme="majorHAnsi" w:cstheme="majorHAnsi"/>
          <w:szCs w:val="24"/>
        </w:rPr>
        <w:t>Zamawiającego obowiązku podatkowego,</w:t>
      </w:r>
    </w:p>
    <w:p w:rsidR="00CE1CAB" w:rsidRPr="00D21A70" w:rsidRDefault="008C17AC" w:rsidP="00DC0B0F">
      <w:pPr>
        <w:pStyle w:val="Tekstpodstawowy"/>
        <w:numPr>
          <w:ilvl w:val="0"/>
          <w:numId w:val="65"/>
        </w:numPr>
        <w:suppressAutoHyphens w:val="0"/>
        <w:ind w:left="851" w:hanging="425"/>
        <w:rPr>
          <w:rStyle w:val="markedcontent"/>
          <w:rFonts w:asciiTheme="majorHAnsi" w:hAnsiTheme="majorHAnsi" w:cstheme="majorHAnsi"/>
          <w:szCs w:val="24"/>
        </w:rPr>
      </w:pPr>
      <w:r w:rsidRPr="00D21A70">
        <w:rPr>
          <w:rStyle w:val="markedcontent"/>
          <w:rFonts w:asciiTheme="majorHAnsi" w:hAnsiTheme="majorHAnsi" w:cstheme="majorHAnsi"/>
          <w:szCs w:val="24"/>
        </w:rPr>
        <w:t>W celu potwierdzenia, że osoba działająca w imieniu wykonawcy jest umocowana do</w:t>
      </w:r>
      <w:r w:rsidR="009F33E4" w:rsidRPr="00D21A70">
        <w:rPr>
          <w:rFonts w:asciiTheme="majorHAnsi" w:hAnsiTheme="majorHAnsi" w:cstheme="majorHAnsi"/>
          <w:szCs w:val="24"/>
        </w:rPr>
        <w:t xml:space="preserve"> </w:t>
      </w:r>
      <w:r w:rsidRPr="00D21A70">
        <w:rPr>
          <w:rStyle w:val="markedcontent"/>
          <w:rFonts w:asciiTheme="majorHAnsi" w:hAnsiTheme="majorHAnsi" w:cstheme="majorHAnsi"/>
          <w:szCs w:val="24"/>
        </w:rPr>
        <w:t xml:space="preserve">jego reprezentowania, zamawiający wymaga złożenia </w:t>
      </w:r>
      <w:r w:rsidRPr="00D21A70">
        <w:rPr>
          <w:rStyle w:val="markedcontent"/>
          <w:rFonts w:asciiTheme="majorHAnsi" w:hAnsiTheme="majorHAnsi" w:cstheme="majorHAnsi"/>
          <w:b/>
          <w:szCs w:val="24"/>
        </w:rPr>
        <w:t>odpisu lub informacji</w:t>
      </w:r>
      <w:r w:rsidRPr="00D21A70">
        <w:rPr>
          <w:rFonts w:asciiTheme="majorHAnsi" w:hAnsiTheme="majorHAnsi" w:cstheme="majorHAnsi"/>
          <w:b/>
          <w:szCs w:val="24"/>
        </w:rPr>
        <w:t xml:space="preserve"> </w:t>
      </w:r>
      <w:r w:rsidRPr="00D21A70">
        <w:rPr>
          <w:rStyle w:val="markedcontent"/>
          <w:rFonts w:asciiTheme="majorHAnsi" w:hAnsiTheme="majorHAnsi" w:cstheme="majorHAnsi"/>
          <w:b/>
          <w:szCs w:val="24"/>
        </w:rPr>
        <w:t>z</w:t>
      </w:r>
      <w:r w:rsidR="00B17AE5" w:rsidRPr="00D21A70">
        <w:rPr>
          <w:rStyle w:val="markedcontent"/>
          <w:rFonts w:asciiTheme="majorHAnsi" w:hAnsiTheme="majorHAnsi" w:cstheme="majorHAnsi"/>
          <w:b/>
          <w:szCs w:val="24"/>
        </w:rPr>
        <w:t> </w:t>
      </w:r>
      <w:r w:rsidRPr="00D21A70">
        <w:rPr>
          <w:rStyle w:val="markedcontent"/>
          <w:rFonts w:asciiTheme="majorHAnsi" w:hAnsiTheme="majorHAnsi" w:cstheme="majorHAnsi"/>
          <w:b/>
          <w:szCs w:val="24"/>
        </w:rPr>
        <w:t>Krajowego Rejestru Sądowego, Centralnej Ewidencji i Informacji o</w:t>
      </w:r>
      <w:r w:rsidR="00B17AE5" w:rsidRPr="00D21A70">
        <w:rPr>
          <w:rStyle w:val="markedcontent"/>
          <w:rFonts w:asciiTheme="majorHAnsi" w:hAnsiTheme="majorHAnsi" w:cstheme="majorHAnsi"/>
          <w:b/>
          <w:szCs w:val="24"/>
        </w:rPr>
        <w:t> </w:t>
      </w:r>
      <w:r w:rsidRPr="00D21A70">
        <w:rPr>
          <w:rStyle w:val="markedcontent"/>
          <w:rFonts w:asciiTheme="majorHAnsi" w:hAnsiTheme="majorHAnsi" w:cstheme="majorHAnsi"/>
          <w:b/>
          <w:szCs w:val="24"/>
        </w:rPr>
        <w:t>Działalności</w:t>
      </w:r>
      <w:r w:rsidRPr="00D21A70">
        <w:rPr>
          <w:rFonts w:asciiTheme="majorHAnsi" w:hAnsiTheme="majorHAnsi" w:cstheme="majorHAnsi"/>
          <w:b/>
          <w:szCs w:val="24"/>
        </w:rPr>
        <w:t xml:space="preserve"> </w:t>
      </w:r>
      <w:r w:rsidRPr="00D21A70">
        <w:rPr>
          <w:rStyle w:val="markedcontent"/>
          <w:rFonts w:asciiTheme="majorHAnsi" w:hAnsiTheme="majorHAnsi" w:cstheme="majorHAnsi"/>
          <w:b/>
          <w:szCs w:val="24"/>
        </w:rPr>
        <w:t>Gospodarczej lub innego właściwego rejestru</w:t>
      </w:r>
      <w:r w:rsidRPr="00B41E20">
        <w:rPr>
          <w:rStyle w:val="markedcontent"/>
          <w:rFonts w:asciiTheme="majorHAnsi" w:hAnsiTheme="majorHAnsi" w:cstheme="majorHAnsi"/>
          <w:szCs w:val="24"/>
        </w:rPr>
        <w:t>.</w:t>
      </w:r>
      <w:r w:rsidRPr="00D21A70">
        <w:rPr>
          <w:rStyle w:val="markedcontent"/>
          <w:rFonts w:asciiTheme="majorHAnsi" w:hAnsiTheme="majorHAnsi" w:cstheme="majorHAnsi"/>
          <w:szCs w:val="24"/>
        </w:rPr>
        <w:t xml:space="preserve"> Jeżeli wymienione dokumenty znajdują</w:t>
      </w:r>
      <w:r w:rsidRPr="00D21A70">
        <w:rPr>
          <w:rFonts w:asciiTheme="majorHAnsi" w:hAnsiTheme="majorHAnsi" w:cstheme="majorHAnsi"/>
          <w:szCs w:val="24"/>
        </w:rPr>
        <w:t xml:space="preserve"> </w:t>
      </w:r>
      <w:r w:rsidRPr="00D21A70">
        <w:rPr>
          <w:rStyle w:val="markedcontent"/>
          <w:rFonts w:asciiTheme="majorHAnsi" w:hAnsiTheme="majorHAnsi" w:cstheme="majorHAnsi"/>
          <w:szCs w:val="24"/>
        </w:rPr>
        <w:t>się w ogólnodostępnych bazach danych, wykonawca powinien wskazać dane</w:t>
      </w:r>
      <w:r w:rsidRPr="00D21A70">
        <w:rPr>
          <w:rFonts w:asciiTheme="majorHAnsi" w:hAnsiTheme="majorHAnsi" w:cstheme="majorHAnsi"/>
          <w:szCs w:val="24"/>
        </w:rPr>
        <w:t xml:space="preserve"> </w:t>
      </w:r>
      <w:r w:rsidRPr="00D21A70">
        <w:rPr>
          <w:rStyle w:val="markedcontent"/>
          <w:rFonts w:asciiTheme="majorHAnsi" w:hAnsiTheme="majorHAnsi" w:cstheme="majorHAnsi"/>
          <w:szCs w:val="24"/>
        </w:rPr>
        <w:t>umożliwiające dostęp do tych dokumentów przez zamawiającego.</w:t>
      </w:r>
    </w:p>
    <w:p w:rsidR="00CB3B14" w:rsidRPr="00D21A70" w:rsidRDefault="00CB3B14" w:rsidP="00DC0B0F">
      <w:pPr>
        <w:pStyle w:val="Tekstpodstawowy"/>
        <w:numPr>
          <w:ilvl w:val="0"/>
          <w:numId w:val="65"/>
        </w:numPr>
        <w:suppressAutoHyphens w:val="0"/>
        <w:ind w:left="851" w:hanging="425"/>
        <w:rPr>
          <w:rFonts w:asciiTheme="majorHAnsi" w:hAnsiTheme="majorHAnsi" w:cstheme="majorHAnsi"/>
          <w:szCs w:val="24"/>
        </w:rPr>
      </w:pPr>
      <w:r w:rsidRPr="00D21A70">
        <w:rPr>
          <w:rFonts w:asciiTheme="majorHAnsi" w:hAnsiTheme="majorHAnsi" w:cstheme="majorHAnsi"/>
          <w:b/>
          <w:szCs w:val="24"/>
        </w:rPr>
        <w:t xml:space="preserve">pełnomocnictwo </w:t>
      </w:r>
      <w:r w:rsidRPr="00D21A70">
        <w:rPr>
          <w:rFonts w:asciiTheme="majorHAnsi" w:hAnsiTheme="majorHAnsi" w:cstheme="majorHAnsi"/>
          <w:bCs/>
          <w:i/>
          <w:iCs/>
          <w:szCs w:val="24"/>
        </w:rPr>
        <w:t>(jeśli dotyczy)</w:t>
      </w:r>
    </w:p>
    <w:p w:rsidR="00CB3B14" w:rsidRPr="00D21A70" w:rsidRDefault="00CB3B14" w:rsidP="00DC0B0F">
      <w:pPr>
        <w:pStyle w:val="Tekstpodstawowy"/>
        <w:numPr>
          <w:ilvl w:val="0"/>
          <w:numId w:val="64"/>
        </w:numPr>
        <w:suppressAutoHyphens w:val="0"/>
        <w:ind w:left="1276" w:hanging="425"/>
        <w:rPr>
          <w:rFonts w:asciiTheme="majorHAnsi" w:hAnsiTheme="majorHAnsi" w:cstheme="majorHAnsi"/>
          <w:szCs w:val="24"/>
        </w:rPr>
      </w:pPr>
      <w:r w:rsidRPr="00D21A70">
        <w:rPr>
          <w:rFonts w:asciiTheme="majorHAnsi" w:hAnsiTheme="majorHAnsi" w:cstheme="majorHAnsi"/>
          <w:szCs w:val="24"/>
        </w:rPr>
        <w:t>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w:t>
      </w:r>
    </w:p>
    <w:p w:rsidR="008C17AC" w:rsidRPr="00D21A70" w:rsidRDefault="00CB3B14" w:rsidP="00DC0B0F">
      <w:pPr>
        <w:pStyle w:val="Tekstpodstawowy"/>
        <w:numPr>
          <w:ilvl w:val="0"/>
          <w:numId w:val="64"/>
        </w:numPr>
        <w:suppressAutoHyphens w:val="0"/>
        <w:ind w:left="1276" w:hanging="425"/>
        <w:rPr>
          <w:rFonts w:asciiTheme="majorHAnsi" w:hAnsiTheme="majorHAnsi" w:cstheme="majorHAnsi"/>
          <w:szCs w:val="24"/>
        </w:rPr>
      </w:pPr>
      <w:r w:rsidRPr="00D21A70">
        <w:rPr>
          <w:rFonts w:asciiTheme="majorHAnsi" w:hAnsiTheme="majorHAnsi" w:cstheme="majorHAnsi"/>
          <w:szCs w:val="24"/>
        </w:rPr>
        <w:t xml:space="preserve">w przypadku </w:t>
      </w:r>
      <w:r w:rsidRPr="00D21A70">
        <w:rPr>
          <w:rFonts w:asciiTheme="majorHAnsi" w:hAnsiTheme="majorHAnsi" w:cstheme="majorHAnsi"/>
          <w:bCs/>
          <w:szCs w:val="24"/>
        </w:rPr>
        <w:t>Wykonawców ubiegających się wspólnie</w:t>
      </w:r>
      <w:r w:rsidRPr="00D21A70">
        <w:rPr>
          <w:rFonts w:asciiTheme="majorHAnsi" w:hAnsiTheme="majorHAnsi" w:cstheme="majorHAnsi"/>
          <w:szCs w:val="24"/>
        </w:rPr>
        <w:t xml:space="preserve"> o udzielenie zamówienia Wykonawcy są zobowiązani do ustanowienia pełnomocnika. Dokument pełnomocnictwa, z</w:t>
      </w:r>
      <w:r w:rsidR="00301E97" w:rsidRPr="00D21A70">
        <w:rPr>
          <w:rFonts w:asciiTheme="majorHAnsi" w:hAnsiTheme="majorHAnsi" w:cstheme="majorHAnsi"/>
          <w:szCs w:val="24"/>
        </w:rPr>
        <w:t> </w:t>
      </w:r>
      <w:r w:rsidRPr="00D21A70">
        <w:rPr>
          <w:rFonts w:asciiTheme="majorHAnsi" w:hAnsiTheme="majorHAnsi" w:cstheme="majorHAnsi"/>
          <w:szCs w:val="24"/>
        </w:rPr>
        <w:t>treści którego będzie wynikało umocowanie do reprezentowania w</w:t>
      </w:r>
      <w:r w:rsidR="001649EB" w:rsidRPr="00D21A70">
        <w:rPr>
          <w:rFonts w:asciiTheme="majorHAnsi" w:hAnsiTheme="majorHAnsi" w:cstheme="majorHAnsi"/>
          <w:szCs w:val="24"/>
        </w:rPr>
        <w:t> </w:t>
      </w:r>
      <w:r w:rsidRPr="00D21A70">
        <w:rPr>
          <w:rFonts w:asciiTheme="majorHAnsi" w:hAnsiTheme="majorHAnsi" w:cstheme="majorHAnsi"/>
          <w:szCs w:val="24"/>
        </w:rPr>
        <w:t>postępowaniu o</w:t>
      </w:r>
      <w:r w:rsidR="00301E97" w:rsidRPr="00D21A70">
        <w:rPr>
          <w:rFonts w:asciiTheme="majorHAnsi" w:hAnsiTheme="majorHAnsi" w:cstheme="majorHAnsi"/>
          <w:szCs w:val="24"/>
        </w:rPr>
        <w:t> </w:t>
      </w:r>
      <w:r w:rsidRPr="00D21A70">
        <w:rPr>
          <w:rFonts w:asciiTheme="majorHAnsi" w:hAnsiTheme="majorHAnsi" w:cstheme="majorHAnsi"/>
          <w:szCs w:val="24"/>
        </w:rPr>
        <w:t xml:space="preserve">udzielenie zamówienia tych Wykonawców, należy załączyć do oferty. </w:t>
      </w:r>
    </w:p>
    <w:p w:rsidR="00CB3B14" w:rsidRPr="00D21A70" w:rsidRDefault="000F3D19" w:rsidP="00DC0B0F">
      <w:pPr>
        <w:pStyle w:val="Tekstpodstawowy"/>
        <w:numPr>
          <w:ilvl w:val="0"/>
          <w:numId w:val="65"/>
        </w:numPr>
        <w:suppressAutoHyphens w:val="0"/>
        <w:ind w:left="851" w:hanging="425"/>
        <w:rPr>
          <w:rFonts w:asciiTheme="majorHAnsi" w:hAnsiTheme="majorHAnsi" w:cstheme="majorHAnsi"/>
          <w:szCs w:val="24"/>
        </w:rPr>
      </w:pPr>
      <w:r w:rsidRPr="00D21A70">
        <w:rPr>
          <w:rFonts w:asciiTheme="majorHAnsi" w:hAnsiTheme="majorHAnsi" w:cstheme="majorHAnsi"/>
          <w:b/>
          <w:szCs w:val="24"/>
        </w:rPr>
        <w:t>O</w:t>
      </w:r>
      <w:r w:rsidR="00CB3B14" w:rsidRPr="00D21A70">
        <w:rPr>
          <w:rFonts w:asciiTheme="majorHAnsi" w:hAnsiTheme="majorHAnsi" w:cstheme="majorHAnsi"/>
          <w:b/>
          <w:szCs w:val="24"/>
        </w:rPr>
        <w:t xml:space="preserve">świadczenie </w:t>
      </w:r>
      <w:r w:rsidR="00CB3B14" w:rsidRPr="00D21A70">
        <w:rPr>
          <w:rFonts w:asciiTheme="majorHAnsi" w:hAnsiTheme="majorHAnsi" w:cstheme="majorHAnsi"/>
          <w:szCs w:val="24"/>
        </w:rPr>
        <w:t xml:space="preserve">Wykonawców wspólnie ubiegających się o udzielenie zamówienia – </w:t>
      </w:r>
    </w:p>
    <w:p w:rsidR="008C17AC" w:rsidRPr="00D21A70" w:rsidRDefault="00CB3B14" w:rsidP="00B41E20">
      <w:pPr>
        <w:pStyle w:val="Tekstpodstawowy"/>
        <w:suppressAutoHyphens w:val="0"/>
        <w:ind w:left="851"/>
        <w:rPr>
          <w:rFonts w:asciiTheme="majorHAnsi" w:hAnsiTheme="majorHAnsi" w:cstheme="majorHAnsi"/>
          <w:szCs w:val="24"/>
        </w:rPr>
      </w:pPr>
      <w:r w:rsidRPr="00D21A70">
        <w:rPr>
          <w:rFonts w:asciiTheme="majorHAnsi" w:hAnsiTheme="majorHAnsi" w:cstheme="majorHAnsi"/>
          <w:szCs w:val="24"/>
        </w:rPr>
        <w:t xml:space="preserve">Wykonawcy wspólnie ubiegający się o udzielenie zamówienia, są zobowiązani do ustanowienia pełnomocnika. Dokument pełnomocnictwa, z treści którego będzie wynikało umocowanie do reprezentowania w postępowaniu o udzielenie zamówienia tych Wykonawców, należy załączyć do oferty. </w:t>
      </w:r>
    </w:p>
    <w:p w:rsidR="00311BB3" w:rsidRPr="00D21A70" w:rsidRDefault="00311BB3" w:rsidP="008C17AC">
      <w:pPr>
        <w:suppressAutoHyphens/>
        <w:spacing w:line="360" w:lineRule="auto"/>
        <w:ind w:left="851"/>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t>Zamawiający akceptuje równoważne przedmiotowe środki dowodowe, jeśli potwierdzają, że oferowane świadczenia spełniają określone przez Zamawiającego wymagania, cechy lub kryteria.</w:t>
      </w:r>
    </w:p>
    <w:p w:rsidR="00311BB3" w:rsidRPr="00D21A70" w:rsidRDefault="00311BB3" w:rsidP="008C17AC">
      <w:pPr>
        <w:suppressAutoHyphens/>
        <w:spacing w:line="360" w:lineRule="auto"/>
        <w:ind w:left="851"/>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lastRenderedPageBreak/>
        <w:t xml:space="preserve">Zamawiający przewiduje uzupełnienie przedmiotowych środków dowodowych na podstawie </w:t>
      </w:r>
      <w:r w:rsidR="00B41E20">
        <w:rPr>
          <w:rFonts w:asciiTheme="majorHAnsi" w:hAnsiTheme="majorHAnsi" w:cstheme="majorHAnsi"/>
          <w:color w:val="000000"/>
          <w:sz w:val="24"/>
          <w:szCs w:val="24"/>
        </w:rPr>
        <w:t>art</w:t>
      </w:r>
      <w:r w:rsidRPr="00D21A70">
        <w:rPr>
          <w:rFonts w:asciiTheme="majorHAnsi" w:hAnsiTheme="majorHAnsi" w:cstheme="majorHAnsi"/>
          <w:color w:val="000000"/>
          <w:sz w:val="24"/>
          <w:szCs w:val="24"/>
        </w:rPr>
        <w:t xml:space="preserve">. 107 ust. 2 ustawy </w:t>
      </w:r>
      <w:proofErr w:type="spellStart"/>
      <w:r w:rsidRPr="00D21A70">
        <w:rPr>
          <w:rFonts w:asciiTheme="majorHAnsi" w:hAnsiTheme="majorHAnsi" w:cstheme="majorHAnsi"/>
          <w:color w:val="000000"/>
          <w:sz w:val="24"/>
          <w:szCs w:val="24"/>
        </w:rPr>
        <w:t>Pzp</w:t>
      </w:r>
      <w:proofErr w:type="spellEnd"/>
      <w:r w:rsidRPr="00D21A70">
        <w:rPr>
          <w:rFonts w:asciiTheme="majorHAnsi" w:hAnsiTheme="majorHAnsi" w:cstheme="majorHAnsi"/>
          <w:color w:val="000000"/>
          <w:sz w:val="24"/>
          <w:szCs w:val="24"/>
        </w:rPr>
        <w:t>.</w:t>
      </w:r>
    </w:p>
    <w:p w:rsidR="00CB3B14" w:rsidRPr="00D21A70" w:rsidRDefault="001649EB" w:rsidP="00E85D90">
      <w:pPr>
        <w:spacing w:line="360" w:lineRule="auto"/>
        <w:ind w:left="851"/>
        <w:jc w:val="both"/>
        <w:rPr>
          <w:rFonts w:asciiTheme="majorHAnsi" w:hAnsiTheme="majorHAnsi" w:cstheme="majorHAnsi"/>
          <w:sz w:val="24"/>
          <w:szCs w:val="24"/>
        </w:rPr>
      </w:pPr>
      <w:r w:rsidRPr="00D21A70">
        <w:rPr>
          <w:rStyle w:val="markedcontent"/>
          <w:rFonts w:asciiTheme="majorHAnsi" w:hAnsiTheme="majorHAnsi" w:cstheme="majorHAnsi"/>
          <w:sz w:val="24"/>
          <w:szCs w:val="24"/>
        </w:rPr>
        <w:t xml:space="preserve">Brak oświadczeń albo złożenie dokumentu, który jest niekompletny lub zawiera błędy spowoduje wykluczenie Wykonawcy z postępowanie z zastrzeżeniem </w:t>
      </w:r>
      <w:r w:rsidR="00B41E20">
        <w:rPr>
          <w:rStyle w:val="markedcontent"/>
          <w:rFonts w:asciiTheme="majorHAnsi" w:hAnsiTheme="majorHAnsi" w:cstheme="majorHAnsi"/>
          <w:sz w:val="24"/>
          <w:szCs w:val="24"/>
        </w:rPr>
        <w:t>art</w:t>
      </w:r>
      <w:r w:rsidRPr="00D21A70">
        <w:rPr>
          <w:rStyle w:val="markedcontent"/>
          <w:rFonts w:asciiTheme="majorHAnsi" w:hAnsiTheme="majorHAnsi" w:cstheme="majorHAnsi"/>
          <w:sz w:val="24"/>
          <w:szCs w:val="24"/>
        </w:rPr>
        <w:t>.</w:t>
      </w:r>
      <w:r w:rsidR="00E85D90" w:rsidRPr="00D21A70">
        <w:rPr>
          <w:rStyle w:val="markedcontent"/>
          <w:rFonts w:asciiTheme="majorHAnsi" w:hAnsiTheme="majorHAnsi" w:cstheme="majorHAnsi"/>
          <w:sz w:val="24"/>
          <w:szCs w:val="24"/>
        </w:rPr>
        <w:t xml:space="preserve"> </w:t>
      </w:r>
      <w:r w:rsidRPr="00D21A70">
        <w:rPr>
          <w:rStyle w:val="markedcontent"/>
          <w:rFonts w:asciiTheme="majorHAnsi" w:hAnsiTheme="majorHAnsi" w:cstheme="majorHAnsi"/>
          <w:sz w:val="24"/>
          <w:szCs w:val="24"/>
        </w:rPr>
        <w:t xml:space="preserve">128 ust. 1 ustawy </w:t>
      </w:r>
      <w:proofErr w:type="spellStart"/>
      <w:r w:rsidRPr="00D21A70">
        <w:rPr>
          <w:rStyle w:val="markedcontent"/>
          <w:rFonts w:asciiTheme="majorHAnsi" w:hAnsiTheme="majorHAnsi" w:cstheme="majorHAnsi"/>
          <w:sz w:val="24"/>
          <w:szCs w:val="24"/>
        </w:rPr>
        <w:t>Pzp</w:t>
      </w:r>
      <w:proofErr w:type="spellEnd"/>
      <w:r w:rsidRPr="00D21A70">
        <w:rPr>
          <w:rStyle w:val="markedcontent"/>
          <w:rFonts w:asciiTheme="majorHAnsi" w:hAnsiTheme="majorHAnsi" w:cstheme="majorHAnsi"/>
          <w:sz w:val="24"/>
          <w:szCs w:val="24"/>
        </w:rPr>
        <w:t>.</w:t>
      </w:r>
    </w:p>
    <w:p w:rsidR="002A08BE" w:rsidRPr="00D21A70" w:rsidRDefault="00CB3B14" w:rsidP="002A08BE">
      <w:pPr>
        <w:pStyle w:val="Akapitzlist"/>
        <w:numPr>
          <w:ilvl w:val="0"/>
          <w:numId w:val="14"/>
        </w:numPr>
        <w:spacing w:line="360" w:lineRule="auto"/>
        <w:jc w:val="both"/>
        <w:rPr>
          <w:rFonts w:asciiTheme="majorHAnsi" w:eastAsiaTheme="majorEastAsia" w:hAnsiTheme="majorHAnsi" w:cstheme="majorHAnsi"/>
          <w:b/>
          <w:bCs/>
          <w:sz w:val="24"/>
          <w:szCs w:val="24"/>
          <w:lang w:eastAsia="en-US"/>
        </w:rPr>
      </w:pPr>
      <w:r w:rsidRPr="00D21A70">
        <w:rPr>
          <w:rFonts w:asciiTheme="majorHAnsi" w:hAnsiTheme="majorHAnsi" w:cstheme="majorHAnsi"/>
          <w:b/>
          <w:bCs/>
          <w:sz w:val="24"/>
          <w:szCs w:val="24"/>
        </w:rPr>
        <w:t xml:space="preserve">DOKUMENTY SKŁADANE NA WEZWANIE </w:t>
      </w:r>
    </w:p>
    <w:p w:rsidR="00CB3B14" w:rsidRPr="00D21A70" w:rsidRDefault="00DA057E" w:rsidP="00E613E7">
      <w:pPr>
        <w:widowControl w:val="0"/>
        <w:autoSpaceDE w:val="0"/>
        <w:autoSpaceDN w:val="0"/>
        <w:adjustRightInd w:val="0"/>
        <w:spacing w:line="360" w:lineRule="auto"/>
        <w:ind w:left="426"/>
        <w:jc w:val="both"/>
        <w:rPr>
          <w:rFonts w:asciiTheme="majorHAnsi" w:hAnsiTheme="majorHAnsi" w:cstheme="majorHAnsi"/>
          <w:sz w:val="22"/>
          <w:szCs w:val="22"/>
        </w:rPr>
      </w:pPr>
      <w:r w:rsidRPr="00D21A70">
        <w:rPr>
          <w:rFonts w:asciiTheme="majorHAnsi" w:hAnsiTheme="majorHAnsi" w:cstheme="majorHAnsi"/>
          <w:sz w:val="24"/>
          <w:szCs w:val="24"/>
        </w:rPr>
        <w:t>Zamawiający</w:t>
      </w:r>
      <w:r w:rsidR="00CB3B14" w:rsidRPr="00D21A70">
        <w:rPr>
          <w:rFonts w:asciiTheme="majorHAnsi" w:hAnsiTheme="majorHAnsi" w:cstheme="majorHAnsi"/>
          <w:sz w:val="24"/>
          <w:szCs w:val="24"/>
        </w:rPr>
        <w:t xml:space="preserve"> </w:t>
      </w:r>
      <w:r w:rsidR="006154DD" w:rsidRPr="00D21A70">
        <w:rPr>
          <w:rFonts w:asciiTheme="majorHAnsi" w:hAnsiTheme="majorHAnsi" w:cstheme="majorHAnsi"/>
          <w:sz w:val="24"/>
          <w:szCs w:val="24"/>
        </w:rPr>
        <w:t xml:space="preserve">nie </w:t>
      </w:r>
      <w:r w:rsidR="00CB3B14" w:rsidRPr="00D21A70">
        <w:rPr>
          <w:rFonts w:asciiTheme="majorHAnsi" w:hAnsiTheme="majorHAnsi" w:cstheme="majorHAnsi"/>
          <w:sz w:val="24"/>
          <w:szCs w:val="24"/>
        </w:rPr>
        <w:t xml:space="preserve">żąda </w:t>
      </w:r>
      <w:r w:rsidR="00B17AE5" w:rsidRPr="00D21A70">
        <w:rPr>
          <w:rFonts w:asciiTheme="majorHAnsi" w:hAnsiTheme="majorHAnsi" w:cstheme="majorHAnsi"/>
          <w:sz w:val="24"/>
          <w:szCs w:val="24"/>
        </w:rPr>
        <w:t>podmioto</w:t>
      </w:r>
      <w:r w:rsidR="00D44721" w:rsidRPr="00D21A70">
        <w:rPr>
          <w:rFonts w:asciiTheme="majorHAnsi" w:hAnsiTheme="majorHAnsi" w:cstheme="majorHAnsi"/>
          <w:sz w:val="24"/>
          <w:szCs w:val="24"/>
        </w:rPr>
        <w:t>wych środków dowodowych</w:t>
      </w:r>
      <w:r w:rsidR="007F5CBF" w:rsidRPr="00D21A70">
        <w:rPr>
          <w:rFonts w:asciiTheme="majorHAnsi" w:hAnsiTheme="majorHAnsi" w:cstheme="majorHAnsi"/>
          <w:sz w:val="24"/>
          <w:szCs w:val="24"/>
        </w:rPr>
        <w:t xml:space="preserve"> </w:t>
      </w:r>
    </w:p>
    <w:p w:rsidR="00CB3B14" w:rsidRPr="00D21A70" w:rsidRDefault="00CB3B14" w:rsidP="00CB3B14">
      <w:pPr>
        <w:jc w:val="both"/>
        <w:rPr>
          <w:rFonts w:asciiTheme="majorHAnsi" w:hAnsiTheme="majorHAnsi" w:cstheme="majorHAnsi"/>
          <w:sz w:val="24"/>
          <w:szCs w:val="24"/>
        </w:rPr>
      </w:pPr>
    </w:p>
    <w:p w:rsidR="00176177" w:rsidRPr="00D21A70" w:rsidRDefault="00CB3B14" w:rsidP="00DA057E">
      <w:pPr>
        <w:tabs>
          <w:tab w:val="left" w:pos="1276"/>
        </w:tabs>
        <w:spacing w:line="360" w:lineRule="auto"/>
        <w:ind w:right="1"/>
        <w:jc w:val="both"/>
        <w:rPr>
          <w:rFonts w:asciiTheme="majorHAnsi" w:hAnsiTheme="majorHAnsi" w:cstheme="majorHAnsi"/>
          <w:sz w:val="24"/>
          <w:szCs w:val="24"/>
        </w:rPr>
      </w:pPr>
      <w:r w:rsidRPr="00D21A70">
        <w:rPr>
          <w:rFonts w:asciiTheme="majorHAnsi" w:eastAsia="Calibri" w:hAnsiTheme="majorHAnsi" w:cstheme="majorHAnsi"/>
          <w:b/>
          <w:bCs/>
          <w:sz w:val="24"/>
          <w:szCs w:val="24"/>
          <w:u w:val="single"/>
          <w:lang w:eastAsia="ar-SA"/>
        </w:rPr>
        <w:t>UWAGA: (dotycząca wszystkich oświadczeń i podmiotowych środków dowodowych):</w:t>
      </w:r>
    </w:p>
    <w:p w:rsidR="00CB3B14" w:rsidRPr="00D21A70" w:rsidRDefault="00CB3B14" w:rsidP="00DA057E">
      <w:pPr>
        <w:tabs>
          <w:tab w:val="left" w:pos="1276"/>
        </w:tabs>
        <w:spacing w:line="360" w:lineRule="auto"/>
        <w:ind w:right="1"/>
        <w:jc w:val="both"/>
        <w:rPr>
          <w:rFonts w:asciiTheme="majorHAnsi" w:hAnsiTheme="majorHAnsi" w:cstheme="majorHAnsi"/>
          <w:sz w:val="24"/>
          <w:szCs w:val="24"/>
        </w:rPr>
      </w:pPr>
      <w:r w:rsidRPr="00D21A70">
        <w:rPr>
          <w:rFonts w:asciiTheme="majorHAnsi" w:eastAsia="Calibri" w:hAnsiTheme="majorHAnsi" w:cstheme="majorHAnsi"/>
          <w:sz w:val="24"/>
          <w:szCs w:val="24"/>
          <w:lang w:eastAsia="ar-SA"/>
        </w:rPr>
        <w:t>Zamawiający nie wzywa do złożenia podmiotowych środków dowodowych, jeżeli:</w:t>
      </w:r>
    </w:p>
    <w:p w:rsidR="00CB3B14" w:rsidRPr="00D21A70" w:rsidRDefault="00CB3B14" w:rsidP="00201DF8">
      <w:pPr>
        <w:numPr>
          <w:ilvl w:val="0"/>
          <w:numId w:val="16"/>
        </w:numPr>
        <w:tabs>
          <w:tab w:val="clear" w:pos="720"/>
          <w:tab w:val="left" w:pos="1276"/>
        </w:tabs>
        <w:suppressAutoHyphens/>
        <w:spacing w:line="360" w:lineRule="auto"/>
        <w:ind w:left="1276" w:hanging="283"/>
        <w:jc w:val="both"/>
        <w:rPr>
          <w:rFonts w:asciiTheme="majorHAnsi" w:hAnsiTheme="majorHAnsi" w:cstheme="majorHAnsi"/>
          <w:sz w:val="24"/>
          <w:szCs w:val="24"/>
        </w:rPr>
      </w:pPr>
      <w:r w:rsidRPr="00D21A70">
        <w:rPr>
          <w:rFonts w:asciiTheme="majorHAnsi" w:eastAsia="Calibri" w:hAnsiTheme="majorHAnsi" w:cstheme="majorHAnsi"/>
          <w:sz w:val="24"/>
          <w:szCs w:val="24"/>
          <w:lang w:eastAsia="ar-SA"/>
        </w:rPr>
        <w:t>może je uzyskać za pomocą bezpłatnych i ogólnodostępnych baz danych, w</w:t>
      </w:r>
      <w:r w:rsidR="00B17AE5" w:rsidRPr="00D21A70">
        <w:rPr>
          <w:rFonts w:asciiTheme="majorHAnsi" w:eastAsia="Calibri" w:hAnsiTheme="majorHAnsi" w:cstheme="majorHAnsi"/>
          <w:sz w:val="24"/>
          <w:szCs w:val="24"/>
          <w:lang w:eastAsia="ar-SA"/>
        </w:rPr>
        <w:t> </w:t>
      </w:r>
      <w:r w:rsidRPr="00D21A70">
        <w:rPr>
          <w:rFonts w:asciiTheme="majorHAnsi" w:eastAsia="Calibri" w:hAnsiTheme="majorHAnsi" w:cstheme="majorHAnsi"/>
          <w:sz w:val="24"/>
          <w:szCs w:val="24"/>
          <w:lang w:eastAsia="ar-SA"/>
        </w:rPr>
        <w:t xml:space="preserve">szczególności rejestrów publicznych w rozumieniu ustawy z dnia 17 lutego 2005 </w:t>
      </w:r>
      <w:r w:rsidR="00E613E7" w:rsidRPr="00D21A70">
        <w:rPr>
          <w:rFonts w:asciiTheme="majorHAnsi" w:eastAsia="Calibri" w:hAnsiTheme="majorHAnsi" w:cstheme="majorHAnsi"/>
          <w:sz w:val="24"/>
          <w:szCs w:val="24"/>
          <w:lang w:eastAsia="ar-SA"/>
        </w:rPr>
        <w:t>r. o</w:t>
      </w:r>
      <w:r w:rsidR="00B17AE5" w:rsidRPr="00D21A70">
        <w:rPr>
          <w:rFonts w:asciiTheme="majorHAnsi" w:eastAsia="Calibri" w:hAnsiTheme="majorHAnsi" w:cstheme="majorHAnsi"/>
          <w:sz w:val="24"/>
          <w:szCs w:val="24"/>
          <w:lang w:eastAsia="ar-SA"/>
        </w:rPr>
        <w:t> </w:t>
      </w:r>
      <w:r w:rsidRPr="00D21A70">
        <w:rPr>
          <w:rFonts w:asciiTheme="majorHAnsi" w:eastAsia="Calibri" w:hAnsiTheme="majorHAnsi" w:cstheme="majorHAnsi"/>
          <w:sz w:val="24"/>
          <w:szCs w:val="24"/>
          <w:lang w:eastAsia="ar-SA"/>
        </w:rPr>
        <w:t xml:space="preserve"> informatyzacji działalności podmiotów realizujących zadania publiczne, o ile Wykonawca wskazał w jednolitym dokumencie dane umożliwiające dostęp do tych środków;</w:t>
      </w:r>
    </w:p>
    <w:p w:rsidR="00CB3B14" w:rsidRPr="00D21A70" w:rsidRDefault="00CB3B14" w:rsidP="00201DF8">
      <w:pPr>
        <w:numPr>
          <w:ilvl w:val="0"/>
          <w:numId w:val="16"/>
        </w:numPr>
        <w:tabs>
          <w:tab w:val="clear" w:pos="720"/>
          <w:tab w:val="left" w:pos="1276"/>
        </w:tabs>
        <w:suppressAutoHyphens/>
        <w:spacing w:line="360" w:lineRule="auto"/>
        <w:ind w:left="1276" w:hanging="283"/>
        <w:jc w:val="both"/>
        <w:rPr>
          <w:rFonts w:asciiTheme="majorHAnsi" w:hAnsiTheme="majorHAnsi" w:cstheme="majorHAnsi"/>
          <w:sz w:val="24"/>
          <w:szCs w:val="24"/>
        </w:rPr>
      </w:pPr>
      <w:r w:rsidRPr="00D21A70">
        <w:rPr>
          <w:rFonts w:asciiTheme="majorHAnsi" w:eastAsia="Calibri" w:hAnsiTheme="majorHAnsi" w:cstheme="majorHAnsi"/>
          <w:sz w:val="24"/>
          <w:szCs w:val="24"/>
          <w:lang w:eastAsia="ar-SA"/>
        </w:rPr>
        <w:t xml:space="preserve">podmiotowym środkiem dowodowym jest oświadczenie, którego treść odpowiada zakresowi oświadczenia, o którym mowa w </w:t>
      </w:r>
      <w:r w:rsidR="00B41E20">
        <w:rPr>
          <w:rFonts w:asciiTheme="majorHAnsi" w:eastAsia="Calibri" w:hAnsiTheme="majorHAnsi" w:cstheme="majorHAnsi"/>
          <w:sz w:val="24"/>
          <w:szCs w:val="24"/>
          <w:lang w:eastAsia="ar-SA"/>
        </w:rPr>
        <w:t>art</w:t>
      </w:r>
      <w:r w:rsidRPr="00D21A70">
        <w:rPr>
          <w:rFonts w:asciiTheme="majorHAnsi" w:eastAsia="Calibri" w:hAnsiTheme="majorHAnsi" w:cstheme="majorHAnsi"/>
          <w:sz w:val="24"/>
          <w:szCs w:val="24"/>
          <w:lang w:eastAsia="ar-SA"/>
        </w:rPr>
        <w:t xml:space="preserve">. 125 ust. 1 ustawy </w:t>
      </w:r>
      <w:proofErr w:type="spellStart"/>
      <w:r w:rsidRPr="00D21A70">
        <w:rPr>
          <w:rFonts w:asciiTheme="majorHAnsi" w:eastAsia="Calibri" w:hAnsiTheme="majorHAnsi" w:cstheme="majorHAnsi"/>
          <w:sz w:val="24"/>
          <w:szCs w:val="24"/>
          <w:lang w:eastAsia="ar-SA"/>
        </w:rPr>
        <w:t>Pzp</w:t>
      </w:r>
      <w:proofErr w:type="spellEnd"/>
      <w:r w:rsidRPr="00D21A70">
        <w:rPr>
          <w:rFonts w:asciiTheme="majorHAnsi" w:eastAsia="Calibri" w:hAnsiTheme="majorHAnsi" w:cstheme="majorHAnsi"/>
          <w:sz w:val="24"/>
          <w:szCs w:val="24"/>
          <w:lang w:eastAsia="ar-SA"/>
        </w:rPr>
        <w:t>.</w:t>
      </w:r>
    </w:p>
    <w:p w:rsidR="00CB3B14" w:rsidRPr="00D21A70" w:rsidRDefault="00CB3B14" w:rsidP="00DA057E">
      <w:pPr>
        <w:tabs>
          <w:tab w:val="left" w:pos="1276"/>
        </w:tabs>
        <w:spacing w:line="360" w:lineRule="auto"/>
        <w:ind w:right="1"/>
        <w:jc w:val="both"/>
        <w:rPr>
          <w:rFonts w:asciiTheme="majorHAnsi" w:hAnsiTheme="majorHAnsi" w:cstheme="majorHAnsi"/>
          <w:sz w:val="24"/>
          <w:szCs w:val="24"/>
        </w:rPr>
      </w:pPr>
      <w:r w:rsidRPr="00D21A70">
        <w:rPr>
          <w:rFonts w:asciiTheme="majorHAnsi" w:eastAsia="Calibri" w:hAnsiTheme="majorHAnsi" w:cstheme="majorHAnsi"/>
          <w:sz w:val="24"/>
          <w:szCs w:val="24"/>
          <w:lang w:eastAsia="ar-SA"/>
        </w:rPr>
        <w:t>Wykonawca nie jest zobowiązany do złożenia podmiotowych środków dowodowych, które Zamawiający posiada, jeżeli Wykonawca wskaże te środki oraz potwierdzi ich prawidłowość i</w:t>
      </w:r>
      <w:r w:rsidR="00AD69D2" w:rsidRPr="00D21A70">
        <w:rPr>
          <w:rFonts w:asciiTheme="majorHAnsi" w:eastAsia="Calibri" w:hAnsiTheme="majorHAnsi" w:cstheme="majorHAnsi"/>
          <w:sz w:val="24"/>
          <w:szCs w:val="24"/>
          <w:lang w:eastAsia="ar-SA"/>
        </w:rPr>
        <w:t> </w:t>
      </w:r>
      <w:r w:rsidRPr="00D21A70">
        <w:rPr>
          <w:rFonts w:asciiTheme="majorHAnsi" w:eastAsia="Calibri" w:hAnsiTheme="majorHAnsi" w:cstheme="majorHAnsi"/>
          <w:sz w:val="24"/>
          <w:szCs w:val="24"/>
          <w:lang w:eastAsia="ar-SA"/>
        </w:rPr>
        <w:t xml:space="preserve">aktualność. </w:t>
      </w:r>
    </w:p>
    <w:p w:rsidR="00CB3B14" w:rsidRPr="00D21A70" w:rsidRDefault="00CB3B14" w:rsidP="00DA057E">
      <w:pPr>
        <w:pBdr>
          <w:top w:val="nil"/>
          <w:left w:val="nil"/>
          <w:bottom w:val="nil"/>
          <w:right w:val="nil"/>
          <w:between w:val="nil"/>
        </w:pBdr>
        <w:spacing w:before="122" w:line="360" w:lineRule="auto"/>
        <w:ind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Podmiotowe środki dowodowe, oraz inne dokumenty i oświadczenia, o których  mowa w</w:t>
      </w:r>
      <w:r w:rsidR="0035408C"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Rozporządzeniu Ministra Rozwoju</w:t>
      </w:r>
      <w:r w:rsidR="000A4FAF">
        <w:rPr>
          <w:rFonts w:asciiTheme="majorHAnsi" w:eastAsia="Arial" w:hAnsiTheme="majorHAnsi" w:cstheme="majorHAnsi"/>
          <w:sz w:val="24"/>
          <w:szCs w:val="24"/>
        </w:rPr>
        <w:t>, Pracy i Technologii  z dnia 30</w:t>
      </w:r>
      <w:r w:rsidRPr="00D21A70">
        <w:rPr>
          <w:rFonts w:asciiTheme="majorHAnsi" w:eastAsia="Arial" w:hAnsiTheme="majorHAnsi" w:cstheme="majorHAnsi"/>
          <w:sz w:val="24"/>
          <w:szCs w:val="24"/>
        </w:rPr>
        <w:t xml:space="preserve"> grudnia 2020 r. w</w:t>
      </w:r>
      <w:r w:rsidR="00B17AE5" w:rsidRPr="00D21A70">
        <w:rPr>
          <w:rFonts w:asciiTheme="majorHAnsi" w:eastAsia="Arial" w:hAnsiTheme="majorHAnsi" w:cstheme="majorHAnsi"/>
          <w:sz w:val="24"/>
          <w:szCs w:val="24"/>
        </w:rPr>
        <w:t> </w:t>
      </w:r>
      <w:r w:rsidR="00812A28" w:rsidRPr="00D21A70">
        <w:rPr>
          <w:rFonts w:asciiTheme="majorHAnsi" w:eastAsia="Arial" w:hAnsiTheme="majorHAnsi" w:cstheme="majorHAnsi"/>
          <w:sz w:val="24"/>
          <w:szCs w:val="24"/>
        </w:rPr>
        <w:t>sprawie</w:t>
      </w:r>
      <w:r w:rsidRPr="00D21A70">
        <w:rPr>
          <w:rFonts w:asciiTheme="majorHAnsi" w:eastAsia="Arial" w:hAnsiTheme="majorHAnsi" w:cstheme="majorHAnsi"/>
          <w:sz w:val="24"/>
          <w:szCs w:val="24"/>
        </w:rPr>
        <w:t xml:space="preserve"> podmiotowych środków dowodowych oraz innych dokumentów i</w:t>
      </w:r>
      <w:r w:rsidR="00176177"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oświadczeń, jakich Zamawiający może ż</w:t>
      </w:r>
      <w:r w:rsidR="00622EDE">
        <w:rPr>
          <w:rFonts w:asciiTheme="majorHAnsi" w:eastAsia="Arial" w:hAnsiTheme="majorHAnsi" w:cstheme="majorHAnsi"/>
          <w:sz w:val="24"/>
          <w:szCs w:val="24"/>
        </w:rPr>
        <w:t>ądać od Wykonawcy (Dz. U. z 2024 r., poz. 1061</w:t>
      </w:r>
      <w:r w:rsidRPr="00D21A70">
        <w:rPr>
          <w:rFonts w:asciiTheme="majorHAnsi" w:eastAsia="Arial" w:hAnsiTheme="majorHAnsi" w:cstheme="majorHAnsi"/>
          <w:sz w:val="24"/>
          <w:szCs w:val="24"/>
        </w:rPr>
        <w:t>):</w:t>
      </w:r>
    </w:p>
    <w:p w:rsidR="00CB3B14" w:rsidRPr="00D21A70" w:rsidRDefault="00CB3B14" w:rsidP="00201DF8">
      <w:pPr>
        <w:pStyle w:val="Akapitzlist"/>
        <w:numPr>
          <w:ilvl w:val="0"/>
          <w:numId w:val="17"/>
        </w:numPr>
        <w:pBdr>
          <w:top w:val="nil"/>
          <w:left w:val="nil"/>
          <w:bottom w:val="nil"/>
          <w:right w:val="nil"/>
          <w:between w:val="nil"/>
        </w:pBdr>
        <w:spacing w:before="122" w:line="360" w:lineRule="auto"/>
        <w:ind w:left="993" w:right="17"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składane są w  formie elektronicznej w postaci elektronicznej lub jako poświadczenie zgodności cyfrowego odwzorcowania z dokumentem w postaci papierowej, opatrzone kwalifikowanym podpisem elektronicznym, </w:t>
      </w:r>
      <w:r w:rsidRPr="00D21A70">
        <w:rPr>
          <w:rFonts w:asciiTheme="majorHAnsi" w:hAnsiTheme="majorHAnsi" w:cstheme="majorHAnsi"/>
          <w:sz w:val="24"/>
          <w:szCs w:val="24"/>
        </w:rPr>
        <w:t>podpisem zaufanym lub podpisem osobistym,</w:t>
      </w:r>
    </w:p>
    <w:p w:rsidR="00CB3B14" w:rsidRPr="00D21A70" w:rsidRDefault="00CB3B14" w:rsidP="00201DF8">
      <w:pPr>
        <w:pStyle w:val="Akapitzlist"/>
        <w:numPr>
          <w:ilvl w:val="0"/>
          <w:numId w:val="17"/>
        </w:numPr>
        <w:pBdr>
          <w:top w:val="nil"/>
          <w:left w:val="nil"/>
          <w:bottom w:val="nil"/>
          <w:right w:val="nil"/>
          <w:between w:val="nil"/>
        </w:pBdr>
        <w:spacing w:before="122" w:line="360" w:lineRule="auto"/>
        <w:ind w:left="993" w:right="17"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sporządzone  w  języku  obcym  są składane wraz z tłumaczeniem na język polski. </w:t>
      </w:r>
    </w:p>
    <w:p w:rsidR="00CB3B14" w:rsidRPr="00D21A70" w:rsidRDefault="00CB3B14" w:rsidP="00DA057E">
      <w:pPr>
        <w:pBdr>
          <w:top w:val="nil"/>
          <w:left w:val="nil"/>
          <w:bottom w:val="nil"/>
          <w:right w:val="nil"/>
          <w:between w:val="nil"/>
        </w:pBdr>
        <w:spacing w:before="122" w:line="360" w:lineRule="auto"/>
        <w:ind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Jeżeli wykonawca ma siedzibę lub miejsce zamieszkania poza terytorium Rzeczpospolitej Polskiej zobowiązany </w:t>
      </w:r>
      <w:r w:rsidR="007F5CBF"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jest </w:t>
      </w:r>
      <w:r w:rsidR="007F5CBF"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do </w:t>
      </w:r>
      <w:r w:rsidR="007F5CBF"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złożenia dokumentów wymienionych w § 4 ust. 1 Rozporządzenia Ministra Rozwoju, Pracy i Technologii z dnia 23 grudn</w:t>
      </w:r>
      <w:r w:rsidR="000A4FAF">
        <w:rPr>
          <w:rFonts w:asciiTheme="majorHAnsi" w:eastAsia="Arial" w:hAnsiTheme="majorHAnsi" w:cstheme="majorHAnsi"/>
          <w:sz w:val="24"/>
          <w:szCs w:val="24"/>
        </w:rPr>
        <w:t>ia 2020r. (Dz. U. Z 2023 POZ. 1824</w:t>
      </w:r>
      <w:r w:rsidRPr="00D21A70">
        <w:rPr>
          <w:rFonts w:asciiTheme="majorHAnsi" w:eastAsia="Arial" w:hAnsiTheme="majorHAnsi" w:cstheme="majorHAnsi"/>
          <w:sz w:val="24"/>
          <w:szCs w:val="24"/>
        </w:rPr>
        <w:t xml:space="preserve">) </w:t>
      </w:r>
      <w:r w:rsidR="00DA057E" w:rsidRPr="00D21A70">
        <w:rPr>
          <w:rFonts w:asciiTheme="majorHAnsi" w:eastAsia="Arial" w:hAnsiTheme="majorHAnsi" w:cstheme="majorHAnsi"/>
          <w:sz w:val="24"/>
          <w:szCs w:val="24"/>
        </w:rPr>
        <w:br/>
      </w:r>
      <w:r w:rsidRPr="00D21A70">
        <w:rPr>
          <w:rFonts w:asciiTheme="majorHAnsi" w:eastAsia="Arial" w:hAnsiTheme="majorHAnsi" w:cstheme="majorHAnsi"/>
          <w:sz w:val="24"/>
          <w:szCs w:val="24"/>
        </w:rPr>
        <w:lastRenderedPageBreak/>
        <w:t>w sprawie podmiotowych środków dowodowych oraz innych dokumentów lub oświadczeń, jakich może żądać Zamawiający od Wykonawcy – w</w:t>
      </w:r>
      <w:r w:rsidR="00D44721"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zakresie, o jakim mowa w Rozdziale XII pkt. 2 i 3 oświadczeń wykonawcy o</w:t>
      </w:r>
      <w:r w:rsidR="00D44721"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aktualności informacji zawartych w oświadczeniu, o którym mowa w</w:t>
      </w:r>
      <w:r w:rsidR="007F5CBF"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125 ust. 1 ustawy, w zakresie wskazanych w tabeli powyżej przesłanej wykluczenia z</w:t>
      </w:r>
      <w:r w:rsidR="00176177"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postępowania.</w:t>
      </w:r>
    </w:p>
    <w:p w:rsidR="00CB3B14" w:rsidRPr="00D21A70" w:rsidRDefault="00CB3B14" w:rsidP="00DA057E">
      <w:pPr>
        <w:pBdr>
          <w:top w:val="nil"/>
          <w:left w:val="nil"/>
          <w:bottom w:val="nil"/>
          <w:right w:val="nil"/>
          <w:between w:val="nil"/>
        </w:pBdr>
        <w:spacing w:before="122" w:line="360" w:lineRule="auto"/>
        <w:ind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Jeżeli jest to niezbędne do zapewnienia odpowiedniego przebiegu postępowania o</w:t>
      </w:r>
      <w:r w:rsidR="00176177"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udzielenie zamówienia, Zamawiający może na każdym etapie postępowania wezwać wykonawców do:</w:t>
      </w:r>
    </w:p>
    <w:p w:rsidR="00CB3B14" w:rsidRPr="00D21A70" w:rsidRDefault="00CB3B14" w:rsidP="00176177">
      <w:pPr>
        <w:pStyle w:val="Akapitzlist"/>
        <w:pBdr>
          <w:top w:val="nil"/>
          <w:left w:val="nil"/>
          <w:bottom w:val="nil"/>
          <w:right w:val="nil"/>
          <w:between w:val="nil"/>
        </w:pBdr>
        <w:spacing w:before="122" w:line="360" w:lineRule="auto"/>
        <w:ind w:left="993" w:right="17"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 </w:t>
      </w:r>
      <w:r w:rsidR="00560E72"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złożenia wszystkich  lub niektórych podmiotowych środków dowodowych jeżeli wymagał ich złożenia </w:t>
      </w:r>
    </w:p>
    <w:p w:rsidR="00CB3B14" w:rsidRPr="00D21A70" w:rsidRDefault="00CB3B14" w:rsidP="00176177">
      <w:pPr>
        <w:pStyle w:val="Akapitzlist"/>
        <w:pBdr>
          <w:top w:val="nil"/>
          <w:left w:val="nil"/>
          <w:bottom w:val="nil"/>
          <w:right w:val="nil"/>
          <w:between w:val="nil"/>
        </w:pBdr>
        <w:spacing w:before="122" w:line="360" w:lineRule="auto"/>
        <w:ind w:left="993" w:right="17"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 </w:t>
      </w:r>
      <w:r w:rsidR="00560E72"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 xml:space="preserve">a jeżeli zachodzą uzasadnione podstawy do uznania, że złożone uprzednio podmiotowe środków dowodowe nie są już aktualne, do złożenia wszystkich lub niektórych aktualnych na dzień ich złożenia, zgodnie z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274 ust. 2 i ust. 3 ustawy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w:t>
      </w:r>
    </w:p>
    <w:p w:rsidR="00D9164C" w:rsidRPr="00D21A70" w:rsidRDefault="00CB3B14" w:rsidP="00DA057E">
      <w:pPr>
        <w:pBdr>
          <w:top w:val="nil"/>
          <w:left w:val="nil"/>
          <w:bottom w:val="nil"/>
          <w:right w:val="nil"/>
          <w:between w:val="nil"/>
        </w:pBdr>
        <w:spacing w:before="122" w:line="360" w:lineRule="auto"/>
        <w:ind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Jeżeli Wykonawca nie złoży oświadczeń, podmiotowych środków dowodowych potwierdzających okoliczności, o których mowa w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125 ust 1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 xml:space="preserve">, lub innych dokumentów  lub oświadczenia </w:t>
      </w:r>
      <w:r w:rsidR="00560E72" w:rsidRPr="00D21A70">
        <w:rPr>
          <w:rFonts w:asciiTheme="majorHAnsi" w:eastAsia="Arial" w:hAnsiTheme="majorHAnsi" w:cstheme="majorHAnsi"/>
          <w:sz w:val="24"/>
          <w:szCs w:val="24"/>
        </w:rPr>
        <w:t xml:space="preserve">składane </w:t>
      </w:r>
      <w:r w:rsidRPr="00D21A70">
        <w:rPr>
          <w:rFonts w:asciiTheme="majorHAnsi" w:eastAsia="Arial" w:hAnsiTheme="majorHAnsi" w:cstheme="majorHAnsi"/>
          <w:sz w:val="24"/>
          <w:szCs w:val="24"/>
        </w:rPr>
        <w:t xml:space="preserve">w postępowaniu są niekompletne lub zawierają błędy, Zamawiający wezwie Wykonawcę odpowiednio do ich złożenia, uzupełnienia lub poprawienia lub na podstawie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128 ust. 4 ustawy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 xml:space="preserve"> do udzielenia wyjaśnień w</w:t>
      </w:r>
      <w:r w:rsidR="00666BAE"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terminie przez siebie wskazanym , chyba że mimo ich złożenia, uzupełnienia lub poprawienia lub udzielenia wyjaśnień oferta wykonawcy podlega odrzuceniu albo konieczne byłoby unieważnienie postepowania, zgodnie z</w:t>
      </w:r>
      <w:r w:rsidR="000F3D19" w:rsidRPr="00D21A70">
        <w:rPr>
          <w:rFonts w:asciiTheme="majorHAnsi" w:eastAsia="Arial" w:hAnsiTheme="majorHAnsi" w:cstheme="majorHAnsi"/>
          <w:sz w:val="24"/>
          <w:szCs w:val="24"/>
        </w:rPr>
        <w:t> </w:t>
      </w:r>
      <w:r w:rsidRPr="00D21A70">
        <w:rPr>
          <w:rFonts w:asciiTheme="majorHAnsi" w:eastAsia="Arial" w:hAnsiTheme="majorHAnsi" w:cstheme="majorHAnsi"/>
          <w:sz w:val="24"/>
          <w:szCs w:val="24"/>
        </w:rPr>
        <w:t xml:space="preserv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128 ust 1 ustawy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w:t>
      </w:r>
    </w:p>
    <w:p w:rsidR="00AB3D16" w:rsidRPr="00D21A70" w:rsidRDefault="00AB3D16" w:rsidP="00AB3D16">
      <w:pPr>
        <w:pBdr>
          <w:top w:val="nil"/>
          <w:left w:val="nil"/>
          <w:bottom w:val="nil"/>
          <w:right w:val="nil"/>
          <w:between w:val="nil"/>
        </w:pBdr>
        <w:ind w:left="207" w:right="17"/>
        <w:jc w:val="both"/>
        <w:rPr>
          <w:rFonts w:asciiTheme="majorHAnsi" w:eastAsia="Arial" w:hAnsiTheme="majorHAnsi" w:cstheme="majorHAnsi"/>
          <w:sz w:val="24"/>
          <w:szCs w:val="24"/>
        </w:rPr>
      </w:pPr>
    </w:p>
    <w:p w:rsidR="00AB3D16" w:rsidRPr="00D21A70" w:rsidRDefault="00AB3D16" w:rsidP="00DA057E">
      <w:pPr>
        <w:pBdr>
          <w:top w:val="nil"/>
          <w:left w:val="nil"/>
          <w:bottom w:val="nil"/>
          <w:right w:val="nil"/>
          <w:between w:val="nil"/>
        </w:pBdr>
        <w:spacing w:line="360" w:lineRule="auto"/>
        <w:ind w:right="17"/>
        <w:jc w:val="both"/>
        <w:rPr>
          <w:rFonts w:asciiTheme="majorHAnsi" w:eastAsia="Arial" w:hAnsiTheme="majorHAnsi" w:cstheme="majorHAnsi"/>
          <w:sz w:val="24"/>
          <w:szCs w:val="24"/>
        </w:rPr>
      </w:pPr>
      <w:r w:rsidRPr="00D21A70">
        <w:rPr>
          <w:rFonts w:asciiTheme="majorHAnsi" w:eastAsia="Arial" w:hAnsiTheme="majorHAnsi" w:cstheme="majorHAnsi"/>
          <w:b/>
          <w:sz w:val="24"/>
          <w:szCs w:val="24"/>
        </w:rPr>
        <w:t>UWAGA</w:t>
      </w:r>
      <w:r w:rsidRPr="00D21A70">
        <w:rPr>
          <w:rFonts w:asciiTheme="majorHAnsi" w:eastAsia="Arial" w:hAnsiTheme="majorHAnsi" w:cstheme="majorHAnsi"/>
          <w:sz w:val="24"/>
          <w:szCs w:val="24"/>
        </w:rPr>
        <w:t>!: (dotyczy wszystkich dokumentów składanych w postępowaniu)</w:t>
      </w:r>
    </w:p>
    <w:p w:rsidR="00AB3D16" w:rsidRPr="00D21A70" w:rsidRDefault="00AB3D16" w:rsidP="000F3D19">
      <w:pPr>
        <w:pBdr>
          <w:top w:val="nil"/>
          <w:left w:val="nil"/>
          <w:bottom w:val="nil"/>
          <w:right w:val="nil"/>
          <w:between w:val="nil"/>
        </w:pBdr>
        <w:spacing w:line="360" w:lineRule="auto"/>
        <w:ind w:left="567"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Postępowanie prowadzone jest bezwzględnie w języku polskim</w:t>
      </w:r>
      <w:r w:rsidR="00B96328" w:rsidRPr="00D21A70">
        <w:rPr>
          <w:rFonts w:asciiTheme="majorHAnsi" w:eastAsia="Arial" w:hAnsiTheme="majorHAnsi" w:cstheme="majorHAnsi"/>
          <w:sz w:val="24"/>
          <w:szCs w:val="24"/>
        </w:rPr>
        <w:t xml:space="preserve">, zgodnie z </w:t>
      </w:r>
      <w:r w:rsidR="00B41E20">
        <w:rPr>
          <w:rFonts w:asciiTheme="majorHAnsi" w:eastAsia="Arial" w:hAnsiTheme="majorHAnsi" w:cstheme="majorHAnsi"/>
          <w:sz w:val="24"/>
          <w:szCs w:val="24"/>
        </w:rPr>
        <w:t>art</w:t>
      </w:r>
      <w:r w:rsidR="00B96328" w:rsidRPr="00D21A70">
        <w:rPr>
          <w:rFonts w:asciiTheme="majorHAnsi" w:eastAsia="Arial" w:hAnsiTheme="majorHAnsi" w:cstheme="majorHAnsi"/>
          <w:sz w:val="24"/>
          <w:szCs w:val="24"/>
        </w:rPr>
        <w:t xml:space="preserve">. 20 ust. 2 ustawy </w:t>
      </w:r>
      <w:proofErr w:type="spellStart"/>
      <w:r w:rsidR="00B96328" w:rsidRPr="00D21A70">
        <w:rPr>
          <w:rFonts w:asciiTheme="majorHAnsi" w:eastAsia="Arial" w:hAnsiTheme="majorHAnsi" w:cstheme="majorHAnsi"/>
          <w:sz w:val="24"/>
          <w:szCs w:val="24"/>
        </w:rPr>
        <w:t>Pzp</w:t>
      </w:r>
      <w:proofErr w:type="spellEnd"/>
      <w:r w:rsidR="00B96328" w:rsidRPr="00D21A70">
        <w:rPr>
          <w:rFonts w:asciiTheme="majorHAnsi" w:eastAsia="Arial" w:hAnsiTheme="majorHAnsi" w:cstheme="majorHAnsi"/>
          <w:sz w:val="24"/>
          <w:szCs w:val="24"/>
        </w:rPr>
        <w:t>.</w:t>
      </w:r>
      <w:r w:rsidRPr="00D21A70">
        <w:rPr>
          <w:rFonts w:asciiTheme="majorHAnsi" w:eastAsia="Arial" w:hAnsiTheme="majorHAnsi" w:cstheme="majorHAnsi"/>
          <w:sz w:val="24"/>
          <w:szCs w:val="24"/>
        </w:rPr>
        <w:t xml:space="preserve"> Zamawiający wymaga wszystkich składanych przez Wykonawców dokumentów w języku polskim lub</w:t>
      </w:r>
      <w:r w:rsidR="00B96328" w:rsidRPr="00D21A70">
        <w:rPr>
          <w:rFonts w:asciiTheme="majorHAnsi" w:eastAsia="Arial" w:hAnsiTheme="majorHAnsi" w:cstheme="majorHAnsi"/>
          <w:sz w:val="24"/>
          <w:szCs w:val="24"/>
        </w:rPr>
        <w:t xml:space="preserve"> </w:t>
      </w:r>
      <w:r w:rsidRPr="00D21A70">
        <w:rPr>
          <w:rFonts w:asciiTheme="majorHAnsi" w:eastAsia="Arial" w:hAnsiTheme="majorHAnsi" w:cstheme="majorHAnsi"/>
          <w:sz w:val="24"/>
          <w:szCs w:val="24"/>
        </w:rPr>
        <w:t>w języku obcym</w:t>
      </w:r>
      <w:r w:rsidR="00B95A95" w:rsidRPr="00D21A70">
        <w:rPr>
          <w:rFonts w:asciiTheme="majorHAnsi" w:eastAsia="Arial" w:hAnsiTheme="majorHAnsi" w:cstheme="majorHAnsi"/>
          <w:sz w:val="24"/>
          <w:szCs w:val="24"/>
        </w:rPr>
        <w:t xml:space="preserve"> wraz</w:t>
      </w:r>
      <w:r w:rsidRPr="00D21A70">
        <w:rPr>
          <w:rFonts w:asciiTheme="majorHAnsi" w:eastAsia="Arial" w:hAnsiTheme="majorHAnsi" w:cstheme="majorHAnsi"/>
          <w:sz w:val="24"/>
          <w:szCs w:val="24"/>
        </w:rPr>
        <w:t xml:space="preserve"> z tłumaczeniem dokumentu na język polski.</w:t>
      </w:r>
    </w:p>
    <w:p w:rsidR="00AB3D16" w:rsidRPr="00D21A70" w:rsidRDefault="00AB3D16" w:rsidP="000F3D19">
      <w:pPr>
        <w:pBdr>
          <w:top w:val="nil"/>
          <w:left w:val="nil"/>
          <w:bottom w:val="nil"/>
          <w:right w:val="nil"/>
          <w:between w:val="nil"/>
        </w:pBdr>
        <w:spacing w:line="360" w:lineRule="auto"/>
        <w:ind w:left="567" w:right="17"/>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Dokumenty składane przez Wykonawców, stanowiące załączniki do SWZ, należy złożyć </w:t>
      </w:r>
      <w:r w:rsidRPr="00D21A70">
        <w:rPr>
          <w:rFonts w:asciiTheme="majorHAnsi" w:eastAsia="Arial" w:hAnsiTheme="majorHAnsi" w:cstheme="majorHAnsi"/>
          <w:sz w:val="24"/>
          <w:szCs w:val="24"/>
          <w:u w:val="single"/>
        </w:rPr>
        <w:t>ściśle</w:t>
      </w:r>
      <w:r w:rsidRPr="00D21A70">
        <w:rPr>
          <w:rFonts w:asciiTheme="majorHAnsi" w:eastAsia="Arial" w:hAnsiTheme="majorHAnsi" w:cstheme="majorHAnsi"/>
          <w:sz w:val="24"/>
          <w:szCs w:val="24"/>
        </w:rPr>
        <w:t xml:space="preserve"> według wzorów załączonych przez Zamawiającego</w:t>
      </w:r>
      <w:r w:rsidR="00B95A95" w:rsidRPr="00D21A70">
        <w:rPr>
          <w:rFonts w:asciiTheme="majorHAnsi" w:eastAsia="Arial" w:hAnsiTheme="majorHAnsi" w:cstheme="majorHAnsi"/>
          <w:sz w:val="24"/>
          <w:szCs w:val="24"/>
        </w:rPr>
        <w:t xml:space="preserve">. Niedopuszczalna jest zmiana treści czy przestawianie kolejności </w:t>
      </w:r>
      <w:r w:rsidR="00B41E20">
        <w:rPr>
          <w:rFonts w:asciiTheme="majorHAnsi" w:eastAsia="Arial" w:hAnsiTheme="majorHAnsi" w:cstheme="majorHAnsi"/>
          <w:sz w:val="24"/>
          <w:szCs w:val="24"/>
        </w:rPr>
        <w:t>art</w:t>
      </w:r>
      <w:r w:rsidR="00B95A95" w:rsidRPr="00D21A70">
        <w:rPr>
          <w:rFonts w:asciiTheme="majorHAnsi" w:eastAsia="Arial" w:hAnsiTheme="majorHAnsi" w:cstheme="majorHAnsi"/>
          <w:sz w:val="24"/>
          <w:szCs w:val="24"/>
        </w:rPr>
        <w:t xml:space="preserve">. kolumn w specyfikacji asortymentowo – cenowej. Ponadto Zamawiający wymaga aby Wykonawca stosował się do poleceń zawartych we wzorach poprzez wypełnianie/ wykreślanie treści, zgodnie ze stanem faktycznym. </w:t>
      </w:r>
    </w:p>
    <w:p w:rsidR="00872058" w:rsidRPr="00D21A70" w:rsidRDefault="00872058" w:rsidP="00E56E4B">
      <w:pPr>
        <w:pStyle w:val="Akapitzlist"/>
        <w:pBdr>
          <w:top w:val="nil"/>
          <w:left w:val="nil"/>
          <w:bottom w:val="nil"/>
          <w:right w:val="nil"/>
          <w:between w:val="nil"/>
        </w:pBdr>
        <w:ind w:left="567" w:right="17"/>
        <w:jc w:val="both"/>
        <w:rPr>
          <w:rFonts w:asciiTheme="majorHAnsi" w:eastAsia="Arial" w:hAnsiTheme="majorHAnsi" w:cstheme="majorHAnsi"/>
          <w:b/>
          <w:sz w:val="24"/>
          <w:szCs w:val="24"/>
        </w:rPr>
      </w:pPr>
    </w:p>
    <w:tbl>
      <w:tblPr>
        <w:tblStyle w:val="Tabela-Siatka"/>
        <w:tblW w:w="0" w:type="auto"/>
        <w:tblLook w:val="04A0" w:firstRow="1" w:lastRow="0" w:firstColumn="1" w:lastColumn="0" w:noHBand="0" w:noVBand="1"/>
      </w:tblPr>
      <w:tblGrid>
        <w:gridCol w:w="9180"/>
      </w:tblGrid>
      <w:tr w:rsidR="00920732" w:rsidRPr="00D21A70" w:rsidTr="00AA37DF">
        <w:tc>
          <w:tcPr>
            <w:tcW w:w="9180"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09"/>
              <w:jc w:val="both"/>
              <w:rPr>
                <w:rFonts w:asciiTheme="majorHAnsi" w:hAnsiTheme="majorHAnsi" w:cstheme="majorHAnsi"/>
                <w:sz w:val="24"/>
                <w:szCs w:val="24"/>
              </w:rPr>
            </w:pPr>
            <w:r w:rsidRPr="00D21A70">
              <w:rPr>
                <w:rFonts w:asciiTheme="majorHAnsi" w:hAnsiTheme="majorHAnsi" w:cstheme="majorHAnsi"/>
                <w:b/>
                <w:bCs/>
                <w:color w:val="000000"/>
                <w:sz w:val="24"/>
                <w:szCs w:val="24"/>
              </w:rPr>
              <w:lastRenderedPageBreak/>
              <w:t>INFORMACJE O ŚRODKACH KOMUNIKACJI ELEKTRONICZNEJ,</w:t>
            </w:r>
            <w:r w:rsidR="00A40758">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PRZY UŻYCIU KTÓRYCH ZAMAWIAJĄCY BĘDZIE KOMUNIKOWAŁ SIĘ Z WYKONAWCAMI, ORAZ INFORMACJE O WYMAGANIACH TECHNICZNYCH I ORGANIZACYJNYCH SPORZĄDZANIA, WYSYŁANIA I ODBIERANIA KORESPONDENCJI ELEKTRONICZNEJ</w:t>
            </w:r>
          </w:p>
        </w:tc>
      </w:tr>
    </w:tbl>
    <w:p w:rsidR="00920732" w:rsidRPr="00D21A70" w:rsidRDefault="00920732" w:rsidP="00E56E4B">
      <w:pPr>
        <w:rPr>
          <w:rFonts w:asciiTheme="majorHAnsi" w:hAnsiTheme="majorHAnsi" w:cstheme="majorHAnsi"/>
          <w:sz w:val="24"/>
          <w:szCs w:val="24"/>
        </w:rPr>
      </w:pP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W niniejszym postępowaniu komunikacja zamawiającego z wykonawcami odbywa się za pomocą środków komunikacji elektronicznej.</w:t>
      </w:r>
    </w:p>
    <w:p w:rsidR="00396C1E" w:rsidRPr="00AB17A2" w:rsidRDefault="00396C1E" w:rsidP="00151C4A">
      <w:pPr>
        <w:pStyle w:val="Standard"/>
        <w:numPr>
          <w:ilvl w:val="0"/>
          <w:numId w:val="94"/>
        </w:numPr>
        <w:spacing w:line="360" w:lineRule="auto"/>
        <w:ind w:right="17"/>
        <w:rPr>
          <w:rFonts w:asciiTheme="majorHAnsi" w:eastAsia="Arial" w:hAnsiTheme="majorHAnsi" w:cstheme="majorHAnsi"/>
        </w:rPr>
      </w:pPr>
      <w:r w:rsidRPr="00AB17A2">
        <w:rPr>
          <w:rFonts w:asciiTheme="majorHAnsi" w:eastAsia="Arial" w:hAnsiTheme="majorHAnsi" w:cstheme="majorHAnsi"/>
        </w:rPr>
        <w:t>W przedmiotowym postępowaniu Zamawiający dopuszcza możliwość przekazywania sobie przez strony postępowania oświadczeń, wniosków, zawiadomień oraz informacji z</w:t>
      </w:r>
      <w:r w:rsidRPr="00AB17A2">
        <w:rPr>
          <w:rFonts w:asciiTheme="majorHAnsi" w:eastAsia="Arial" w:hAnsiTheme="majorHAnsi" w:cstheme="majorHAnsi"/>
          <w:b/>
        </w:rPr>
        <w:t xml:space="preserve">a pośrednictwem Platformy znajdującej się pod adresem: </w:t>
      </w:r>
      <w:hyperlink r:id="rId14" w:history="1">
        <w:r w:rsidRPr="00AB17A2">
          <w:rPr>
            <w:rStyle w:val="Hipercze"/>
            <w:rFonts w:asciiTheme="majorHAnsi" w:eastAsia="Arial" w:hAnsiTheme="majorHAnsi" w:cstheme="majorHAnsi"/>
            <w:b/>
          </w:rPr>
          <w:t>https://ihit.ezamawiajacy.pl</w:t>
        </w:r>
      </w:hyperlink>
      <w:r w:rsidRPr="00AB17A2">
        <w:rPr>
          <w:rFonts w:asciiTheme="majorHAnsi" w:eastAsia="Arial" w:hAnsiTheme="majorHAnsi" w:cstheme="majorHAnsi"/>
          <w:b/>
        </w:rPr>
        <w:t xml:space="preserve">    </w:t>
      </w:r>
      <w:r w:rsidRPr="00AB17A2">
        <w:rPr>
          <w:rFonts w:asciiTheme="majorHAnsi" w:eastAsia="Arial" w:hAnsiTheme="majorHAnsi" w:cstheme="majorHAnsi"/>
        </w:rPr>
        <w:t xml:space="preserve">poprzez kafelek </w:t>
      </w:r>
      <w:r w:rsidRPr="00AB17A2">
        <w:rPr>
          <w:rFonts w:asciiTheme="majorHAnsi" w:eastAsia="Arial" w:hAnsiTheme="majorHAnsi" w:cstheme="majorHAnsi"/>
          <w:b/>
        </w:rPr>
        <w:t>„Wiadomości”</w:t>
      </w:r>
      <w:r w:rsidRPr="00AB17A2">
        <w:rPr>
          <w:rFonts w:asciiTheme="majorHAnsi" w:eastAsia="Arial" w:hAnsiTheme="majorHAnsi" w:cstheme="majorHAnsi"/>
        </w:rPr>
        <w:t xml:space="preserve"> kierujący do modułu korespondencji.</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b/>
        </w:rPr>
      </w:pPr>
      <w:r w:rsidRPr="00AB17A2">
        <w:rPr>
          <w:rFonts w:asciiTheme="majorHAnsi" w:eastAsia="Arial" w:hAnsiTheme="majorHAnsi" w:cstheme="majorHAnsi"/>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b/>
        </w:rPr>
      </w:pPr>
      <w:r w:rsidRPr="00AB17A2">
        <w:rPr>
          <w:rFonts w:asciiTheme="majorHAnsi" w:eastAsia="Arial" w:hAnsiTheme="majorHAnsi" w:cstheme="majorHAnsi"/>
        </w:rPr>
        <w:t>Ogólne zasady korzystania z Platformy, z zastrzeżeniem ust. 8.</w:t>
      </w:r>
    </w:p>
    <w:p w:rsidR="00396C1E" w:rsidRPr="00AB17A2" w:rsidRDefault="00396C1E" w:rsidP="00151C4A">
      <w:pPr>
        <w:pStyle w:val="Standard"/>
        <w:spacing w:line="360" w:lineRule="auto"/>
        <w:ind w:right="17"/>
        <w:rPr>
          <w:rFonts w:asciiTheme="majorHAnsi" w:eastAsia="Arial" w:hAnsiTheme="majorHAnsi" w:cstheme="majorHAnsi"/>
          <w:b/>
        </w:rPr>
      </w:pPr>
      <w:r w:rsidRPr="00AB17A2">
        <w:rPr>
          <w:rFonts w:asciiTheme="majorHAnsi" w:eastAsia="Arial" w:hAnsiTheme="majorHAnsi" w:cstheme="majorHAnsi"/>
        </w:rPr>
        <w:t xml:space="preserve">      Zgłoszenie do postępowania wymaga zalogowania Wyk</w:t>
      </w:r>
      <w:r w:rsidR="004D14EE">
        <w:rPr>
          <w:rFonts w:asciiTheme="majorHAnsi" w:eastAsia="Arial" w:hAnsiTheme="majorHAnsi" w:cstheme="majorHAnsi"/>
        </w:rPr>
        <w:t xml:space="preserve">onawcy do Systemu na subdomenie </w:t>
      </w:r>
      <w:r w:rsidRPr="00AB17A2">
        <w:rPr>
          <w:rFonts w:asciiTheme="majorHAnsi" w:eastAsia="Arial" w:hAnsiTheme="majorHAnsi" w:cstheme="majorHAnsi"/>
        </w:rPr>
        <w:t xml:space="preserve">Instytut Hematologii i Transfuzjologii; </w:t>
      </w:r>
      <w:hyperlink r:id="rId15" w:history="1">
        <w:r w:rsidRPr="00AB17A2">
          <w:rPr>
            <w:rStyle w:val="Hipercze"/>
            <w:rFonts w:asciiTheme="majorHAnsi" w:eastAsia="Arial" w:hAnsiTheme="majorHAnsi" w:cstheme="majorHAnsi"/>
          </w:rPr>
          <w:t>https://ihit.ezamawiajacy.pl</w:t>
        </w:r>
      </w:hyperlink>
      <w:r w:rsidR="004D14EE">
        <w:rPr>
          <w:rFonts w:asciiTheme="majorHAnsi" w:eastAsia="Arial" w:hAnsiTheme="majorHAnsi" w:cstheme="majorHAnsi"/>
        </w:rPr>
        <w:t xml:space="preserve">, lub </w:t>
      </w:r>
      <w:hyperlink r:id="rId16" w:history="1">
        <w:r w:rsidRPr="00AB17A2">
          <w:rPr>
            <w:rStyle w:val="Hipercze"/>
            <w:rFonts w:asciiTheme="majorHAnsi" w:eastAsia="Arial" w:hAnsiTheme="majorHAnsi" w:cstheme="majorHAnsi"/>
          </w:rPr>
          <w:t>https://oneplace.marketplanet.pl</w:t>
        </w:r>
      </w:hyperlink>
    </w:p>
    <w:p w:rsidR="00396C1E" w:rsidRPr="00AB17A2" w:rsidRDefault="004D14EE" w:rsidP="00151C4A">
      <w:pPr>
        <w:pStyle w:val="Standard"/>
        <w:spacing w:line="360" w:lineRule="auto"/>
        <w:ind w:right="17"/>
        <w:rPr>
          <w:rFonts w:asciiTheme="majorHAnsi" w:eastAsia="Arial" w:hAnsiTheme="majorHAnsi" w:cstheme="majorHAnsi"/>
          <w:b/>
        </w:rPr>
      </w:pPr>
      <w:r>
        <w:rPr>
          <w:rFonts w:asciiTheme="majorHAnsi" w:eastAsia="Arial" w:hAnsiTheme="majorHAnsi" w:cstheme="majorHAnsi"/>
        </w:rPr>
        <w:t xml:space="preserve">      </w:t>
      </w:r>
      <w:r w:rsidR="00396C1E" w:rsidRPr="00AB17A2">
        <w:rPr>
          <w:rFonts w:asciiTheme="majorHAnsi" w:eastAsia="Arial" w:hAnsiTheme="majorHAnsi" w:cstheme="majorHAnsi"/>
        </w:rPr>
        <w:t xml:space="preserve">Wykonawca po wybraniu opcji </w:t>
      </w:r>
      <w:r w:rsidR="00396C1E" w:rsidRPr="00AB17A2">
        <w:rPr>
          <w:rFonts w:asciiTheme="majorHAnsi" w:eastAsia="Arial" w:hAnsiTheme="majorHAnsi" w:cstheme="majorHAnsi"/>
          <w:b/>
        </w:rPr>
        <w:t>„przystąp do postępowania”</w:t>
      </w:r>
      <w:r w:rsidR="00396C1E" w:rsidRPr="00AB17A2">
        <w:rPr>
          <w:rFonts w:asciiTheme="majorHAnsi" w:eastAsia="Arial" w:hAnsiTheme="majorHAnsi" w:cstheme="majorHAnsi"/>
        </w:rPr>
        <w:t xml:space="preserve"> zostanie przekierowany do strony </w:t>
      </w:r>
      <w:r w:rsidR="00396C1E" w:rsidRPr="00AB17A2">
        <w:rPr>
          <w:rFonts w:asciiTheme="majorHAnsi" w:eastAsia="Arial" w:hAnsiTheme="majorHAnsi" w:cstheme="majorHAnsi"/>
          <w:color w:val="0000FF"/>
          <w:u w:val="single"/>
        </w:rPr>
        <w:t>https://oneplace.marketplanet.pl</w:t>
      </w:r>
      <w:r w:rsidR="00396C1E" w:rsidRPr="00AB17A2">
        <w:rPr>
          <w:rFonts w:asciiTheme="majorHAnsi" w:eastAsia="Arial" w:hAnsiTheme="majorHAnsi" w:cstheme="majorHAnsi"/>
        </w:rPr>
        <w:t xml:space="preserve">,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w:t>
      </w:r>
      <w:r w:rsidR="00396C1E" w:rsidRPr="00AB17A2">
        <w:rPr>
          <w:rFonts w:asciiTheme="majorHAnsi" w:eastAsia="Arial" w:hAnsiTheme="majorHAnsi" w:cstheme="majorHAnsi"/>
          <w:b/>
        </w:rPr>
        <w:t>„zarejestruj się”</w:t>
      </w:r>
      <w:r w:rsidR="00396C1E" w:rsidRPr="00AB17A2">
        <w:rPr>
          <w:rFonts w:asciiTheme="majorHAnsi" w:eastAsia="Arial" w:hAnsiTheme="majorHAnsi" w:cstheme="majorHAnsi"/>
        </w:rPr>
        <w:t xml:space="preserve">. </w:t>
      </w:r>
    </w:p>
    <w:p w:rsidR="00396C1E" w:rsidRPr="00AB17A2" w:rsidRDefault="00396C1E" w:rsidP="00151C4A">
      <w:pPr>
        <w:pStyle w:val="Standard"/>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Rejestracja konta następuje poprzez:</w:t>
      </w:r>
      <w:r w:rsidRPr="00AB17A2">
        <w:rPr>
          <w:rFonts w:asciiTheme="majorHAnsi" w:eastAsia="Arial" w:hAnsiTheme="majorHAnsi" w:cstheme="majorHAnsi"/>
          <w:b/>
        </w:rPr>
        <w:t xml:space="preserve"> </w:t>
      </w:r>
      <w:r w:rsidRPr="00AB17A2">
        <w:rPr>
          <w:rFonts w:asciiTheme="majorHAnsi" w:eastAsia="Arial" w:hAnsiTheme="majorHAnsi" w:cstheme="majorHAnsi"/>
        </w:rPr>
        <w:t xml:space="preserve">kontakt z numerem telefonu podanym </w:t>
      </w:r>
      <w:r w:rsidRPr="00AB17A2">
        <w:rPr>
          <w:rFonts w:asciiTheme="majorHAnsi" w:eastAsia="Arial" w:hAnsiTheme="majorHAnsi" w:cstheme="majorHAnsi"/>
        </w:rPr>
        <w:br/>
        <w:t>w potwierdzeniu</w:t>
      </w:r>
      <w:r w:rsidRPr="00AB17A2">
        <w:rPr>
          <w:rFonts w:asciiTheme="majorHAnsi" w:eastAsia="Arial" w:hAnsiTheme="majorHAnsi" w:cstheme="majorHAnsi"/>
          <w:b/>
        </w:rPr>
        <w:t xml:space="preserve"> </w:t>
      </w:r>
      <w:r w:rsidRPr="00AB17A2">
        <w:rPr>
          <w:rFonts w:asciiTheme="majorHAnsi" w:eastAsia="Arial" w:hAnsiTheme="majorHAnsi" w:cstheme="majorHAnsi"/>
        </w:rPr>
        <w:t xml:space="preserve">lub jeżeli użytkownik nie skontaktuje się telefonicznie konto zostanie aktywowane </w:t>
      </w:r>
      <w:r w:rsidRPr="00AB17A2">
        <w:rPr>
          <w:rFonts w:asciiTheme="majorHAnsi" w:eastAsia="Arial" w:hAnsiTheme="majorHAnsi" w:cstheme="majorHAnsi"/>
          <w:b/>
          <w:bCs/>
        </w:rPr>
        <w:t>w ciągu maksymalnie 6 godzin roboczych.</w:t>
      </w:r>
    </w:p>
    <w:p w:rsidR="00396C1E" w:rsidRPr="00AB17A2" w:rsidRDefault="00396C1E" w:rsidP="00151C4A">
      <w:pPr>
        <w:pStyle w:val="Standard"/>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Po założeniu konta Wykonawc</w:t>
      </w:r>
      <w:r w:rsidR="004D14EE">
        <w:rPr>
          <w:rFonts w:asciiTheme="majorHAnsi" w:eastAsia="Arial" w:hAnsiTheme="majorHAnsi" w:cstheme="majorHAnsi"/>
        </w:rPr>
        <w:t xml:space="preserve">a ma możliwość złożenia Oferty  </w:t>
      </w:r>
      <w:r w:rsidRPr="00AB17A2">
        <w:rPr>
          <w:rFonts w:asciiTheme="majorHAnsi" w:eastAsia="Arial" w:hAnsiTheme="majorHAnsi" w:cstheme="majorHAnsi"/>
        </w:rPr>
        <w:t>w postępowaniu. Komunikacja międz</w:t>
      </w:r>
      <w:r w:rsidR="004D14EE">
        <w:rPr>
          <w:rFonts w:asciiTheme="majorHAnsi" w:eastAsia="Arial" w:hAnsiTheme="majorHAnsi" w:cstheme="majorHAnsi"/>
        </w:rPr>
        <w:t xml:space="preserve">y Zamawiającym, a Wykonawcami, </w:t>
      </w:r>
      <w:r w:rsidRPr="00AB17A2">
        <w:rPr>
          <w:rFonts w:asciiTheme="majorHAnsi" w:eastAsia="Arial" w:hAnsiTheme="majorHAnsi" w:cstheme="majorHAnsi"/>
        </w:rPr>
        <w:t xml:space="preserve">w szczególności zawiadomienia oraz informacje, przekazywane są przy użyciu środków komunikacji elektronicznej za pośrednictwem Platformy Zakupowej. Za datę przekazania zaświadczeń oraz informacji przyjmuje się datę ich wysłania poprzez kafelek </w:t>
      </w:r>
      <w:r w:rsidRPr="00AB17A2">
        <w:rPr>
          <w:rFonts w:asciiTheme="majorHAnsi" w:eastAsia="Arial" w:hAnsiTheme="majorHAnsi" w:cstheme="majorHAnsi"/>
          <w:b/>
        </w:rPr>
        <w:t>„Wiadomości”</w:t>
      </w:r>
      <w:r w:rsidRPr="00AB17A2">
        <w:rPr>
          <w:rFonts w:asciiTheme="majorHAnsi" w:eastAsia="Arial" w:hAnsiTheme="majorHAnsi" w:cstheme="majorHAnsi"/>
        </w:rPr>
        <w:t xml:space="preserve"> kierujący do modułu korespondencji. </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Wykonawca może zwrócić się do Zamawiającego z wnioskiem o wyjaśnienie treści SWZ. Wniosek należy przesłać za pośrednictwem Platformy Zakupowej przez akcję </w:t>
      </w:r>
      <w:r w:rsidRPr="00AB17A2">
        <w:rPr>
          <w:rFonts w:asciiTheme="majorHAnsi" w:eastAsia="Arial" w:hAnsiTheme="majorHAnsi" w:cstheme="majorHAnsi"/>
          <w:b/>
        </w:rPr>
        <w:t>„Zadaj pytanie”</w:t>
      </w:r>
      <w:r w:rsidRPr="00AB17A2">
        <w:rPr>
          <w:rFonts w:asciiTheme="majorHAnsi" w:eastAsia="Arial" w:hAnsiTheme="majorHAnsi" w:cstheme="majorHAnsi"/>
        </w:rPr>
        <w:t xml:space="preserve"> </w:t>
      </w:r>
      <w:r w:rsidRPr="00AB17A2">
        <w:rPr>
          <w:rFonts w:asciiTheme="majorHAnsi" w:eastAsia="Arial" w:hAnsiTheme="majorHAnsi" w:cstheme="majorHAnsi"/>
        </w:rPr>
        <w:lastRenderedPageBreak/>
        <w:t xml:space="preserve">(przed przystąpieniem do postępowania). W celu zadania pytania Zamawiającemu, Wykonawca klika lewym przyciskiem myszy klawisz </w:t>
      </w:r>
      <w:r w:rsidRPr="00AB17A2">
        <w:rPr>
          <w:rFonts w:asciiTheme="majorHAnsi" w:eastAsia="Arial" w:hAnsiTheme="majorHAnsi" w:cstheme="majorHAnsi"/>
          <w:b/>
        </w:rPr>
        <w:t>ZADAJ PYTANIE</w:t>
      </w:r>
      <w:r w:rsidRPr="00AB17A2">
        <w:rPr>
          <w:rFonts w:asciiTheme="majorHAnsi" w:eastAsia="Arial" w:hAnsiTheme="majorHAnsi" w:cstheme="majorHAnsi"/>
        </w:rPr>
        <w:t>.</w:t>
      </w:r>
    </w:p>
    <w:p w:rsidR="00396C1E" w:rsidRPr="00AB17A2" w:rsidRDefault="00396C1E" w:rsidP="00151C4A">
      <w:pPr>
        <w:pStyle w:val="Standard"/>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Powoduje to otwarcie okna, w którym należy uzupełnić dane Wykonawcy tj. Nazwę i adres mail, temat oraz treść/przedmiot pytania, po wypełnieniu wskazanych pól wraz z  wymaganym kodem weryfikującym z obrazka Wykonawca klika akcję </w:t>
      </w:r>
      <w:r w:rsidRPr="00AB17A2">
        <w:rPr>
          <w:rFonts w:asciiTheme="majorHAnsi" w:eastAsia="Arial" w:hAnsiTheme="majorHAnsi" w:cstheme="majorHAnsi"/>
          <w:b/>
        </w:rPr>
        <w:t>POTWIERDŹ</w:t>
      </w:r>
      <w:r w:rsidRPr="00AB17A2">
        <w:rPr>
          <w:rFonts w:asciiTheme="majorHAnsi" w:eastAsia="Arial" w:hAnsiTheme="majorHAnsi" w:cstheme="majorHAnsi"/>
        </w:rPr>
        <w:t xml:space="preserve">, wykonawca uzyskuje potwierdzenie wysłania pytania poprzez komunikat systemowy </w:t>
      </w:r>
      <w:r w:rsidRPr="00AB17A2">
        <w:rPr>
          <w:rFonts w:asciiTheme="majorHAnsi" w:eastAsia="Arial" w:hAnsiTheme="majorHAnsi" w:cstheme="majorHAnsi"/>
          <w:b/>
        </w:rPr>
        <w:t>"Pytanie wysłane".</w:t>
      </w:r>
    </w:p>
    <w:p w:rsidR="00396C1E" w:rsidRPr="00AB17A2" w:rsidRDefault="00396C1E" w:rsidP="00151C4A">
      <w:pPr>
        <w:pStyle w:val="Standard"/>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Kafelek </w:t>
      </w:r>
      <w:r w:rsidRPr="00AB17A2">
        <w:rPr>
          <w:rFonts w:asciiTheme="majorHAnsi" w:eastAsia="Arial" w:hAnsiTheme="majorHAnsi" w:cstheme="majorHAnsi"/>
          <w:b/>
        </w:rPr>
        <w:t>„Wiadomości”</w:t>
      </w:r>
      <w:r w:rsidRPr="00AB17A2">
        <w:rPr>
          <w:rFonts w:asciiTheme="majorHAnsi" w:eastAsia="Arial" w:hAnsiTheme="majorHAnsi" w:cstheme="majorHAnsi"/>
        </w:rPr>
        <w:t xml:space="preserve">, który kieruje do modułu korespondencji (po przystąpieniu do postępowania) dostępny w postępowaniu. W celu wysłania wiadomości do Zamawiającego klika na akcję </w:t>
      </w:r>
      <w:r w:rsidRPr="00AB17A2">
        <w:rPr>
          <w:rFonts w:asciiTheme="majorHAnsi" w:eastAsia="Arial" w:hAnsiTheme="majorHAnsi" w:cstheme="majorHAnsi"/>
          <w:b/>
        </w:rPr>
        <w:t>„Utwórz nową wiadomość”</w:t>
      </w:r>
      <w:r w:rsidRPr="00AB17A2">
        <w:rPr>
          <w:rFonts w:asciiTheme="majorHAnsi" w:eastAsia="Arial" w:hAnsiTheme="majorHAnsi" w:cstheme="majorHAnsi"/>
        </w:rPr>
        <w:t xml:space="preserve"> wypełnia temat oraz treść/przedmiot pytania, a  następnie klika akcję </w:t>
      </w:r>
      <w:r w:rsidRPr="00AB17A2">
        <w:rPr>
          <w:rFonts w:asciiTheme="majorHAnsi" w:eastAsia="Arial" w:hAnsiTheme="majorHAnsi" w:cstheme="majorHAnsi"/>
          <w:b/>
        </w:rPr>
        <w:t>„Wyślij”</w:t>
      </w:r>
      <w:r w:rsidRPr="00AB17A2">
        <w:rPr>
          <w:rFonts w:asciiTheme="majorHAnsi" w:eastAsia="Arial" w:hAnsiTheme="majorHAnsi" w:cstheme="majorHAnsi"/>
        </w:rPr>
        <w:t>.</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Zamawiający informuje, iż w przypadku jakichkolwiek wątpliwości związanych </w:t>
      </w:r>
      <w:r w:rsidRPr="00AB17A2">
        <w:rPr>
          <w:rFonts w:asciiTheme="majorHAnsi" w:eastAsia="Arial" w:hAnsiTheme="majorHAnsi" w:cstheme="majorHAnsi"/>
        </w:rPr>
        <w:br/>
        <w:t xml:space="preserve">z zasadami korzystania z Platformy, Wykonawca winien skontaktować się z dostawcą rozwiązania teleinformatycznego Platforma zakupowa tel. +48 22 257 22 23 (infolinia dostępna w dni robocze, w godzinach 9.00-17.00) e-mail: </w:t>
      </w:r>
      <w:hyperlink r:id="rId17" w:history="1">
        <w:r w:rsidRPr="00AB17A2">
          <w:rPr>
            <w:rStyle w:val="Hipercze"/>
            <w:rFonts w:asciiTheme="majorHAnsi" w:eastAsia="Arial" w:hAnsiTheme="majorHAnsi" w:cstheme="majorHAnsi"/>
          </w:rPr>
          <w:t>oneplace@marketplanet.pl</w:t>
        </w:r>
      </w:hyperlink>
      <w:r w:rsidRPr="00AB17A2">
        <w:rPr>
          <w:rFonts w:asciiTheme="majorHAnsi" w:eastAsia="Arial" w:hAnsiTheme="majorHAnsi" w:cstheme="majorHAnsi"/>
        </w:rPr>
        <w:t xml:space="preserve">. </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Zamawiający określa niezbędne wymagania sprzętowo- aplikacyjne umożliwiające pracę na Platformie Zakupowej tj.:</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Stały dostęp do sieci Internet o gwarantowanej przepustowości nie </w:t>
      </w:r>
      <w:r>
        <w:rPr>
          <w:rFonts w:asciiTheme="majorHAnsi" w:eastAsia="Arial" w:hAnsiTheme="majorHAnsi" w:cstheme="majorHAnsi"/>
        </w:rPr>
        <w:t>mniejszej niż 56</w:t>
      </w:r>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kb</w:t>
      </w:r>
      <w:r>
        <w:rPr>
          <w:rFonts w:asciiTheme="majorHAnsi" w:eastAsia="Arial" w:hAnsiTheme="majorHAnsi" w:cstheme="majorHAnsi"/>
        </w:rPr>
        <w:t>KB</w:t>
      </w:r>
      <w:proofErr w:type="spellEnd"/>
      <w:r w:rsidRPr="00AB17A2">
        <w:rPr>
          <w:rFonts w:asciiTheme="majorHAnsi" w:eastAsia="Arial" w:hAnsiTheme="majorHAnsi" w:cstheme="majorHAnsi"/>
        </w:rPr>
        <w:t>/s;</w:t>
      </w:r>
    </w:p>
    <w:p w:rsidR="00396C1E" w:rsidRPr="00AB17A2" w:rsidRDefault="00396C1E" w:rsidP="00151C4A">
      <w:pPr>
        <w:pStyle w:val="Standard"/>
        <w:autoSpaceDN/>
        <w:spacing w:line="360" w:lineRule="auto"/>
        <w:ind w:left="709" w:right="17" w:hanging="283"/>
        <w:rPr>
          <w:rFonts w:asciiTheme="majorHAnsi" w:eastAsia="Arial" w:hAnsiTheme="majorHAnsi" w:cstheme="majorHAnsi"/>
        </w:rPr>
      </w:pPr>
      <w:r w:rsidRPr="00AB17A2">
        <w:rPr>
          <w:rFonts w:asciiTheme="majorHAnsi" w:eastAsia="Arial" w:hAnsiTheme="majorHAnsi" w:cstheme="majorHAnsi"/>
        </w:rPr>
        <w:t>- Komputer klasy PC lub MAC spełniający wymagania zainstalowanego systemu       operacyjnego oraz wymagania używanej przeglądarki internetowej;</w:t>
      </w:r>
    </w:p>
    <w:p w:rsidR="00396C1E" w:rsidRPr="00AB17A2" w:rsidRDefault="00396C1E" w:rsidP="00151C4A">
      <w:pPr>
        <w:pStyle w:val="Standard"/>
        <w:autoSpaceDN/>
        <w:spacing w:line="360" w:lineRule="auto"/>
        <w:ind w:left="709" w:right="17" w:hanging="283"/>
        <w:rPr>
          <w:rFonts w:asciiTheme="majorHAnsi" w:eastAsia="Arial" w:hAnsiTheme="majorHAnsi" w:cstheme="majorHAnsi"/>
        </w:rPr>
      </w:pPr>
      <w:r w:rsidRPr="00AB17A2">
        <w:rPr>
          <w:rFonts w:asciiTheme="majorHAnsi" w:eastAsia="Arial" w:hAnsiTheme="majorHAnsi" w:cstheme="majorHAnsi"/>
        </w:rPr>
        <w:t>-   Zainstalowana dowolna przeglądarka internetowa w wersji wspieranej przez producenta     obsługująca TLS 1.2; Włączona obsługa JavaScript;</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Zainstalowany program </w:t>
      </w:r>
      <w:proofErr w:type="spellStart"/>
      <w:r w:rsidRPr="00AB17A2">
        <w:rPr>
          <w:rFonts w:asciiTheme="majorHAnsi" w:eastAsia="Arial" w:hAnsiTheme="majorHAnsi" w:cstheme="majorHAnsi"/>
        </w:rPr>
        <w:t>Acrobat</w:t>
      </w:r>
      <w:proofErr w:type="spellEnd"/>
      <w:r w:rsidRPr="00AB17A2">
        <w:rPr>
          <w:rFonts w:asciiTheme="majorHAnsi" w:eastAsia="Arial" w:hAnsiTheme="majorHAnsi" w:cstheme="majorHAnsi"/>
        </w:rPr>
        <w:t xml:space="preserve"> Reader lub inny obsługujący pliki w formacie .pdf.</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Zamawiający określa niezbędne wymagania sprzętowo-aplikacyjne umożliwiające prawidłowe złożenie podpisu elektronicznego:</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Przeglądarka internetowa Microsoft Edge, Chrome, </w:t>
      </w:r>
      <w:proofErr w:type="spellStart"/>
      <w:r w:rsidRPr="00AB17A2">
        <w:rPr>
          <w:rFonts w:asciiTheme="majorHAnsi" w:eastAsia="Arial" w:hAnsiTheme="majorHAnsi" w:cstheme="majorHAnsi"/>
        </w:rPr>
        <w:t>Firefox</w:t>
      </w:r>
      <w:proofErr w:type="spellEnd"/>
      <w:r w:rsidRPr="00AB17A2">
        <w:rPr>
          <w:rFonts w:asciiTheme="majorHAnsi" w:eastAsia="Arial" w:hAnsiTheme="majorHAnsi" w:cstheme="majorHAnsi"/>
        </w:rPr>
        <w:t xml:space="preserve"> w wersji wspieranej przez producenta. Rekomendowaną przeglądarką do złożenia oferty podpisanej elektronicznie jest</w:t>
      </w:r>
      <w:r w:rsidRPr="00AB17A2">
        <w:rPr>
          <w:rFonts w:asciiTheme="majorHAnsi" w:eastAsia="Arial" w:hAnsiTheme="majorHAnsi" w:cstheme="majorHAnsi"/>
          <w:b/>
          <w:bCs/>
        </w:rPr>
        <w:t xml:space="preserve"> </w:t>
      </w:r>
      <w:proofErr w:type="spellStart"/>
      <w:r w:rsidRPr="00AB17A2">
        <w:rPr>
          <w:rFonts w:asciiTheme="majorHAnsi" w:eastAsia="Arial" w:hAnsiTheme="majorHAnsi" w:cstheme="majorHAnsi"/>
          <w:b/>
          <w:bCs/>
        </w:rPr>
        <w:t>Firefox</w:t>
      </w:r>
      <w:proofErr w:type="spellEnd"/>
      <w:r w:rsidRPr="00AB17A2">
        <w:rPr>
          <w:rFonts w:asciiTheme="majorHAnsi" w:eastAsia="Arial" w:hAnsiTheme="majorHAnsi" w:cstheme="majorHAnsi"/>
          <w:b/>
        </w:rPr>
        <w:t> </w:t>
      </w:r>
      <w:r w:rsidRPr="00AB17A2">
        <w:rPr>
          <w:rFonts w:asciiTheme="majorHAnsi" w:eastAsia="Arial" w:hAnsiTheme="majorHAnsi" w:cstheme="majorHAnsi"/>
        </w:rPr>
        <w:t>w wersji wpieranej przez producenta.</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Uruchomienie oprogramowania do składania podpisu wymaga również zainstalowania Java (licencja EPL) w wersji </w:t>
      </w:r>
      <w:proofErr w:type="spellStart"/>
      <w:r w:rsidRPr="00AB17A2">
        <w:rPr>
          <w:rFonts w:asciiTheme="majorHAnsi" w:eastAsia="Arial" w:hAnsiTheme="majorHAnsi" w:cstheme="majorHAnsi"/>
        </w:rPr>
        <w:t>OpenJDK</w:t>
      </w:r>
      <w:proofErr w:type="spellEnd"/>
      <w:r w:rsidRPr="00AB17A2">
        <w:rPr>
          <w:rFonts w:asciiTheme="majorHAnsi" w:eastAsia="Arial" w:hAnsiTheme="majorHAnsi" w:cstheme="majorHAnsi"/>
        </w:rPr>
        <w:t xml:space="preserve"> 8 lub Java (licencja Oracle) w wersji 1.8.0_202 32 bitowej oraz 64 bitowej, pozwalające na przyjmowanie przez użytkownika sesyjnych plików cookie oraz obsługującej szyfrowanie. Konieczne jest również dodanie adresu witryny platformy </w:t>
      </w:r>
      <w:proofErr w:type="spellStart"/>
      <w:r w:rsidRPr="00AB17A2">
        <w:rPr>
          <w:rFonts w:asciiTheme="majorHAnsi" w:eastAsia="Arial" w:hAnsiTheme="majorHAnsi" w:cstheme="majorHAnsi"/>
        </w:rPr>
        <w:lastRenderedPageBreak/>
        <w:t>eZamawiający</w:t>
      </w:r>
      <w:proofErr w:type="spellEnd"/>
      <w:r w:rsidRPr="00AB17A2">
        <w:rPr>
          <w:rFonts w:asciiTheme="majorHAnsi" w:eastAsia="Arial" w:hAnsiTheme="majorHAnsi" w:cstheme="majorHAnsi"/>
        </w:rPr>
        <w:t xml:space="preserve"> (</w:t>
      </w:r>
      <w:r w:rsidRPr="00AB17A2">
        <w:rPr>
          <w:rFonts w:asciiTheme="majorHAnsi" w:eastAsia="Arial" w:hAnsiTheme="majorHAnsi" w:cstheme="majorHAnsi"/>
          <w:color w:val="0000FF"/>
        </w:rPr>
        <w:t>ezamawiający.pl</w:t>
      </w:r>
      <w:r w:rsidRPr="00AB17A2">
        <w:rPr>
          <w:rFonts w:asciiTheme="majorHAnsi" w:eastAsia="Arial" w:hAnsiTheme="majorHAnsi" w:cstheme="majorHAnsi"/>
        </w:rPr>
        <w:t>) do wyjątków (</w:t>
      </w:r>
      <w:proofErr w:type="spellStart"/>
      <w:r w:rsidRPr="00AB17A2">
        <w:rPr>
          <w:rFonts w:asciiTheme="majorHAnsi" w:eastAsia="Arial" w:hAnsiTheme="majorHAnsi" w:cstheme="majorHAnsi"/>
        </w:rPr>
        <w:t>exce</w:t>
      </w:r>
      <w:r w:rsidR="004D14EE">
        <w:rPr>
          <w:rFonts w:asciiTheme="majorHAnsi" w:eastAsia="Arial" w:hAnsiTheme="majorHAnsi" w:cstheme="majorHAnsi"/>
        </w:rPr>
        <w:t>ption</w:t>
      </w:r>
      <w:proofErr w:type="spellEnd"/>
      <w:r w:rsidR="004D14EE">
        <w:rPr>
          <w:rFonts w:asciiTheme="majorHAnsi" w:eastAsia="Arial" w:hAnsiTheme="majorHAnsi" w:cstheme="majorHAnsi"/>
        </w:rPr>
        <w:t xml:space="preserve"> </w:t>
      </w:r>
      <w:proofErr w:type="spellStart"/>
      <w:r w:rsidR="004D14EE">
        <w:rPr>
          <w:rFonts w:asciiTheme="majorHAnsi" w:eastAsia="Arial" w:hAnsiTheme="majorHAnsi" w:cstheme="majorHAnsi"/>
        </w:rPr>
        <w:t>site</w:t>
      </w:r>
      <w:proofErr w:type="spellEnd"/>
      <w:r w:rsidR="004D14EE">
        <w:rPr>
          <w:rFonts w:asciiTheme="majorHAnsi" w:eastAsia="Arial" w:hAnsiTheme="majorHAnsi" w:cstheme="majorHAnsi"/>
        </w:rPr>
        <w:t xml:space="preserve"> list) </w:t>
      </w:r>
      <w:r w:rsidRPr="00AB17A2">
        <w:rPr>
          <w:rFonts w:asciiTheme="majorHAnsi" w:eastAsia="Arial" w:hAnsiTheme="majorHAnsi" w:cstheme="majorHAnsi"/>
        </w:rPr>
        <w:t>w Javie. Uwaga: wymaga to uprawnień administracyjnych na komputerze.</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Zainstaluj </w:t>
      </w:r>
      <w:r w:rsidRPr="00AB17A2">
        <w:rPr>
          <w:rFonts w:asciiTheme="majorHAnsi" w:eastAsia="Arial" w:hAnsiTheme="majorHAnsi" w:cstheme="majorHAnsi"/>
          <w:b/>
          <w:bCs/>
        </w:rPr>
        <w:t>dedykowany komponent Szafir SDK oraz aplikację Szafir Host</w:t>
      </w:r>
      <w:r w:rsidRPr="00AB17A2">
        <w:rPr>
          <w:rFonts w:asciiTheme="majorHAnsi" w:eastAsia="Arial" w:hAnsiTheme="majorHAnsi" w:cstheme="majorHAnsi"/>
        </w:rPr>
        <w:t xml:space="preserve">, który odpowiada za obsługę funkcjonalności podpisu elektronicznego w platformie </w:t>
      </w:r>
      <w:proofErr w:type="spellStart"/>
      <w:r w:rsidRPr="00AB17A2">
        <w:rPr>
          <w:rFonts w:asciiTheme="majorHAnsi" w:eastAsia="Arial" w:hAnsiTheme="majorHAnsi" w:cstheme="majorHAnsi"/>
        </w:rPr>
        <w:t>eZamawiający</w:t>
      </w:r>
      <w:proofErr w:type="spellEnd"/>
      <w:r w:rsidRPr="00AB17A2">
        <w:rPr>
          <w:rFonts w:asciiTheme="majorHAnsi" w:eastAsia="Arial" w:hAnsiTheme="majorHAnsi" w:cstheme="majorHAnsi"/>
        </w:rPr>
        <w:t>. Rozszerzenie Szafir SDK można pobrać </w:t>
      </w:r>
      <w:hyperlink r:id="rId18" w:tgtFrame="_blank" w:history="1">
        <w:r w:rsidRPr="00AB17A2">
          <w:rPr>
            <w:rStyle w:val="Hipercze"/>
            <w:rFonts w:asciiTheme="majorHAnsi" w:eastAsia="Arial" w:hAnsiTheme="majorHAnsi" w:cstheme="majorHAnsi"/>
          </w:rPr>
          <w:t>tutaj</w:t>
        </w:r>
      </w:hyperlink>
      <w:r w:rsidRPr="00AB17A2">
        <w:rPr>
          <w:rFonts w:asciiTheme="majorHAnsi" w:eastAsia="Arial" w:hAnsiTheme="majorHAnsi" w:cstheme="majorHAnsi"/>
        </w:rPr>
        <w:t>. Po zainstalowaniu rozszerzenia Szafir SDK oraz aplikacji Szafir Host należy przeładować bieżącą stronę.</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Przed uruchomieniem platformy </w:t>
      </w:r>
      <w:proofErr w:type="spellStart"/>
      <w:r w:rsidRPr="00AB17A2">
        <w:rPr>
          <w:rFonts w:asciiTheme="majorHAnsi" w:eastAsia="Arial" w:hAnsiTheme="majorHAnsi" w:cstheme="majorHAnsi"/>
        </w:rPr>
        <w:t>eZamawiający</w:t>
      </w:r>
      <w:proofErr w:type="spellEnd"/>
      <w:r w:rsidRPr="00AB17A2">
        <w:rPr>
          <w:rFonts w:asciiTheme="majorHAnsi" w:eastAsia="Arial" w:hAnsiTheme="majorHAnsi" w:cstheme="majorHAnsi"/>
        </w:rPr>
        <w:t>, </w:t>
      </w:r>
      <w:r w:rsidRPr="00AB17A2">
        <w:rPr>
          <w:rFonts w:asciiTheme="majorHAnsi" w:eastAsia="Arial" w:hAnsiTheme="majorHAnsi" w:cstheme="majorHAnsi"/>
          <w:b/>
          <w:bCs/>
        </w:rPr>
        <w:t>w pierwszej kolejności podłącz czytnik z  kartą kryptograficzną do komputera.</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Informacje dotyczące odpowiedniego przygotowania stanowiska znajdą Państwa na stronie:</w:t>
      </w:r>
    </w:p>
    <w:p w:rsidR="00396C1E" w:rsidRPr="00AB17A2" w:rsidRDefault="00396C1E" w:rsidP="00151C4A">
      <w:pPr>
        <w:pStyle w:val="Standard"/>
        <w:spacing w:line="360" w:lineRule="auto"/>
        <w:ind w:right="17"/>
        <w:rPr>
          <w:rFonts w:asciiTheme="majorHAnsi" w:eastAsia="Arial" w:hAnsiTheme="majorHAnsi" w:cstheme="majorHAnsi"/>
        </w:rPr>
      </w:pPr>
      <w:r w:rsidRPr="00AB17A2">
        <w:rPr>
          <w:rStyle w:val="Hipercze"/>
          <w:rFonts w:asciiTheme="majorHAnsi" w:eastAsia="Arial" w:hAnsiTheme="majorHAnsi" w:cstheme="majorHAnsi"/>
          <w:u w:val="none"/>
        </w:rPr>
        <w:t xml:space="preserve">      </w:t>
      </w:r>
      <w:hyperlink r:id="rId19" w:history="1">
        <w:r w:rsidRPr="00AB17A2">
          <w:rPr>
            <w:rStyle w:val="Hipercze"/>
            <w:rFonts w:asciiTheme="majorHAnsi" w:eastAsia="Arial" w:hAnsiTheme="majorHAnsi" w:cstheme="majorHAnsi"/>
          </w:rPr>
          <w:t>https://oneplace.marketplanet.pl/przygotuj-stanowisko-pc-wykonujac-ponizsze-kroki</w:t>
        </w:r>
      </w:hyperlink>
      <w:r w:rsidRPr="00AB17A2">
        <w:rPr>
          <w:rFonts w:asciiTheme="majorHAnsi" w:eastAsia="Arial" w:hAnsiTheme="majorHAnsi" w:cstheme="majorHAnsi"/>
          <w:b/>
          <w:bCs/>
        </w:rPr>
        <w:t xml:space="preserve"> </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Zamawiający określa dopuszczalne formaty przesyłanych danych tj. plików o wielkości do 2GB w txt, rtf, pdf, </w:t>
      </w:r>
      <w:proofErr w:type="spellStart"/>
      <w:r w:rsidRPr="00AB17A2">
        <w:rPr>
          <w:rFonts w:asciiTheme="majorHAnsi" w:eastAsia="Arial" w:hAnsiTheme="majorHAnsi" w:cstheme="majorHAnsi"/>
        </w:rPr>
        <w:t>xps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odt</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ods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odp</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doc</w:t>
      </w:r>
      <w:proofErr w:type="spellEnd"/>
      <w:r w:rsidRPr="00AB17A2">
        <w:rPr>
          <w:rFonts w:asciiTheme="majorHAnsi" w:eastAsia="Arial" w:hAnsiTheme="majorHAnsi" w:cstheme="majorHAnsi"/>
        </w:rPr>
        <w:t xml:space="preserve">, xls, </w:t>
      </w:r>
      <w:proofErr w:type="spellStart"/>
      <w:r w:rsidRPr="00AB17A2">
        <w:rPr>
          <w:rFonts w:asciiTheme="majorHAnsi" w:eastAsia="Arial" w:hAnsiTheme="majorHAnsi" w:cstheme="majorHAnsi"/>
        </w:rPr>
        <w:t>ppt</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docx</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xlsx</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pptx</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csv</w:t>
      </w:r>
      <w:proofErr w:type="spellEnd"/>
      <w:r w:rsidRPr="00AB17A2">
        <w:rPr>
          <w:rFonts w:asciiTheme="majorHAnsi" w:eastAsia="Arial" w:hAnsiTheme="majorHAnsi" w:cstheme="majorHAnsi"/>
        </w:rPr>
        <w:t xml:space="preserve">, jpg, </w:t>
      </w:r>
      <w:proofErr w:type="spellStart"/>
      <w:r w:rsidRPr="00AB17A2">
        <w:rPr>
          <w:rFonts w:asciiTheme="majorHAnsi" w:eastAsia="Arial" w:hAnsiTheme="majorHAnsi" w:cstheme="majorHAnsi"/>
        </w:rPr>
        <w:t>jpeg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tif</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tiff</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geotiff</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png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svg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wav</w:t>
      </w:r>
      <w:proofErr w:type="spellEnd"/>
      <w:r w:rsidRPr="00AB17A2">
        <w:rPr>
          <w:rFonts w:asciiTheme="majorHAnsi" w:eastAsia="Arial" w:hAnsiTheme="majorHAnsi" w:cstheme="majorHAnsi"/>
        </w:rPr>
        <w:t xml:space="preserve">, mp3, </w:t>
      </w:r>
      <w:proofErr w:type="spellStart"/>
      <w:r w:rsidRPr="00AB17A2">
        <w:rPr>
          <w:rFonts w:asciiTheme="majorHAnsi" w:eastAsia="Arial" w:hAnsiTheme="majorHAnsi" w:cstheme="majorHAnsi"/>
        </w:rPr>
        <w:t>avi</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mpg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mpeg</w:t>
      </w:r>
      <w:proofErr w:type="spellEnd"/>
      <w:r w:rsidRPr="00AB17A2">
        <w:rPr>
          <w:rFonts w:asciiTheme="majorHAnsi" w:eastAsia="Arial" w:hAnsiTheme="majorHAnsi" w:cstheme="majorHAnsi"/>
        </w:rPr>
        <w:t xml:space="preserve">, mp4, m4a, mpeg4, </w:t>
      </w:r>
      <w:proofErr w:type="spellStart"/>
      <w:r w:rsidRPr="00AB17A2">
        <w:rPr>
          <w:rFonts w:asciiTheme="majorHAnsi" w:eastAsia="Arial" w:hAnsiTheme="majorHAnsi" w:cstheme="majorHAnsi"/>
        </w:rPr>
        <w:t>ogg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ogv</w:t>
      </w:r>
      <w:proofErr w:type="spellEnd"/>
      <w:r w:rsidRPr="00AB17A2">
        <w:rPr>
          <w:rFonts w:asciiTheme="majorHAnsi" w:eastAsia="Arial" w:hAnsiTheme="majorHAnsi" w:cstheme="majorHAnsi"/>
        </w:rPr>
        <w:t xml:space="preserve">, zip, tar, </w:t>
      </w:r>
      <w:proofErr w:type="spellStart"/>
      <w:r w:rsidRPr="00AB17A2">
        <w:rPr>
          <w:rFonts w:asciiTheme="majorHAnsi" w:eastAsia="Arial" w:hAnsiTheme="majorHAnsi" w:cstheme="majorHAnsi"/>
        </w:rPr>
        <w:t>gz</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gzip</w:t>
      </w:r>
      <w:proofErr w:type="spellEnd"/>
      <w:r w:rsidRPr="00AB17A2">
        <w:rPr>
          <w:rFonts w:asciiTheme="majorHAnsi" w:eastAsia="Arial" w:hAnsiTheme="majorHAnsi" w:cstheme="majorHAnsi"/>
        </w:rPr>
        <w:t xml:space="preserve">, 7z, </w:t>
      </w:r>
      <w:proofErr w:type="spellStart"/>
      <w:r w:rsidRPr="00AB17A2">
        <w:rPr>
          <w:rFonts w:asciiTheme="majorHAnsi" w:eastAsia="Arial" w:hAnsiTheme="majorHAnsi" w:cstheme="majorHAnsi"/>
        </w:rPr>
        <w:t>html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xhtml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css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xml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xsd</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gml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rng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xsl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xslt</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tsl</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xmlsig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xades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pades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cades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asic</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asics</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sig</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xmlenc</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dxf</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ath</w:t>
      </w:r>
      <w:proofErr w:type="spellEnd"/>
      <w:r w:rsidRPr="00AB17A2">
        <w:rPr>
          <w:rFonts w:asciiTheme="majorHAnsi" w:eastAsia="Arial" w:hAnsiTheme="majorHAnsi" w:cstheme="majorHAnsi"/>
        </w:rPr>
        <w:t xml:space="preserve">, </w:t>
      </w:r>
      <w:proofErr w:type="spellStart"/>
      <w:r w:rsidRPr="00AB17A2">
        <w:rPr>
          <w:rFonts w:asciiTheme="majorHAnsi" w:eastAsia="Arial" w:hAnsiTheme="majorHAnsi" w:cstheme="majorHAnsi"/>
        </w:rPr>
        <w:t>prd</w:t>
      </w:r>
      <w:proofErr w:type="spellEnd"/>
      <w:r w:rsidRPr="00AB17A2">
        <w:rPr>
          <w:rFonts w:asciiTheme="majorHAnsi" w:eastAsia="Arial" w:hAnsiTheme="majorHAnsi" w:cstheme="majorHAnsi"/>
        </w:rPr>
        <w:t>.</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Zamawiający określa informacje na temat kodowania i czasu odbioru danych tj.:</w:t>
      </w:r>
    </w:p>
    <w:p w:rsidR="00396C1E" w:rsidRPr="00AB17A2" w:rsidRDefault="00396C1E" w:rsidP="00151C4A">
      <w:pPr>
        <w:pStyle w:val="Standard"/>
        <w:numPr>
          <w:ilvl w:val="1"/>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Plik załączony przez Wykonawcę na Platformie Zakupowej i zapisany, widoczny jest w  Systemie, jako zaszyfrowany – format kodowania UTF8. Możliwość otworzenia pliku dostępna jest dopiero po odszyfrowaniu przez Zamawiającego po upływie terminu otwarcia ofert.</w:t>
      </w:r>
    </w:p>
    <w:p w:rsidR="00396C1E" w:rsidRPr="006D6848" w:rsidRDefault="00396C1E" w:rsidP="006D6848">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Oznaczenie czasu odbioru danych przez Platformę stanowi datę oraz dokładny czas (</w:t>
      </w:r>
      <w:proofErr w:type="spellStart"/>
      <w:r w:rsidRPr="00AB17A2">
        <w:rPr>
          <w:rFonts w:asciiTheme="majorHAnsi" w:eastAsia="Arial" w:hAnsiTheme="majorHAnsi" w:cstheme="majorHAnsi"/>
        </w:rPr>
        <w:t>hh:mm:ss</w:t>
      </w:r>
      <w:proofErr w:type="spellEnd"/>
      <w:r w:rsidRPr="00AB17A2">
        <w:rPr>
          <w:rFonts w:asciiTheme="majorHAnsi" w:eastAsia="Arial" w:hAnsiTheme="majorHAnsi" w:cstheme="majorHAnsi"/>
        </w:rPr>
        <w:t>) generowany wg. czasu lokalnego serwera synchronizowanego z Głównym Urzędem Miar, który udostępnia poprzez Internet usługę umożliwiającą synchronizację czasu w systemach komputerowych z czasem urzędowym obowiązującym w Polsce.</w:t>
      </w:r>
    </w:p>
    <w:p w:rsidR="00396C1E" w:rsidRPr="006D6848" w:rsidRDefault="00396C1E" w:rsidP="006D6848">
      <w:pPr>
        <w:pStyle w:val="Standard"/>
        <w:numPr>
          <w:ilvl w:val="0"/>
          <w:numId w:val="94"/>
        </w:numPr>
        <w:autoSpaceDN/>
        <w:spacing w:line="360" w:lineRule="auto"/>
        <w:ind w:right="17"/>
        <w:rPr>
          <w:rFonts w:asciiTheme="majorHAnsi" w:eastAsia="Arial" w:hAnsiTheme="majorHAnsi" w:cstheme="majorHAnsi"/>
          <w:b/>
          <w:u w:val="single"/>
        </w:rPr>
      </w:pPr>
      <w:r w:rsidRPr="00AB17A2">
        <w:rPr>
          <w:rFonts w:asciiTheme="majorHAnsi" w:eastAsia="Arial" w:hAnsiTheme="majorHAnsi" w:cstheme="majorHAnsi"/>
          <w:b/>
          <w:u w:val="single"/>
        </w:rPr>
        <w:t>Zamawiający zaleca przesyłanie plików w formacie .pdf.</w:t>
      </w:r>
    </w:p>
    <w:p w:rsidR="00396C1E" w:rsidRPr="005B64CC" w:rsidRDefault="00396C1E" w:rsidP="005B64CC">
      <w:pPr>
        <w:pStyle w:val="Standard"/>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      Zalecenia Zamawiającego odnośnie podpisu elek</w:t>
      </w:r>
      <w:r w:rsidR="005B64CC">
        <w:rPr>
          <w:rFonts w:asciiTheme="majorHAnsi" w:eastAsia="Arial" w:hAnsiTheme="majorHAnsi" w:cstheme="majorHAnsi"/>
        </w:rPr>
        <w:t>tronicznego:</w:t>
      </w:r>
    </w:p>
    <w:p w:rsidR="00396C1E" w:rsidRPr="00AB17A2" w:rsidRDefault="00396C1E" w:rsidP="00151C4A">
      <w:pPr>
        <w:pStyle w:val="Standard"/>
        <w:spacing w:line="360" w:lineRule="auto"/>
        <w:ind w:right="17" w:firstLine="1"/>
        <w:rPr>
          <w:rFonts w:asciiTheme="majorHAnsi" w:eastAsia="Arial" w:hAnsiTheme="majorHAnsi" w:cstheme="majorHAnsi"/>
          <w:u w:val="single"/>
        </w:rPr>
      </w:pPr>
      <w:r w:rsidRPr="00AB17A2">
        <w:rPr>
          <w:rFonts w:asciiTheme="majorHAnsi" w:eastAsia="Arial" w:hAnsiTheme="majorHAnsi" w:cstheme="majorHAnsi"/>
          <w:u w:val="single"/>
        </w:rPr>
        <w:t>Odnośnie kwalifikowanego podpisu elektronicznego</w:t>
      </w:r>
    </w:p>
    <w:p w:rsidR="00396C1E" w:rsidRPr="00AB17A2" w:rsidRDefault="00396C1E" w:rsidP="00151C4A">
      <w:pPr>
        <w:pStyle w:val="Standard"/>
        <w:numPr>
          <w:ilvl w:val="0"/>
          <w:numId w:val="97"/>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dla dokumentów w formacie „pdf” zaleca się podpis w formatem </w:t>
      </w:r>
      <w:proofErr w:type="spellStart"/>
      <w:r w:rsidRPr="00AB17A2">
        <w:rPr>
          <w:rFonts w:asciiTheme="majorHAnsi" w:eastAsia="Arial" w:hAnsiTheme="majorHAnsi" w:cstheme="majorHAnsi"/>
        </w:rPr>
        <w:t>PAdES</w:t>
      </w:r>
      <w:proofErr w:type="spellEnd"/>
      <w:r w:rsidRPr="00AB17A2">
        <w:rPr>
          <w:rFonts w:asciiTheme="majorHAnsi" w:eastAsia="Arial" w:hAnsiTheme="majorHAnsi" w:cstheme="majorHAnsi"/>
        </w:rPr>
        <w:t>,</w:t>
      </w:r>
    </w:p>
    <w:p w:rsidR="00396C1E" w:rsidRPr="005B64CC" w:rsidRDefault="00396C1E" w:rsidP="005B64CC">
      <w:pPr>
        <w:pStyle w:val="Standard"/>
        <w:numPr>
          <w:ilvl w:val="0"/>
          <w:numId w:val="97"/>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dokumenty w formacie innym niż „pdf” zaleca się podpisywać formatem </w:t>
      </w:r>
      <w:proofErr w:type="spellStart"/>
      <w:r w:rsidRPr="00AB17A2">
        <w:rPr>
          <w:rFonts w:asciiTheme="majorHAnsi" w:eastAsia="Arial" w:hAnsiTheme="majorHAnsi" w:cstheme="majorHAnsi"/>
        </w:rPr>
        <w:t>XAdES</w:t>
      </w:r>
      <w:proofErr w:type="spellEnd"/>
      <w:r w:rsidRPr="00AB17A2">
        <w:rPr>
          <w:rFonts w:asciiTheme="majorHAnsi" w:eastAsia="Arial" w:hAnsiTheme="majorHAnsi" w:cstheme="majorHAnsi"/>
        </w:rPr>
        <w:t>,</w:t>
      </w:r>
    </w:p>
    <w:p w:rsidR="00396C1E" w:rsidRPr="00AB17A2" w:rsidRDefault="00396C1E" w:rsidP="00151C4A">
      <w:pPr>
        <w:pStyle w:val="Standard"/>
        <w:spacing w:line="360" w:lineRule="auto"/>
        <w:ind w:right="17" w:firstLine="1"/>
        <w:rPr>
          <w:rFonts w:asciiTheme="majorHAnsi" w:eastAsia="Arial" w:hAnsiTheme="majorHAnsi" w:cstheme="majorHAnsi"/>
          <w:u w:val="single"/>
        </w:rPr>
      </w:pPr>
      <w:r w:rsidRPr="00AB17A2">
        <w:rPr>
          <w:rFonts w:asciiTheme="majorHAnsi" w:eastAsia="Arial" w:hAnsiTheme="majorHAnsi" w:cstheme="majorHAnsi"/>
          <w:u w:val="single"/>
        </w:rPr>
        <w:t>Odnośnie podpisu osobistego</w:t>
      </w:r>
    </w:p>
    <w:p w:rsidR="00396C1E" w:rsidRPr="00AB17A2" w:rsidRDefault="00396C1E" w:rsidP="00151C4A">
      <w:pPr>
        <w:pStyle w:val="Standard"/>
        <w:numPr>
          <w:ilvl w:val="0"/>
          <w:numId w:val="98"/>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dla dokumentów w formacie „pdf” lub „</w:t>
      </w:r>
      <w:proofErr w:type="spellStart"/>
      <w:r w:rsidRPr="00AB17A2">
        <w:rPr>
          <w:rFonts w:asciiTheme="majorHAnsi" w:eastAsia="Arial" w:hAnsiTheme="majorHAnsi" w:cstheme="majorHAnsi"/>
        </w:rPr>
        <w:t>xml</w:t>
      </w:r>
      <w:proofErr w:type="spellEnd"/>
      <w:r w:rsidRPr="00AB17A2">
        <w:rPr>
          <w:rFonts w:asciiTheme="majorHAnsi" w:eastAsia="Arial" w:hAnsiTheme="majorHAnsi" w:cstheme="majorHAnsi"/>
        </w:rPr>
        <w:t>” zaleca się podpis wewnętrzny (otoczony),</w:t>
      </w:r>
    </w:p>
    <w:p w:rsidR="00396C1E" w:rsidRPr="00AB17A2" w:rsidRDefault="00396C1E" w:rsidP="00151C4A">
      <w:pPr>
        <w:pStyle w:val="Standard"/>
        <w:numPr>
          <w:ilvl w:val="0"/>
          <w:numId w:val="98"/>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lastRenderedPageBreak/>
        <w:t>dokumenty w formacie innym niż „pdf” zaleca się podpisywać podpisem zewnętrznym lub otaczającym</w:t>
      </w:r>
    </w:p>
    <w:p w:rsidR="00396C1E" w:rsidRPr="00AB17A2" w:rsidRDefault="00396C1E" w:rsidP="00151C4A">
      <w:pPr>
        <w:pStyle w:val="Standard"/>
        <w:spacing w:line="360" w:lineRule="auto"/>
        <w:ind w:right="17" w:firstLine="1"/>
        <w:rPr>
          <w:rFonts w:asciiTheme="majorHAnsi" w:eastAsia="Arial" w:hAnsiTheme="majorHAnsi" w:cstheme="majorHAnsi"/>
          <w:b/>
          <w:u w:val="single"/>
        </w:rPr>
      </w:pPr>
      <w:r w:rsidRPr="00AB17A2">
        <w:rPr>
          <w:rFonts w:asciiTheme="majorHAnsi" w:eastAsia="Arial" w:hAnsiTheme="majorHAnsi" w:cstheme="majorHAnsi"/>
          <w:b/>
          <w:u w:val="single"/>
        </w:rPr>
        <w:t>UWAGA</w:t>
      </w:r>
    </w:p>
    <w:p w:rsidR="00396C1E" w:rsidRPr="00AB17A2" w:rsidRDefault="00396C1E" w:rsidP="00151C4A">
      <w:pPr>
        <w:pStyle w:val="Standard"/>
        <w:spacing w:line="360" w:lineRule="auto"/>
        <w:ind w:left="426" w:right="17" w:firstLine="0"/>
        <w:rPr>
          <w:rFonts w:asciiTheme="majorHAnsi" w:eastAsia="Arial" w:hAnsiTheme="majorHAnsi" w:cstheme="majorHAnsi"/>
        </w:rPr>
      </w:pPr>
      <w:r w:rsidRPr="00AB17A2">
        <w:rPr>
          <w:rFonts w:asciiTheme="majorHAnsi" w:eastAsia="Arial" w:hAnsiTheme="majorHAnsi" w:cstheme="majorHAnsi"/>
        </w:rPr>
        <w:t xml:space="preserve">Złożenie na dokumencie własnoręcznego podpisu a następnie jego zeskanowanie </w:t>
      </w:r>
      <w:r w:rsidRPr="00AB17A2">
        <w:rPr>
          <w:rFonts w:asciiTheme="majorHAnsi" w:eastAsia="Arial" w:hAnsiTheme="majorHAnsi" w:cstheme="majorHAnsi"/>
        </w:rPr>
        <w:br/>
        <w:t xml:space="preserve">i przesłanie do Zamawiającego </w:t>
      </w:r>
      <w:r w:rsidRPr="00AB17A2">
        <w:rPr>
          <w:rFonts w:asciiTheme="majorHAnsi" w:eastAsia="Arial" w:hAnsiTheme="majorHAnsi" w:cstheme="majorHAnsi"/>
          <w:b/>
          <w:bCs/>
        </w:rPr>
        <w:t xml:space="preserve">nie jest równoznaczne ze złożeniem / przekazaniem go </w:t>
      </w:r>
      <w:r w:rsidRPr="00AB17A2">
        <w:rPr>
          <w:rFonts w:asciiTheme="majorHAnsi" w:eastAsia="Arial" w:hAnsiTheme="majorHAnsi" w:cstheme="majorHAnsi"/>
          <w:b/>
          <w:bCs/>
        </w:rPr>
        <w:br/>
        <w:t>w postaci elektronicznej opatrzonej podpisem osobistym</w:t>
      </w:r>
      <w:r w:rsidRPr="00AB17A2">
        <w:rPr>
          <w:rFonts w:asciiTheme="majorHAnsi" w:eastAsia="Arial" w:hAnsiTheme="majorHAnsi" w:cstheme="majorHAnsi"/>
        </w:rPr>
        <w:t xml:space="preserve">. Jeżeli powyższe dotyczyć będzie oferty, wówczas podlegać będzie ona odrzuceniu na podstawie art. 226 ust. 1 pkt 3 ustawy </w:t>
      </w:r>
      <w:proofErr w:type="spellStart"/>
      <w:r w:rsidRPr="00AB17A2">
        <w:rPr>
          <w:rFonts w:asciiTheme="majorHAnsi" w:eastAsia="Arial" w:hAnsiTheme="majorHAnsi" w:cstheme="majorHAnsi"/>
        </w:rPr>
        <w:t>Pzp</w:t>
      </w:r>
      <w:proofErr w:type="spellEnd"/>
      <w:r w:rsidRPr="00AB17A2">
        <w:rPr>
          <w:rFonts w:asciiTheme="majorHAnsi" w:eastAsia="Arial" w:hAnsiTheme="majorHAnsi" w:cstheme="majorHAnsi"/>
        </w:rPr>
        <w:t xml:space="preserve"> z uwagi na jej niezgodność z art. 63 ust. 2 tej ustawy.</w:t>
      </w:r>
    </w:p>
    <w:p w:rsidR="00396C1E" w:rsidRPr="00AB17A2" w:rsidRDefault="00396C1E" w:rsidP="00151C4A">
      <w:pPr>
        <w:pStyle w:val="Standard"/>
        <w:spacing w:line="360" w:lineRule="auto"/>
        <w:ind w:left="426" w:right="17" w:firstLine="0"/>
        <w:rPr>
          <w:rFonts w:asciiTheme="majorHAnsi" w:eastAsia="Arial" w:hAnsiTheme="majorHAnsi" w:cstheme="majorHAnsi"/>
        </w:rPr>
      </w:pPr>
      <w:r w:rsidRPr="00AB17A2">
        <w:rPr>
          <w:rFonts w:asciiTheme="majorHAnsi" w:eastAsia="Arial" w:hAnsiTheme="majorHAnsi" w:cstheme="majorHAnsi"/>
        </w:rPr>
        <w:t xml:space="preserve">Przez podpis osobisty, zgodnie art. 2 ust. 1 pkt 9) ustawy z dnia 6 sierpnia 2010 r. </w:t>
      </w:r>
      <w:r w:rsidRPr="00AB17A2">
        <w:rPr>
          <w:rFonts w:asciiTheme="majorHAnsi" w:eastAsia="Arial" w:hAnsiTheme="majorHAnsi" w:cstheme="majorHAnsi"/>
        </w:rPr>
        <w:br/>
        <w:t>o dowodach osobistych (Dz. U. z 2023 r., poz. 1234, ze zm.),  należy rozumieć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p w:rsidR="00396C1E" w:rsidRPr="00AB17A2" w:rsidRDefault="00396C1E" w:rsidP="00151C4A">
      <w:pPr>
        <w:pStyle w:val="Standard"/>
        <w:autoSpaceDN/>
        <w:spacing w:line="360" w:lineRule="auto"/>
        <w:ind w:right="17"/>
        <w:rPr>
          <w:rFonts w:asciiTheme="majorHAnsi" w:eastAsia="Arial" w:hAnsiTheme="majorHAnsi" w:cstheme="majorHAnsi"/>
          <w:u w:val="single"/>
        </w:rPr>
      </w:pPr>
    </w:p>
    <w:p w:rsidR="00396C1E" w:rsidRPr="00AB17A2" w:rsidRDefault="00396C1E" w:rsidP="00151C4A">
      <w:pPr>
        <w:pStyle w:val="Standard"/>
        <w:autoSpaceDN/>
        <w:spacing w:line="360" w:lineRule="auto"/>
        <w:ind w:right="17" w:firstLine="1"/>
        <w:rPr>
          <w:rFonts w:asciiTheme="majorHAnsi" w:eastAsia="Arial" w:hAnsiTheme="majorHAnsi" w:cstheme="majorHAnsi"/>
          <w:u w:val="single"/>
        </w:rPr>
      </w:pPr>
      <w:r w:rsidRPr="00AB17A2">
        <w:rPr>
          <w:rFonts w:asciiTheme="majorHAnsi" w:eastAsia="Arial" w:hAnsiTheme="majorHAnsi" w:cstheme="majorHAnsi"/>
          <w:u w:val="single"/>
        </w:rPr>
        <w:t>Odnośnie odpisu zaufanego</w:t>
      </w:r>
    </w:p>
    <w:p w:rsidR="00396C1E" w:rsidRPr="00AB17A2" w:rsidRDefault="00396C1E" w:rsidP="00151C4A">
      <w:pPr>
        <w:pStyle w:val="Standard"/>
        <w:numPr>
          <w:ilvl w:val="0"/>
          <w:numId w:val="96"/>
        </w:numPr>
        <w:autoSpaceDN/>
        <w:spacing w:line="360" w:lineRule="auto"/>
        <w:ind w:right="17" w:hanging="294"/>
        <w:rPr>
          <w:rFonts w:asciiTheme="majorHAnsi" w:eastAsia="Arial" w:hAnsiTheme="majorHAnsi" w:cstheme="majorHAnsi"/>
        </w:rPr>
      </w:pPr>
      <w:r w:rsidRPr="00AB17A2">
        <w:rPr>
          <w:rFonts w:asciiTheme="majorHAnsi" w:eastAsia="Arial" w:hAnsiTheme="majorHAnsi" w:cstheme="majorHAnsi"/>
        </w:rPr>
        <w:t xml:space="preserve">wielkość dokumentów nie może przekraczać 10 MB (Szczegółowe informacje dotyczące podpisu zaufanego można uzyskać pod adresem: </w:t>
      </w:r>
      <w:hyperlink r:id="rId20" w:history="1">
        <w:r w:rsidRPr="00AB17A2">
          <w:rPr>
            <w:rStyle w:val="Hipercze"/>
            <w:rFonts w:asciiTheme="majorHAnsi" w:eastAsia="Arial" w:hAnsiTheme="majorHAnsi" w:cstheme="majorHAnsi"/>
          </w:rPr>
          <w:t>https://www.gov.pl/web/gov/podpisz-dokument-elektronicznie-wykorzystaj-podpis-zaufany</w:t>
        </w:r>
      </w:hyperlink>
      <w:r w:rsidRPr="00AB17A2">
        <w:rPr>
          <w:rFonts w:asciiTheme="majorHAnsi" w:eastAsia="Arial" w:hAnsiTheme="majorHAnsi" w:cstheme="majorHAnsi"/>
        </w:rPr>
        <w:t xml:space="preserve">) </w:t>
      </w:r>
    </w:p>
    <w:p w:rsidR="00396C1E" w:rsidRPr="00AB17A2" w:rsidRDefault="00396C1E" w:rsidP="00151C4A">
      <w:pPr>
        <w:pStyle w:val="Standard"/>
        <w:spacing w:line="360" w:lineRule="auto"/>
        <w:ind w:right="17"/>
        <w:rPr>
          <w:rFonts w:asciiTheme="majorHAnsi" w:eastAsia="Arial" w:hAnsiTheme="majorHAnsi" w:cstheme="majorHAnsi"/>
          <w:b/>
          <w:u w:val="single"/>
        </w:rPr>
      </w:pPr>
    </w:p>
    <w:p w:rsidR="00396C1E" w:rsidRPr="00AB17A2" w:rsidRDefault="00396C1E" w:rsidP="00151C4A">
      <w:pPr>
        <w:pStyle w:val="Standard"/>
        <w:spacing w:line="360" w:lineRule="auto"/>
        <w:ind w:right="17" w:firstLine="1"/>
        <w:rPr>
          <w:rFonts w:asciiTheme="majorHAnsi" w:eastAsia="Arial" w:hAnsiTheme="majorHAnsi" w:cstheme="majorHAnsi"/>
        </w:rPr>
      </w:pPr>
      <w:r w:rsidRPr="00AB17A2">
        <w:rPr>
          <w:rFonts w:asciiTheme="majorHAnsi" w:eastAsia="Arial" w:hAnsiTheme="majorHAnsi" w:cstheme="majorHAnsi"/>
          <w:b/>
          <w:u w:val="single"/>
        </w:rPr>
        <w:t>Typy podpisów</w:t>
      </w:r>
      <w:r w:rsidRPr="00AB17A2">
        <w:rPr>
          <w:rFonts w:asciiTheme="majorHAnsi" w:eastAsia="Arial" w:hAnsiTheme="majorHAnsi" w:cstheme="majorHAnsi"/>
        </w:rPr>
        <w:t>:</w:t>
      </w:r>
    </w:p>
    <w:p w:rsidR="00396C1E" w:rsidRPr="00AB17A2" w:rsidRDefault="00396C1E" w:rsidP="00151C4A">
      <w:pPr>
        <w:pStyle w:val="Standard"/>
        <w:numPr>
          <w:ilvl w:val="0"/>
          <w:numId w:val="95"/>
        </w:numPr>
        <w:autoSpaceDN/>
        <w:spacing w:line="360" w:lineRule="auto"/>
        <w:ind w:left="851" w:right="17" w:hanging="425"/>
        <w:rPr>
          <w:rFonts w:asciiTheme="majorHAnsi" w:eastAsia="Arial" w:hAnsiTheme="majorHAnsi" w:cstheme="majorHAnsi"/>
        </w:rPr>
      </w:pPr>
      <w:r w:rsidRPr="00AB17A2">
        <w:rPr>
          <w:rFonts w:asciiTheme="majorHAnsi" w:eastAsia="Arial" w:hAnsiTheme="majorHAnsi" w:cstheme="majorHAnsi"/>
          <w:b/>
        </w:rPr>
        <w:t>wewnętrzny</w:t>
      </w:r>
      <w:r w:rsidRPr="00AB17A2">
        <w:rPr>
          <w:rFonts w:asciiTheme="majorHAnsi" w:eastAsia="Arial" w:hAnsiTheme="majorHAnsi" w:cstheme="majorHAnsi"/>
        </w:rPr>
        <w:t xml:space="preserve"> </w:t>
      </w:r>
      <w:r w:rsidRPr="00AB17A2">
        <w:rPr>
          <w:rFonts w:asciiTheme="majorHAnsi" w:eastAsia="Arial" w:hAnsiTheme="majorHAnsi" w:cstheme="majorHAnsi"/>
          <w:b/>
        </w:rPr>
        <w:t>otoczony</w:t>
      </w:r>
      <w:r w:rsidRPr="00AB17A2">
        <w:rPr>
          <w:rFonts w:asciiTheme="majorHAnsi" w:eastAsia="Arial" w:hAnsiTheme="majorHAnsi" w:cstheme="majorHAnsi"/>
        </w:rPr>
        <w:t xml:space="preserve"> (w wyniku jego zastosowania w treści pliku źródłowego, zawarty zostaje podpis. </w:t>
      </w:r>
      <w:r w:rsidRPr="00AB17A2">
        <w:rPr>
          <w:rFonts w:asciiTheme="majorHAnsi" w:eastAsia="Arial" w:hAnsiTheme="majorHAnsi" w:cstheme="majorHAnsi"/>
          <w:b/>
        </w:rPr>
        <w:t>Podpis jest otoczony treścią pliku źródłowego</w:t>
      </w:r>
      <w:r w:rsidRPr="00AB17A2">
        <w:rPr>
          <w:rFonts w:asciiTheme="majorHAnsi" w:eastAsia="Arial" w:hAnsiTheme="majorHAnsi" w:cstheme="majorHAnsi"/>
        </w:rPr>
        <w:t>, z którą można się zapoznać bez używania jakichkolwiek narzędzi do jej odczytania).</w:t>
      </w:r>
    </w:p>
    <w:p w:rsidR="00396C1E" w:rsidRPr="00AB17A2" w:rsidRDefault="00396C1E" w:rsidP="00151C4A">
      <w:pPr>
        <w:pStyle w:val="Standard"/>
        <w:numPr>
          <w:ilvl w:val="0"/>
          <w:numId w:val="95"/>
        </w:numPr>
        <w:autoSpaceDN/>
        <w:spacing w:line="360" w:lineRule="auto"/>
        <w:ind w:left="851" w:right="17" w:hanging="425"/>
        <w:rPr>
          <w:rFonts w:asciiTheme="majorHAnsi" w:eastAsia="Arial" w:hAnsiTheme="majorHAnsi" w:cstheme="majorHAnsi"/>
        </w:rPr>
      </w:pPr>
      <w:r w:rsidRPr="00AB17A2">
        <w:rPr>
          <w:rFonts w:asciiTheme="majorHAnsi" w:eastAsia="Arial" w:hAnsiTheme="majorHAnsi" w:cstheme="majorHAnsi"/>
          <w:b/>
        </w:rPr>
        <w:t>otaczający</w:t>
      </w:r>
      <w:r w:rsidRPr="00AB17A2">
        <w:rPr>
          <w:rFonts w:asciiTheme="majorHAnsi" w:eastAsia="Arial" w:hAnsiTheme="majorHAnsi" w:cstheme="majorHAnsi"/>
        </w:rPr>
        <w:t xml:space="preserve"> (w wyniku jego zastosowania powstaje plik, w którym podpis zawiera w sobie treść pliku źródłowego. </w:t>
      </w:r>
      <w:r w:rsidRPr="00AB17A2">
        <w:rPr>
          <w:rFonts w:asciiTheme="majorHAnsi" w:eastAsia="Arial" w:hAnsiTheme="majorHAnsi" w:cstheme="majorHAnsi"/>
          <w:b/>
        </w:rPr>
        <w:t>Podpis otacza treść pliku źródłowego</w:t>
      </w:r>
      <w:r w:rsidRPr="00AB17A2">
        <w:rPr>
          <w:rFonts w:asciiTheme="majorHAnsi" w:eastAsia="Arial" w:hAnsiTheme="majorHAnsi" w:cstheme="majorHAnsi"/>
        </w:rPr>
        <w:t xml:space="preserve">, </w:t>
      </w:r>
      <w:r w:rsidRPr="00AB17A2">
        <w:rPr>
          <w:rFonts w:asciiTheme="majorHAnsi" w:eastAsia="Arial" w:hAnsiTheme="majorHAnsi" w:cstheme="majorHAnsi"/>
        </w:rPr>
        <w:br/>
        <w:t>a zapoznanie się z nią możliwe jest dopiero po jej wyodrębnieniu).</w:t>
      </w:r>
    </w:p>
    <w:p w:rsidR="00396C1E" w:rsidRPr="005B64CC" w:rsidRDefault="00396C1E" w:rsidP="005B64CC">
      <w:pPr>
        <w:pStyle w:val="Standard"/>
        <w:numPr>
          <w:ilvl w:val="0"/>
          <w:numId w:val="95"/>
        </w:numPr>
        <w:autoSpaceDN/>
        <w:spacing w:line="360" w:lineRule="auto"/>
        <w:ind w:left="851" w:right="17" w:hanging="425"/>
        <w:rPr>
          <w:rFonts w:asciiTheme="majorHAnsi" w:eastAsia="Arial" w:hAnsiTheme="majorHAnsi" w:cstheme="majorHAnsi"/>
        </w:rPr>
      </w:pPr>
      <w:r w:rsidRPr="00AB17A2">
        <w:rPr>
          <w:rFonts w:asciiTheme="majorHAnsi" w:eastAsia="Arial" w:hAnsiTheme="majorHAnsi" w:cstheme="majorHAnsi"/>
          <w:b/>
        </w:rPr>
        <w:t>zewnętrzny</w:t>
      </w:r>
      <w:r w:rsidRPr="00AB17A2">
        <w:rPr>
          <w:rFonts w:asciiTheme="majorHAnsi" w:eastAsia="Arial" w:hAnsiTheme="majorHAnsi" w:cstheme="majorHAnsi"/>
        </w:rPr>
        <w:t xml:space="preserve"> (podpis zapisany zostaje jako oddzielny plik, obok pliku źródłowego. W  tym przypadku konieczne jest przekazywanie obydwu plików: zarówno źródłowego – zawierającego podpisywane dane jak i pliku podpisu. Przekazanie samego pliku źródłowego bez pliku z podpisem równoznaczne będzie ze złożeniem niepodpisanych </w:t>
      </w:r>
      <w:r w:rsidRPr="00AB17A2">
        <w:rPr>
          <w:rFonts w:asciiTheme="majorHAnsi" w:eastAsia="Arial" w:hAnsiTheme="majorHAnsi" w:cstheme="majorHAnsi"/>
        </w:rPr>
        <w:lastRenderedPageBreak/>
        <w:t>dokumentów, natomiast przekazanie samego pliku z podpisem bez jednoczesnego załączenia pliku źródłowego, równoznaczne będzie z niezłożeniem dokumentów).</w:t>
      </w:r>
    </w:p>
    <w:p w:rsidR="00396C1E" w:rsidRPr="00AB17A2" w:rsidRDefault="00396C1E" w:rsidP="005B64CC">
      <w:pPr>
        <w:pStyle w:val="Standard"/>
        <w:spacing w:line="360" w:lineRule="auto"/>
        <w:ind w:right="17" w:hanging="283"/>
        <w:rPr>
          <w:rFonts w:asciiTheme="majorHAnsi" w:eastAsia="Arial" w:hAnsiTheme="majorHAnsi" w:cstheme="majorHAnsi"/>
        </w:rPr>
      </w:pPr>
      <w:r w:rsidRPr="00AB17A2">
        <w:rPr>
          <w:rFonts w:asciiTheme="majorHAnsi" w:eastAsia="Arial" w:hAnsiTheme="majorHAnsi" w:cstheme="majorHAnsi"/>
          <w:b/>
        </w:rPr>
        <w:t xml:space="preserve">     </w:t>
      </w:r>
      <w:r w:rsidRPr="00AB17A2">
        <w:rPr>
          <w:rFonts w:asciiTheme="majorHAnsi" w:eastAsia="Arial" w:hAnsiTheme="majorHAnsi" w:cstheme="majorHAnsi"/>
          <w:b/>
          <w:u w:val="single"/>
        </w:rPr>
        <w:t>Zamawiający zaleca stosowanie podpisu otaczającego – wewnętrznego</w:t>
      </w:r>
      <w:r w:rsidRPr="00AB17A2">
        <w:rPr>
          <w:rFonts w:asciiTheme="majorHAnsi" w:eastAsia="Arial" w:hAnsiTheme="majorHAnsi" w:cstheme="majorHAnsi"/>
        </w:rPr>
        <w:t xml:space="preserve"> – (o ile format </w:t>
      </w:r>
      <w:r w:rsidRPr="00AB17A2">
        <w:rPr>
          <w:rFonts w:asciiTheme="majorHAnsi" w:eastAsia="Arial" w:hAnsiTheme="majorHAnsi" w:cstheme="majorHAnsi"/>
        </w:rPr>
        <w:br/>
        <w:t>w jakim zapisany został plik przewiduje możliwo</w:t>
      </w:r>
      <w:r w:rsidR="005B64CC">
        <w:rPr>
          <w:rFonts w:asciiTheme="majorHAnsi" w:eastAsia="Arial" w:hAnsiTheme="majorHAnsi" w:cstheme="majorHAnsi"/>
        </w:rPr>
        <w:t>ść umieszczania w nim podpisu).</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Wykonawca może zwrócić się do Zamawiającego o wyjaśnienie treści SWZ. Zamawiający jest obowiązany udzielić wyjaśnień niezwłocznie, jednak nie później niż </w:t>
      </w:r>
      <w:r w:rsidRPr="00AB17A2">
        <w:rPr>
          <w:rFonts w:asciiTheme="majorHAnsi" w:eastAsia="Arial" w:hAnsiTheme="majorHAnsi" w:cstheme="majorHAnsi"/>
          <w:b/>
        </w:rPr>
        <w:t>na 2 dni</w:t>
      </w:r>
      <w:r w:rsidRPr="00AB17A2">
        <w:rPr>
          <w:rFonts w:asciiTheme="majorHAnsi" w:eastAsia="Arial" w:hAnsiTheme="majorHAnsi" w:cstheme="majorHAnsi"/>
          <w:i/>
        </w:rPr>
        <w:t xml:space="preserve"> </w:t>
      </w:r>
      <w:r w:rsidRPr="00AB17A2">
        <w:rPr>
          <w:rFonts w:asciiTheme="majorHAnsi" w:eastAsia="Arial" w:hAnsiTheme="majorHAnsi" w:cstheme="majorHAnsi"/>
        </w:rPr>
        <w:t>przed upływem terminu składania ofe</w:t>
      </w:r>
      <w:r w:rsidR="004D14EE">
        <w:rPr>
          <w:rFonts w:asciiTheme="majorHAnsi" w:eastAsia="Arial" w:hAnsiTheme="majorHAnsi" w:cstheme="majorHAnsi"/>
        </w:rPr>
        <w:t xml:space="preserve">rt – pod warunkiem, że wniosek </w:t>
      </w:r>
      <w:r w:rsidRPr="00AB17A2">
        <w:rPr>
          <w:rFonts w:asciiTheme="majorHAnsi" w:eastAsia="Arial" w:hAnsiTheme="majorHAnsi" w:cstheme="majorHAnsi"/>
        </w:rPr>
        <w:t xml:space="preserve">o wyjaśnienie treści SWZ wpłynął do Zamawiającego nie później niż </w:t>
      </w:r>
      <w:r w:rsidRPr="00AB17A2">
        <w:rPr>
          <w:rFonts w:asciiTheme="majorHAnsi" w:eastAsia="Arial" w:hAnsiTheme="majorHAnsi" w:cstheme="majorHAnsi"/>
          <w:b/>
        </w:rPr>
        <w:t>na 4 dni</w:t>
      </w:r>
      <w:r w:rsidRPr="00AB17A2">
        <w:rPr>
          <w:rFonts w:asciiTheme="majorHAnsi" w:eastAsia="Arial" w:hAnsiTheme="majorHAnsi" w:cstheme="majorHAnsi"/>
          <w:b/>
          <w:i/>
        </w:rPr>
        <w:t xml:space="preserve"> </w:t>
      </w:r>
      <w:r w:rsidRPr="00AB17A2">
        <w:rPr>
          <w:rFonts w:asciiTheme="majorHAnsi" w:eastAsia="Arial" w:hAnsiTheme="majorHAnsi" w:cstheme="majorHAnsi"/>
        </w:rPr>
        <w:t xml:space="preserve">przed upływem terminu składania ofert. </w:t>
      </w:r>
    </w:p>
    <w:p w:rsidR="00396C1E" w:rsidRPr="00AB17A2" w:rsidRDefault="00396C1E" w:rsidP="00151C4A">
      <w:pPr>
        <w:pStyle w:val="Standard"/>
        <w:spacing w:line="360" w:lineRule="auto"/>
        <w:ind w:right="17" w:firstLine="0"/>
        <w:rPr>
          <w:rFonts w:asciiTheme="majorHAnsi" w:eastAsia="Arial" w:hAnsiTheme="majorHAnsi" w:cstheme="majorHAnsi"/>
        </w:rPr>
      </w:pPr>
      <w:r w:rsidRPr="00AB17A2">
        <w:rPr>
          <w:rFonts w:asciiTheme="majorHAnsi" w:eastAsia="Arial" w:hAnsiTheme="majorHAnsi" w:cstheme="majorHAnsi"/>
        </w:rPr>
        <w:t xml:space="preserve">Treść pytań (bez ujawniania źródła zapytania) wraz z wyjaśnieniami bądź informacje </w:t>
      </w:r>
      <w:r w:rsidRPr="00AB17A2">
        <w:rPr>
          <w:rFonts w:asciiTheme="majorHAnsi" w:eastAsia="Arial" w:hAnsiTheme="majorHAnsi" w:cstheme="majorHAnsi"/>
        </w:rPr>
        <w:br/>
        <w:t>o dokonaniu modyfikacji SWZ, Zamawiający przekaże Wykonawcom za pośrednictwem Platformy Zakupowej.</w:t>
      </w:r>
    </w:p>
    <w:p w:rsidR="00396C1E" w:rsidRPr="00AB17A2"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W przypadku rozbieżności pomiędzy treścią niniejszej SWZ, a treścią udzielonych odpowiedzi jako obowiązującą należy przyjąć treść pisma zawierającego późniejsze oświadczenie Zamawiającego.</w:t>
      </w:r>
    </w:p>
    <w:p w:rsidR="00D21A70" w:rsidRPr="00151C4A" w:rsidRDefault="00396C1E" w:rsidP="00151C4A">
      <w:pPr>
        <w:pStyle w:val="Standard"/>
        <w:numPr>
          <w:ilvl w:val="0"/>
          <w:numId w:val="94"/>
        </w:numPr>
        <w:autoSpaceDN/>
        <w:spacing w:line="360" w:lineRule="auto"/>
        <w:ind w:right="17"/>
        <w:rPr>
          <w:rFonts w:asciiTheme="majorHAnsi" w:eastAsia="Arial" w:hAnsiTheme="majorHAnsi" w:cstheme="majorHAnsi"/>
        </w:rPr>
      </w:pPr>
      <w:r w:rsidRPr="00AB17A2">
        <w:rPr>
          <w:rFonts w:asciiTheme="majorHAnsi" w:eastAsia="Arial" w:hAnsiTheme="majorHAnsi" w:cstheme="majorHAnsi"/>
        </w:rPr>
        <w:t xml:space="preserve">W uzasadnionych przypadkach na podstawie art. 286 ust. 1 ustawy Zamawiający może </w:t>
      </w:r>
      <w:r w:rsidRPr="00AB17A2">
        <w:rPr>
          <w:rFonts w:asciiTheme="majorHAnsi" w:eastAsia="Arial" w:hAnsiTheme="majorHAnsi" w:cstheme="majorHAnsi"/>
        </w:rPr>
        <w:br/>
        <w:t>przed upływem terminu składania ofert, zmienić treść SWZ. Zmiana treści SWZ może wynikać z pytań zadanych przez Wykonawców, jak i z własnej inicjatywy Zamawiającego. Dokonaną zmianę Zamawiający udostępni na Platformie Zakupowej, tj. stronie internetowej prowadzonego postępowania.</w:t>
      </w:r>
    </w:p>
    <w:p w:rsidR="00A04CDE" w:rsidRPr="00D21A70" w:rsidRDefault="00535DFE" w:rsidP="00535DFE">
      <w:pPr>
        <w:widowControl w:val="0"/>
        <w:pBdr>
          <w:top w:val="nil"/>
          <w:left w:val="nil"/>
          <w:bottom w:val="nil"/>
          <w:right w:val="nil"/>
          <w:between w:val="nil"/>
        </w:pBdr>
        <w:tabs>
          <w:tab w:val="left" w:pos="8294"/>
        </w:tabs>
        <w:ind w:right="42"/>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ab/>
      </w:r>
    </w:p>
    <w:tbl>
      <w:tblPr>
        <w:tblStyle w:val="Tabela-Siatka"/>
        <w:tblW w:w="0" w:type="auto"/>
        <w:tblInd w:w="108" w:type="dxa"/>
        <w:shd w:val="clear" w:color="auto" w:fill="BFBFBF" w:themeFill="background1" w:themeFillShade="BF"/>
        <w:tblLook w:val="04A0" w:firstRow="1" w:lastRow="0" w:firstColumn="1" w:lastColumn="0" w:noHBand="0" w:noVBand="1"/>
      </w:tblPr>
      <w:tblGrid>
        <w:gridCol w:w="9214"/>
      </w:tblGrid>
      <w:tr w:rsidR="00920732" w:rsidRPr="00D21A70" w:rsidTr="00E15B22">
        <w:tc>
          <w:tcPr>
            <w:tcW w:w="9214" w:type="dxa"/>
            <w:shd w:val="clear" w:color="auto" w:fill="BFBFBF" w:themeFill="background1" w:themeFillShade="BF"/>
          </w:tcPr>
          <w:p w:rsidR="00920732" w:rsidRPr="00D21A70" w:rsidRDefault="00920732" w:rsidP="00DC0B0F">
            <w:pPr>
              <w:pStyle w:val="Akapitzlist"/>
              <w:numPr>
                <w:ilvl w:val="0"/>
                <w:numId w:val="43"/>
              </w:numPr>
              <w:shd w:val="clear" w:color="auto" w:fill="BFBFBF" w:themeFill="background1" w:themeFillShade="BF"/>
              <w:ind w:left="743"/>
              <w:jc w:val="both"/>
              <w:rPr>
                <w:rFonts w:asciiTheme="majorHAnsi" w:hAnsiTheme="majorHAnsi" w:cstheme="majorHAnsi"/>
                <w:sz w:val="24"/>
                <w:szCs w:val="24"/>
              </w:rPr>
            </w:pPr>
            <w:r w:rsidRPr="00D21A70">
              <w:rPr>
                <w:rFonts w:asciiTheme="majorHAnsi" w:hAnsiTheme="majorHAnsi" w:cstheme="majorHAnsi"/>
                <w:b/>
                <w:bCs/>
                <w:color w:val="000000"/>
                <w:sz w:val="24"/>
                <w:szCs w:val="24"/>
              </w:rPr>
              <w:t>INFORMAC</w:t>
            </w:r>
            <w:r w:rsidR="00E613E7" w:rsidRPr="00D21A70">
              <w:rPr>
                <w:rFonts w:asciiTheme="majorHAnsi" w:hAnsiTheme="majorHAnsi" w:cstheme="majorHAnsi"/>
                <w:b/>
                <w:bCs/>
                <w:color w:val="000000"/>
                <w:sz w:val="24"/>
                <w:szCs w:val="24"/>
              </w:rPr>
              <w:t xml:space="preserve">JE O SPOSOBIE KOMUNIKOWANIA SIĘ </w:t>
            </w:r>
            <w:r w:rsidRPr="00D21A70">
              <w:rPr>
                <w:rFonts w:asciiTheme="majorHAnsi" w:hAnsiTheme="majorHAnsi" w:cstheme="majorHAnsi"/>
                <w:b/>
                <w:bCs/>
                <w:color w:val="000000"/>
                <w:sz w:val="24"/>
                <w:szCs w:val="24"/>
              </w:rPr>
              <w:t xml:space="preserve">ZAMAWIAJĄCEGO Z WYKONAWCAMI </w:t>
            </w:r>
            <w:r w:rsidR="00555AA5" w:rsidRPr="00D21A70">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W</w:t>
            </w:r>
            <w:r w:rsidR="00555AA5" w:rsidRPr="00D21A70">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 xml:space="preserve"> INNY SPOSÓB NIŻ PRZY UŻYCIU ŚRODKÓW KOMUNIKACJI </w:t>
            </w:r>
            <w:r w:rsidR="00555AA5" w:rsidRPr="00D21A70">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ELEKTRONICZNEJ, W TYM</w:t>
            </w:r>
            <w:r w:rsidR="00F71578" w:rsidRPr="00D21A70">
              <w:rPr>
                <w:rFonts w:asciiTheme="majorHAnsi" w:hAnsiTheme="majorHAnsi" w:cstheme="majorHAnsi"/>
                <w:b/>
                <w:bCs/>
                <w:color w:val="000000"/>
                <w:sz w:val="24"/>
                <w:szCs w:val="24"/>
              </w:rPr>
              <w:t xml:space="preserve"> </w:t>
            </w:r>
            <w:r w:rsidRPr="00D21A70">
              <w:rPr>
                <w:rFonts w:asciiTheme="majorHAnsi" w:hAnsiTheme="majorHAnsi" w:cstheme="majorHAnsi"/>
                <w:b/>
                <w:bCs/>
                <w:color w:val="000000"/>
                <w:sz w:val="24"/>
                <w:szCs w:val="24"/>
              </w:rPr>
              <w:t xml:space="preserve">W PRZYPADKU ZAISTNIENIA JEDNEJ Z SYTUACJI OKREŚLONYCH W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xml:space="preserve">. 65 UST. 1,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xml:space="preserve">. 66 I </w:t>
            </w:r>
            <w:r w:rsidR="00B41E20">
              <w:rPr>
                <w:rFonts w:asciiTheme="majorHAnsi" w:hAnsiTheme="majorHAnsi" w:cstheme="majorHAnsi"/>
                <w:b/>
                <w:bCs/>
                <w:color w:val="000000"/>
                <w:sz w:val="24"/>
                <w:szCs w:val="24"/>
              </w:rPr>
              <w:t>ART</w:t>
            </w:r>
            <w:r w:rsidRPr="00D21A70">
              <w:rPr>
                <w:rFonts w:asciiTheme="majorHAnsi" w:hAnsiTheme="majorHAnsi" w:cstheme="majorHAnsi"/>
                <w:b/>
                <w:bCs/>
                <w:color w:val="000000"/>
                <w:sz w:val="24"/>
                <w:szCs w:val="24"/>
              </w:rPr>
              <w:t>. 69</w:t>
            </w:r>
          </w:p>
        </w:tc>
      </w:tr>
    </w:tbl>
    <w:p w:rsidR="00920732" w:rsidRPr="00D21A70" w:rsidRDefault="00920732" w:rsidP="00E56E4B">
      <w:pPr>
        <w:rPr>
          <w:rFonts w:asciiTheme="majorHAnsi" w:hAnsiTheme="majorHAnsi" w:cstheme="majorHAnsi"/>
          <w:sz w:val="24"/>
          <w:szCs w:val="24"/>
        </w:rPr>
      </w:pPr>
    </w:p>
    <w:p w:rsidR="007B0371" w:rsidRPr="00D21A70" w:rsidRDefault="00A04CDE" w:rsidP="00E56E4B">
      <w:pPr>
        <w:rPr>
          <w:rFonts w:asciiTheme="majorHAnsi" w:hAnsiTheme="majorHAnsi" w:cstheme="majorHAnsi"/>
          <w:sz w:val="24"/>
          <w:szCs w:val="24"/>
        </w:rPr>
      </w:pPr>
      <w:r w:rsidRPr="00D21A70">
        <w:rPr>
          <w:rFonts w:asciiTheme="majorHAnsi" w:hAnsiTheme="majorHAnsi" w:cstheme="majorHAnsi"/>
          <w:sz w:val="24"/>
          <w:szCs w:val="24"/>
        </w:rPr>
        <w:t>Nie dotyczy</w:t>
      </w:r>
      <w:r w:rsidR="00D15B49" w:rsidRPr="00D21A70">
        <w:rPr>
          <w:rFonts w:asciiTheme="majorHAnsi" w:hAnsiTheme="majorHAnsi" w:cstheme="majorHAnsi"/>
          <w:sz w:val="24"/>
          <w:szCs w:val="24"/>
        </w:rPr>
        <w:t>.</w:t>
      </w:r>
    </w:p>
    <w:p w:rsidR="007B0371" w:rsidRPr="00D21A70" w:rsidRDefault="007B0371" w:rsidP="00E56E4B">
      <w:pPr>
        <w:rPr>
          <w:rFonts w:asciiTheme="majorHAnsi" w:hAnsiTheme="majorHAnsi" w:cstheme="majorHAnsi"/>
          <w:sz w:val="24"/>
          <w:szCs w:val="24"/>
        </w:rPr>
      </w:pPr>
    </w:p>
    <w:tbl>
      <w:tblPr>
        <w:tblStyle w:val="Tabela-Siatka"/>
        <w:tblW w:w="0" w:type="auto"/>
        <w:tblLook w:val="04A0" w:firstRow="1" w:lastRow="0" w:firstColumn="1" w:lastColumn="0" w:noHBand="0" w:noVBand="1"/>
      </w:tblPr>
      <w:tblGrid>
        <w:gridCol w:w="9061"/>
      </w:tblGrid>
      <w:tr w:rsidR="00920732" w:rsidRPr="00D21A70" w:rsidTr="00AA37DF">
        <w:tc>
          <w:tcPr>
            <w:tcW w:w="9061"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38" w:hanging="738"/>
              <w:jc w:val="both"/>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TERMIN ZWIĄZANIA OFERTĄ</w:t>
            </w:r>
          </w:p>
        </w:tc>
      </w:tr>
    </w:tbl>
    <w:p w:rsidR="00920732" w:rsidRPr="00D21A70" w:rsidRDefault="00920732" w:rsidP="00E56E4B">
      <w:pPr>
        <w:autoSpaceDE w:val="0"/>
        <w:autoSpaceDN w:val="0"/>
        <w:adjustRightInd w:val="0"/>
        <w:rPr>
          <w:rFonts w:asciiTheme="majorHAnsi" w:hAnsiTheme="majorHAnsi" w:cstheme="majorHAnsi"/>
          <w:color w:val="000000"/>
          <w:sz w:val="24"/>
          <w:szCs w:val="24"/>
        </w:rPr>
      </w:pPr>
    </w:p>
    <w:p w:rsidR="00C963B5" w:rsidRPr="00D21A70" w:rsidRDefault="00445F27" w:rsidP="00D21A70">
      <w:pPr>
        <w:widowControl w:val="0"/>
        <w:numPr>
          <w:ilvl w:val="0"/>
          <w:numId w:val="5"/>
        </w:numPr>
        <w:tabs>
          <w:tab w:val="left" w:pos="374"/>
        </w:tabs>
        <w:spacing w:line="360" w:lineRule="auto"/>
        <w:ind w:hanging="349"/>
        <w:rPr>
          <w:rFonts w:asciiTheme="majorHAnsi" w:hAnsiTheme="majorHAnsi" w:cstheme="majorHAnsi"/>
          <w:b/>
          <w:color w:val="000000" w:themeColor="text1"/>
          <w:sz w:val="24"/>
          <w:szCs w:val="24"/>
        </w:rPr>
      </w:pPr>
      <w:r w:rsidRPr="00D21A70">
        <w:rPr>
          <w:rFonts w:asciiTheme="majorHAnsi" w:eastAsia="Arial" w:hAnsiTheme="majorHAnsi" w:cstheme="majorHAnsi"/>
          <w:b/>
          <w:color w:val="000000"/>
          <w:sz w:val="24"/>
          <w:szCs w:val="24"/>
          <w:u w:val="single"/>
        </w:rPr>
        <w:t>Uwaga!</w:t>
      </w:r>
      <w:r w:rsidR="00555AA5" w:rsidRPr="00D21A70">
        <w:rPr>
          <w:rFonts w:asciiTheme="majorHAnsi" w:eastAsia="Arial" w:hAnsiTheme="majorHAnsi" w:cstheme="majorHAnsi"/>
          <w:b/>
          <w:color w:val="000000"/>
          <w:sz w:val="24"/>
          <w:szCs w:val="24"/>
        </w:rPr>
        <w:t xml:space="preserve"> </w:t>
      </w:r>
      <w:r w:rsidR="006E7DDB" w:rsidRPr="00D21A70">
        <w:rPr>
          <w:rFonts w:asciiTheme="majorHAnsi" w:eastAsia="Arial" w:hAnsiTheme="majorHAnsi" w:cstheme="majorHAnsi"/>
          <w:color w:val="000000" w:themeColor="text1"/>
          <w:sz w:val="24"/>
          <w:szCs w:val="24"/>
        </w:rPr>
        <w:t xml:space="preserve">Termin związania ofertą wynosi </w:t>
      </w:r>
      <w:r w:rsidR="006E7DDB" w:rsidRPr="00D21A70">
        <w:rPr>
          <w:rFonts w:asciiTheme="majorHAnsi" w:eastAsia="Arial" w:hAnsiTheme="majorHAnsi" w:cstheme="majorHAnsi"/>
          <w:b/>
          <w:color w:val="000000" w:themeColor="text1"/>
          <w:sz w:val="24"/>
          <w:szCs w:val="24"/>
        </w:rPr>
        <w:t xml:space="preserve">30 dni, tj. do dnia  </w:t>
      </w:r>
      <w:r w:rsidR="000A4FAF">
        <w:rPr>
          <w:rFonts w:asciiTheme="majorHAnsi" w:eastAsia="Arial" w:hAnsiTheme="majorHAnsi" w:cstheme="majorHAnsi"/>
          <w:b/>
          <w:color w:val="FF0000"/>
          <w:sz w:val="24"/>
          <w:szCs w:val="24"/>
        </w:rPr>
        <w:t xml:space="preserve">    </w:t>
      </w:r>
      <w:r w:rsidR="003D3C20">
        <w:rPr>
          <w:rFonts w:asciiTheme="majorHAnsi" w:eastAsia="Arial" w:hAnsiTheme="majorHAnsi" w:cstheme="majorHAnsi"/>
          <w:b/>
          <w:color w:val="FF0000"/>
          <w:sz w:val="24"/>
          <w:szCs w:val="24"/>
        </w:rPr>
        <w:t>29</w:t>
      </w:r>
      <w:r w:rsidR="006E7DDB" w:rsidRPr="00311D27">
        <w:rPr>
          <w:rFonts w:asciiTheme="majorHAnsi" w:eastAsia="Arial" w:hAnsiTheme="majorHAnsi" w:cstheme="majorHAnsi"/>
          <w:b/>
          <w:color w:val="FF0000"/>
          <w:sz w:val="24"/>
          <w:szCs w:val="24"/>
        </w:rPr>
        <w:t>.0</w:t>
      </w:r>
      <w:r w:rsidR="003D3C20">
        <w:rPr>
          <w:rFonts w:asciiTheme="majorHAnsi" w:eastAsia="Arial" w:hAnsiTheme="majorHAnsi" w:cstheme="majorHAnsi"/>
          <w:b/>
          <w:color w:val="FF0000"/>
          <w:sz w:val="24"/>
          <w:szCs w:val="24"/>
        </w:rPr>
        <w:t>5</w:t>
      </w:r>
      <w:r w:rsidR="00311D27" w:rsidRPr="00311D27">
        <w:rPr>
          <w:rFonts w:asciiTheme="majorHAnsi" w:eastAsia="Arial" w:hAnsiTheme="majorHAnsi" w:cstheme="majorHAnsi"/>
          <w:b/>
          <w:color w:val="FF0000"/>
          <w:sz w:val="24"/>
          <w:szCs w:val="24"/>
        </w:rPr>
        <w:t>.2026</w:t>
      </w:r>
      <w:r w:rsidR="006E7DDB" w:rsidRPr="00311D27">
        <w:rPr>
          <w:rFonts w:asciiTheme="majorHAnsi" w:eastAsia="Arial" w:hAnsiTheme="majorHAnsi" w:cstheme="majorHAnsi"/>
          <w:b/>
          <w:color w:val="FF0000"/>
          <w:sz w:val="24"/>
          <w:szCs w:val="24"/>
        </w:rPr>
        <w:t xml:space="preserve"> </w:t>
      </w:r>
      <w:r w:rsidR="006E7DDB" w:rsidRPr="00D21A70">
        <w:rPr>
          <w:rFonts w:asciiTheme="majorHAnsi" w:eastAsia="Arial" w:hAnsiTheme="majorHAnsi" w:cstheme="majorHAnsi"/>
          <w:b/>
          <w:color w:val="000000" w:themeColor="text1"/>
          <w:sz w:val="24"/>
          <w:szCs w:val="24"/>
        </w:rPr>
        <w:t>r. włącznie.</w:t>
      </w:r>
    </w:p>
    <w:p w:rsidR="00445F27" w:rsidRPr="00D21A70" w:rsidRDefault="00445F27" w:rsidP="00C963B5">
      <w:pPr>
        <w:pBdr>
          <w:top w:val="nil"/>
          <w:left w:val="nil"/>
          <w:bottom w:val="nil"/>
          <w:right w:val="nil"/>
          <w:between w:val="nil"/>
        </w:pBdr>
        <w:spacing w:line="360" w:lineRule="auto"/>
        <w:ind w:left="380" w:right="32" w:hanging="6"/>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W przypadku przedłużenia terminu składnia ofert, termin zw</w:t>
      </w:r>
      <w:r w:rsidR="0031769B" w:rsidRPr="00D21A70">
        <w:rPr>
          <w:rFonts w:asciiTheme="majorHAnsi" w:eastAsia="Arial" w:hAnsiTheme="majorHAnsi" w:cstheme="majorHAnsi"/>
          <w:color w:val="000000"/>
          <w:sz w:val="24"/>
          <w:szCs w:val="24"/>
        </w:rPr>
        <w:t>iązania ofertą,</w:t>
      </w:r>
      <w:r w:rsidR="00210E1A" w:rsidRPr="00D21A70">
        <w:rPr>
          <w:rFonts w:asciiTheme="majorHAnsi" w:eastAsia="Arial" w:hAnsiTheme="majorHAnsi" w:cstheme="majorHAnsi"/>
          <w:color w:val="000000"/>
          <w:sz w:val="24"/>
          <w:szCs w:val="24"/>
        </w:rPr>
        <w:br/>
      </w:r>
      <w:r w:rsidR="0031769B" w:rsidRPr="00D21A70">
        <w:rPr>
          <w:rFonts w:asciiTheme="majorHAnsi" w:eastAsia="Arial" w:hAnsiTheme="majorHAnsi" w:cstheme="majorHAnsi"/>
          <w:color w:val="000000"/>
          <w:sz w:val="24"/>
          <w:szCs w:val="24"/>
        </w:rPr>
        <w:t xml:space="preserve">o  którym  mowa </w:t>
      </w:r>
      <w:r w:rsidRPr="00D21A70">
        <w:rPr>
          <w:rFonts w:asciiTheme="majorHAnsi" w:eastAsia="Arial" w:hAnsiTheme="majorHAnsi" w:cstheme="majorHAnsi"/>
          <w:color w:val="000000"/>
          <w:sz w:val="24"/>
          <w:szCs w:val="24"/>
        </w:rPr>
        <w:t>powyżej, ulegnie automatycznie przesunięciu o ilość dni przedłużających termin składania ofert.</w:t>
      </w:r>
    </w:p>
    <w:p w:rsidR="007C5A35" w:rsidRPr="00D21A70" w:rsidRDefault="00CE7058" w:rsidP="00C963B5">
      <w:pPr>
        <w:widowControl w:val="0"/>
        <w:numPr>
          <w:ilvl w:val="0"/>
          <w:numId w:val="5"/>
        </w:numPr>
        <w:pBdr>
          <w:top w:val="nil"/>
          <w:left w:val="nil"/>
          <w:bottom w:val="nil"/>
          <w:right w:val="nil"/>
          <w:between w:val="nil"/>
        </w:pBdr>
        <w:tabs>
          <w:tab w:val="left" w:pos="377"/>
        </w:tabs>
        <w:autoSpaceDE w:val="0"/>
        <w:autoSpaceDN w:val="0"/>
        <w:adjustRightInd w:val="0"/>
        <w:spacing w:line="360" w:lineRule="auto"/>
        <w:ind w:left="376" w:hanging="356"/>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t xml:space="preserve">Wykonawca jest związany ofertą nie dłużej niż </w:t>
      </w:r>
      <w:r w:rsidRPr="00D21A70">
        <w:rPr>
          <w:rFonts w:asciiTheme="majorHAnsi" w:hAnsiTheme="majorHAnsi" w:cstheme="majorHAnsi"/>
          <w:b/>
          <w:bCs/>
          <w:color w:val="000000"/>
          <w:sz w:val="24"/>
          <w:szCs w:val="24"/>
        </w:rPr>
        <w:t xml:space="preserve">od dnia upływu terminu składania ofert, przy czym pierwszym dniem terminu związania ofertą jest dzień, w którym upływa termin </w:t>
      </w:r>
      <w:r w:rsidRPr="00D21A70">
        <w:rPr>
          <w:rFonts w:asciiTheme="majorHAnsi" w:hAnsiTheme="majorHAnsi" w:cstheme="majorHAnsi"/>
          <w:b/>
          <w:bCs/>
          <w:color w:val="000000"/>
          <w:sz w:val="24"/>
          <w:szCs w:val="24"/>
        </w:rPr>
        <w:lastRenderedPageBreak/>
        <w:t>składania ofert.</w:t>
      </w:r>
    </w:p>
    <w:p w:rsidR="007C5A35" w:rsidRPr="00D21A70" w:rsidRDefault="00CE7058" w:rsidP="00C963B5">
      <w:pPr>
        <w:widowControl w:val="0"/>
        <w:numPr>
          <w:ilvl w:val="0"/>
          <w:numId w:val="5"/>
        </w:numPr>
        <w:pBdr>
          <w:top w:val="nil"/>
          <w:left w:val="nil"/>
          <w:bottom w:val="nil"/>
          <w:right w:val="nil"/>
          <w:between w:val="nil"/>
        </w:pBdr>
        <w:tabs>
          <w:tab w:val="left" w:pos="377"/>
        </w:tabs>
        <w:autoSpaceDE w:val="0"/>
        <w:autoSpaceDN w:val="0"/>
        <w:adjustRightInd w:val="0"/>
        <w:spacing w:line="360" w:lineRule="auto"/>
        <w:ind w:left="376" w:hanging="356"/>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t>W przypadku</w:t>
      </w:r>
      <w:r w:rsidR="00C73B08" w:rsidRPr="00D21A70">
        <w:rPr>
          <w:rFonts w:asciiTheme="majorHAnsi" w:hAnsiTheme="majorHAnsi" w:cstheme="majorHAnsi"/>
          <w:color w:val="000000"/>
          <w:sz w:val="24"/>
          <w:szCs w:val="24"/>
        </w:rPr>
        <w:t>,</w:t>
      </w:r>
      <w:r w:rsidRPr="00D21A70">
        <w:rPr>
          <w:rFonts w:asciiTheme="majorHAnsi" w:hAnsiTheme="majorHAnsi" w:cstheme="majorHAnsi"/>
          <w:color w:val="000000"/>
          <w:sz w:val="24"/>
          <w:szCs w:val="24"/>
        </w:rPr>
        <w:t xml:space="preserve"> gdy wybór najkorzystniejszej oferty nie nastąpi przed upływem terminu związania ofertą, o którym mowa w ust. 1, </w:t>
      </w:r>
      <w:r w:rsidR="00555AA5" w:rsidRPr="00D21A70">
        <w:rPr>
          <w:rFonts w:asciiTheme="majorHAnsi" w:hAnsiTheme="majorHAnsi" w:cstheme="majorHAnsi"/>
          <w:color w:val="000000"/>
          <w:sz w:val="24"/>
          <w:szCs w:val="24"/>
        </w:rPr>
        <w:t>Z</w:t>
      </w:r>
      <w:r w:rsidRPr="00D21A70">
        <w:rPr>
          <w:rFonts w:asciiTheme="majorHAnsi" w:hAnsiTheme="majorHAnsi" w:cstheme="majorHAnsi"/>
          <w:color w:val="000000"/>
          <w:sz w:val="24"/>
          <w:szCs w:val="24"/>
        </w:rPr>
        <w:t>amawiający przed upływem terminu związania ofer</w:t>
      </w:r>
      <w:r w:rsidR="00555AA5" w:rsidRPr="00D21A70">
        <w:rPr>
          <w:rFonts w:asciiTheme="majorHAnsi" w:hAnsiTheme="majorHAnsi" w:cstheme="majorHAnsi"/>
          <w:color w:val="000000"/>
          <w:sz w:val="24"/>
          <w:szCs w:val="24"/>
        </w:rPr>
        <w:t>tą, zwraca się jednokrotnie do W</w:t>
      </w:r>
      <w:r w:rsidRPr="00D21A70">
        <w:rPr>
          <w:rFonts w:asciiTheme="majorHAnsi" w:hAnsiTheme="majorHAnsi" w:cstheme="majorHAnsi"/>
          <w:color w:val="000000"/>
          <w:sz w:val="24"/>
          <w:szCs w:val="24"/>
        </w:rPr>
        <w:t>ykonawców o wyrażenie zgody na przedłużenie tego terminu o wskazywany prze</w:t>
      </w:r>
      <w:r w:rsidR="00C73B08" w:rsidRPr="00D21A70">
        <w:rPr>
          <w:rFonts w:asciiTheme="majorHAnsi" w:hAnsiTheme="majorHAnsi" w:cstheme="majorHAnsi"/>
          <w:color w:val="000000"/>
          <w:sz w:val="24"/>
          <w:szCs w:val="24"/>
        </w:rPr>
        <w:t>z niego okres, nie dłuższy niż 3</w:t>
      </w:r>
      <w:r w:rsidRPr="00D21A70">
        <w:rPr>
          <w:rFonts w:asciiTheme="majorHAnsi" w:hAnsiTheme="majorHAnsi" w:cstheme="majorHAnsi"/>
          <w:color w:val="000000"/>
          <w:sz w:val="24"/>
          <w:szCs w:val="24"/>
        </w:rPr>
        <w:t xml:space="preserve">0 dni. </w:t>
      </w:r>
    </w:p>
    <w:p w:rsidR="007C5A35" w:rsidRPr="00D21A70" w:rsidRDefault="00CE7058" w:rsidP="00C963B5">
      <w:pPr>
        <w:widowControl w:val="0"/>
        <w:numPr>
          <w:ilvl w:val="0"/>
          <w:numId w:val="5"/>
        </w:numPr>
        <w:pBdr>
          <w:top w:val="nil"/>
          <w:left w:val="nil"/>
          <w:bottom w:val="nil"/>
          <w:right w:val="nil"/>
          <w:between w:val="nil"/>
        </w:pBdr>
        <w:tabs>
          <w:tab w:val="left" w:pos="377"/>
        </w:tabs>
        <w:autoSpaceDE w:val="0"/>
        <w:autoSpaceDN w:val="0"/>
        <w:adjustRightInd w:val="0"/>
        <w:spacing w:line="360" w:lineRule="auto"/>
        <w:ind w:left="376" w:hanging="356"/>
        <w:jc w:val="both"/>
        <w:rPr>
          <w:rFonts w:asciiTheme="majorHAnsi" w:hAnsiTheme="majorHAnsi" w:cstheme="majorHAnsi"/>
          <w:color w:val="000000"/>
          <w:sz w:val="24"/>
          <w:szCs w:val="24"/>
        </w:rPr>
      </w:pPr>
      <w:r w:rsidRPr="00D21A70">
        <w:rPr>
          <w:rFonts w:asciiTheme="majorHAnsi" w:hAnsiTheme="majorHAnsi" w:cstheme="majorHAnsi"/>
          <w:color w:val="000000"/>
          <w:sz w:val="24"/>
          <w:szCs w:val="24"/>
        </w:rPr>
        <w:t>Przedłużenie terminu związania</w:t>
      </w:r>
      <w:r w:rsidR="00555AA5" w:rsidRPr="00D21A70">
        <w:rPr>
          <w:rFonts w:asciiTheme="majorHAnsi" w:hAnsiTheme="majorHAnsi" w:cstheme="majorHAnsi"/>
          <w:color w:val="000000"/>
          <w:sz w:val="24"/>
          <w:szCs w:val="24"/>
        </w:rPr>
        <w:t xml:space="preserve"> ofertą, wymaga złożenia przez W</w:t>
      </w:r>
      <w:r w:rsidRPr="00D21A70">
        <w:rPr>
          <w:rFonts w:asciiTheme="majorHAnsi" w:hAnsiTheme="majorHAnsi" w:cstheme="majorHAnsi"/>
          <w:color w:val="000000"/>
          <w:sz w:val="24"/>
          <w:szCs w:val="24"/>
        </w:rPr>
        <w:t xml:space="preserve">ykonawcę pisemnego oświadczenia o wyrażeniu zgody na przedłużenie terminu związania ofertą. </w:t>
      </w:r>
    </w:p>
    <w:p w:rsidR="00122AAC" w:rsidRPr="00D21A70" w:rsidRDefault="00CE7058" w:rsidP="00C963B5">
      <w:pPr>
        <w:widowControl w:val="0"/>
        <w:numPr>
          <w:ilvl w:val="0"/>
          <w:numId w:val="5"/>
        </w:numPr>
        <w:pBdr>
          <w:top w:val="nil"/>
          <w:left w:val="nil"/>
          <w:bottom w:val="nil"/>
          <w:right w:val="nil"/>
          <w:between w:val="nil"/>
        </w:pBdr>
        <w:tabs>
          <w:tab w:val="left" w:pos="377"/>
        </w:tabs>
        <w:autoSpaceDE w:val="0"/>
        <w:autoSpaceDN w:val="0"/>
        <w:adjustRightInd w:val="0"/>
        <w:spacing w:line="360" w:lineRule="auto"/>
        <w:ind w:left="376" w:hanging="356"/>
        <w:jc w:val="both"/>
        <w:rPr>
          <w:rFonts w:asciiTheme="majorHAnsi" w:hAnsiTheme="majorHAnsi" w:cstheme="majorHAnsi"/>
          <w:sz w:val="24"/>
          <w:szCs w:val="24"/>
        </w:rPr>
      </w:pPr>
      <w:r w:rsidRPr="00D21A70">
        <w:rPr>
          <w:rFonts w:asciiTheme="majorHAnsi" w:hAnsiTheme="majorHAnsi" w:cstheme="majorHAnsi"/>
          <w:sz w:val="24"/>
          <w:szCs w:val="24"/>
        </w:rPr>
        <w:t>W przypadku</w:t>
      </w:r>
      <w:r w:rsidR="00C73B08" w:rsidRPr="00D21A70">
        <w:rPr>
          <w:rFonts w:asciiTheme="majorHAnsi" w:hAnsiTheme="majorHAnsi" w:cstheme="majorHAnsi"/>
          <w:sz w:val="24"/>
          <w:szCs w:val="24"/>
        </w:rPr>
        <w:t>,</w:t>
      </w:r>
      <w:r w:rsidR="00555AA5" w:rsidRPr="00D21A70">
        <w:rPr>
          <w:rFonts w:asciiTheme="majorHAnsi" w:hAnsiTheme="majorHAnsi" w:cstheme="majorHAnsi"/>
          <w:sz w:val="24"/>
          <w:szCs w:val="24"/>
        </w:rPr>
        <w:t xml:space="preserve"> gdy Z</w:t>
      </w:r>
      <w:r w:rsidRPr="00D21A70">
        <w:rPr>
          <w:rFonts w:asciiTheme="majorHAnsi" w:hAnsiTheme="majorHAnsi" w:cstheme="majorHAnsi"/>
          <w:sz w:val="24"/>
          <w:szCs w:val="24"/>
        </w:rPr>
        <w:t>amawiający żąda w postępowaniu wniesienia wadium, przedłużenie terminu związania ofertą, następuje wraz z przedłużeniem okresu ważności wadium albo, jeżeli nie jest to możliwe, z wniesieniem nowego wadium na przedłużony okres związania ofertą.</w:t>
      </w:r>
    </w:p>
    <w:p w:rsidR="00555AA5" w:rsidRPr="00D21A70" w:rsidRDefault="00555AA5" w:rsidP="00E56E4B">
      <w:pPr>
        <w:widowControl w:val="0"/>
        <w:pBdr>
          <w:top w:val="nil"/>
          <w:left w:val="nil"/>
          <w:bottom w:val="nil"/>
          <w:right w:val="nil"/>
          <w:between w:val="nil"/>
        </w:pBdr>
        <w:tabs>
          <w:tab w:val="left" w:pos="377"/>
        </w:tabs>
        <w:autoSpaceDE w:val="0"/>
        <w:autoSpaceDN w:val="0"/>
        <w:adjustRightInd w:val="0"/>
        <w:ind w:left="376"/>
        <w:jc w:val="both"/>
        <w:rPr>
          <w:rFonts w:asciiTheme="majorHAnsi" w:hAnsiTheme="majorHAnsi" w:cstheme="majorHAnsi"/>
          <w:sz w:val="24"/>
          <w:szCs w:val="24"/>
        </w:rPr>
      </w:pPr>
    </w:p>
    <w:tbl>
      <w:tblPr>
        <w:tblStyle w:val="Tabela-Siatka"/>
        <w:tblW w:w="0" w:type="auto"/>
        <w:shd w:val="clear" w:color="auto" w:fill="FFFFFF" w:themeFill="background1"/>
        <w:tblLook w:val="04A0" w:firstRow="1" w:lastRow="0" w:firstColumn="1" w:lastColumn="0" w:noHBand="0" w:noVBand="1"/>
      </w:tblPr>
      <w:tblGrid>
        <w:gridCol w:w="9061"/>
      </w:tblGrid>
      <w:tr w:rsidR="00920732" w:rsidRPr="00D21A70" w:rsidTr="00AA37DF">
        <w:tc>
          <w:tcPr>
            <w:tcW w:w="9061" w:type="dxa"/>
            <w:shd w:val="clear" w:color="auto" w:fill="BFBFBF" w:themeFill="background1" w:themeFillShade="BF"/>
          </w:tcPr>
          <w:p w:rsidR="00920732" w:rsidRPr="00D21A70" w:rsidRDefault="00920732" w:rsidP="00DC0B0F">
            <w:pPr>
              <w:pStyle w:val="Akapitzlist"/>
              <w:numPr>
                <w:ilvl w:val="0"/>
                <w:numId w:val="43"/>
              </w:numPr>
              <w:autoSpaceDE w:val="0"/>
              <w:autoSpaceDN w:val="0"/>
              <w:adjustRightInd w:val="0"/>
              <w:ind w:left="743"/>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OPIS SPOSOBU PRZYGOTOWYWANIA OFERTY</w:t>
            </w:r>
          </w:p>
        </w:tc>
      </w:tr>
    </w:tbl>
    <w:p w:rsidR="00920732" w:rsidRPr="00D21A70" w:rsidRDefault="00920732" w:rsidP="00E56E4B">
      <w:pPr>
        <w:autoSpaceDE w:val="0"/>
        <w:autoSpaceDN w:val="0"/>
        <w:adjustRightInd w:val="0"/>
        <w:rPr>
          <w:rFonts w:asciiTheme="majorHAnsi" w:hAnsiTheme="majorHAnsi" w:cstheme="majorHAnsi"/>
          <w:color w:val="000000"/>
          <w:sz w:val="24"/>
          <w:szCs w:val="24"/>
        </w:rPr>
      </w:pPr>
    </w:p>
    <w:p w:rsidR="00151C4A" w:rsidRPr="00AB17A2" w:rsidRDefault="00151C4A" w:rsidP="00151C4A">
      <w:pPr>
        <w:autoSpaceDE w:val="0"/>
        <w:autoSpaceDN w:val="0"/>
        <w:adjustRightInd w:val="0"/>
        <w:rPr>
          <w:rFonts w:asciiTheme="majorHAnsi" w:hAnsiTheme="majorHAnsi" w:cstheme="majorHAnsi"/>
          <w:color w:val="000000"/>
          <w:sz w:val="24"/>
          <w:szCs w:val="24"/>
        </w:rPr>
      </w:pPr>
    </w:p>
    <w:p w:rsidR="00151C4A" w:rsidRPr="00AB17A2" w:rsidRDefault="00151C4A" w:rsidP="00151C4A">
      <w:pPr>
        <w:pStyle w:val="Zwykytekst"/>
        <w:numPr>
          <w:ilvl w:val="0"/>
          <w:numId w:val="29"/>
        </w:numPr>
        <w:tabs>
          <w:tab w:val="clear" w:pos="700"/>
          <w:tab w:val="num" w:pos="426"/>
        </w:tabs>
        <w:suppressAutoHyphens w:val="0"/>
        <w:spacing w:line="360" w:lineRule="auto"/>
        <w:ind w:left="426" w:hanging="426"/>
        <w:jc w:val="both"/>
        <w:rPr>
          <w:rFonts w:asciiTheme="majorHAnsi" w:eastAsia="SimSun" w:hAnsiTheme="majorHAnsi" w:cstheme="majorHAnsi"/>
          <w:kern w:val="3"/>
          <w:sz w:val="24"/>
          <w:szCs w:val="24"/>
        </w:rPr>
      </w:pPr>
      <w:r w:rsidRPr="00AB17A2">
        <w:rPr>
          <w:rFonts w:asciiTheme="majorHAnsi" w:eastAsia="SimSun" w:hAnsiTheme="majorHAnsi" w:cstheme="majorHAnsi"/>
          <w:kern w:val="3"/>
          <w:sz w:val="24"/>
          <w:szCs w:val="24"/>
        </w:rPr>
        <w:t>Wykonawca składa ofertę, pod rygorem nieważności, w postaci elektronicznej za pośrednictwem Formularza ofertowego - Załącznik nr 1 do SWZ (część II) dostępnego na Platformie zakupowej oraz Formularza ofertowego wygenerowanego przez Platformę zakupową (część I), stanowiących integralną całość.</w:t>
      </w:r>
    </w:p>
    <w:p w:rsidR="00151C4A" w:rsidRPr="00AB17A2" w:rsidRDefault="00151C4A" w:rsidP="00151C4A">
      <w:pPr>
        <w:pStyle w:val="Zwykytekst"/>
        <w:numPr>
          <w:ilvl w:val="0"/>
          <w:numId w:val="29"/>
        </w:numPr>
        <w:tabs>
          <w:tab w:val="clear" w:pos="700"/>
          <w:tab w:val="num" w:pos="426"/>
        </w:tabs>
        <w:suppressAutoHyphens w:val="0"/>
        <w:spacing w:line="360" w:lineRule="auto"/>
        <w:ind w:left="426" w:hanging="426"/>
        <w:jc w:val="both"/>
        <w:rPr>
          <w:rFonts w:asciiTheme="majorHAnsi" w:eastAsia="SimSun" w:hAnsiTheme="majorHAnsi" w:cstheme="majorHAnsi"/>
          <w:kern w:val="3"/>
          <w:sz w:val="24"/>
          <w:szCs w:val="24"/>
        </w:rPr>
      </w:pPr>
      <w:r w:rsidRPr="00AB17A2">
        <w:rPr>
          <w:rFonts w:asciiTheme="majorHAnsi" w:eastAsia="SimSun" w:hAnsiTheme="majorHAnsi" w:cstheme="majorHAnsi"/>
          <w:kern w:val="3"/>
          <w:sz w:val="24"/>
          <w:szCs w:val="24"/>
        </w:rPr>
        <w:t xml:space="preserve">Oferta, oświadczenia i dokumenty, o których mowa w rozdz. XIV SWZ, składane są w postaci elektronicznej w formacie danych: pdf, </w:t>
      </w:r>
      <w:proofErr w:type="spellStart"/>
      <w:r w:rsidRPr="00AB17A2">
        <w:rPr>
          <w:rFonts w:asciiTheme="majorHAnsi" w:eastAsia="SimSun" w:hAnsiTheme="majorHAnsi" w:cstheme="majorHAnsi"/>
          <w:kern w:val="3"/>
          <w:sz w:val="24"/>
          <w:szCs w:val="24"/>
        </w:rPr>
        <w:t>doc</w:t>
      </w:r>
      <w:proofErr w:type="spellEnd"/>
      <w:r w:rsidRPr="00AB17A2">
        <w:rPr>
          <w:rFonts w:asciiTheme="majorHAnsi" w:eastAsia="SimSun" w:hAnsiTheme="majorHAnsi" w:cstheme="majorHAnsi"/>
          <w:kern w:val="3"/>
          <w:sz w:val="24"/>
          <w:szCs w:val="24"/>
        </w:rPr>
        <w:t xml:space="preserve">, </w:t>
      </w:r>
      <w:proofErr w:type="spellStart"/>
      <w:r w:rsidRPr="00AB17A2">
        <w:rPr>
          <w:rFonts w:asciiTheme="majorHAnsi" w:eastAsia="SimSun" w:hAnsiTheme="majorHAnsi" w:cstheme="majorHAnsi"/>
          <w:kern w:val="3"/>
          <w:sz w:val="24"/>
          <w:szCs w:val="24"/>
        </w:rPr>
        <w:t>docx</w:t>
      </w:r>
      <w:proofErr w:type="spellEnd"/>
      <w:r w:rsidRPr="00AB17A2">
        <w:rPr>
          <w:rFonts w:asciiTheme="majorHAnsi" w:eastAsia="SimSun" w:hAnsiTheme="majorHAnsi" w:cstheme="majorHAnsi"/>
          <w:kern w:val="3"/>
          <w:sz w:val="24"/>
          <w:szCs w:val="24"/>
        </w:rPr>
        <w:t xml:space="preserve">, xls, </w:t>
      </w:r>
      <w:proofErr w:type="spellStart"/>
      <w:r w:rsidRPr="00AB17A2">
        <w:rPr>
          <w:rFonts w:asciiTheme="majorHAnsi" w:eastAsia="SimSun" w:hAnsiTheme="majorHAnsi" w:cstheme="majorHAnsi"/>
          <w:kern w:val="3"/>
          <w:sz w:val="24"/>
          <w:szCs w:val="24"/>
        </w:rPr>
        <w:t>xlsx</w:t>
      </w:r>
      <w:proofErr w:type="spellEnd"/>
      <w:r w:rsidRPr="00AB17A2">
        <w:rPr>
          <w:rFonts w:asciiTheme="majorHAnsi" w:eastAsia="SimSun" w:hAnsiTheme="majorHAnsi" w:cstheme="majorHAnsi"/>
          <w:kern w:val="3"/>
          <w:sz w:val="24"/>
          <w:szCs w:val="24"/>
        </w:rPr>
        <w:t xml:space="preserve">, </w:t>
      </w:r>
      <w:proofErr w:type="spellStart"/>
      <w:r w:rsidRPr="00AB17A2">
        <w:rPr>
          <w:rFonts w:asciiTheme="majorHAnsi" w:eastAsia="SimSun" w:hAnsiTheme="majorHAnsi" w:cstheme="majorHAnsi"/>
          <w:kern w:val="3"/>
          <w:sz w:val="24"/>
          <w:szCs w:val="24"/>
        </w:rPr>
        <w:t>xades</w:t>
      </w:r>
      <w:proofErr w:type="spellEnd"/>
      <w:r w:rsidRPr="00AB17A2">
        <w:rPr>
          <w:rFonts w:asciiTheme="majorHAnsi" w:eastAsia="SimSun" w:hAnsiTheme="majorHAnsi" w:cstheme="majorHAnsi"/>
          <w:kern w:val="3"/>
          <w:sz w:val="24"/>
          <w:szCs w:val="24"/>
        </w:rPr>
        <w:t xml:space="preserve">, </w:t>
      </w:r>
      <w:proofErr w:type="spellStart"/>
      <w:r w:rsidRPr="00AB17A2">
        <w:rPr>
          <w:rFonts w:asciiTheme="majorHAnsi" w:eastAsia="SimSun" w:hAnsiTheme="majorHAnsi" w:cstheme="majorHAnsi"/>
          <w:kern w:val="3"/>
          <w:sz w:val="24"/>
          <w:szCs w:val="24"/>
        </w:rPr>
        <w:t>xml</w:t>
      </w:r>
      <w:proofErr w:type="spellEnd"/>
      <w:r w:rsidRPr="00AB17A2">
        <w:rPr>
          <w:rFonts w:asciiTheme="majorHAnsi" w:eastAsia="SimSun" w:hAnsiTheme="majorHAnsi" w:cstheme="majorHAnsi"/>
          <w:kern w:val="3"/>
          <w:sz w:val="24"/>
          <w:szCs w:val="24"/>
        </w:rPr>
        <w:t>, zip. podpisane kwalifikowanym podpisem elektronicznym, podpisem zaufanym lub podpisem osobistym.</w:t>
      </w:r>
    </w:p>
    <w:p w:rsidR="00151C4A" w:rsidRPr="00AB17A2" w:rsidRDefault="00151C4A" w:rsidP="00151C4A">
      <w:pPr>
        <w:numPr>
          <w:ilvl w:val="0"/>
          <w:numId w:val="29"/>
        </w:numPr>
        <w:tabs>
          <w:tab w:val="clear" w:pos="700"/>
          <w:tab w:val="num" w:pos="426"/>
        </w:tabs>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Dokumenty lub oświadczenia, o których mowa w rozdziale XIV, składane są w postaci dokumentu elektronicznego lub cyfrowego odwzorowania dokumentu w postaci papierowej poświadczającego zgodność cyfrowego odwzorowania z dokumentem w postaci papierowej.</w:t>
      </w:r>
    </w:p>
    <w:p w:rsidR="00151C4A" w:rsidRPr="00AB17A2" w:rsidRDefault="00151C4A" w:rsidP="00151C4A">
      <w:pPr>
        <w:numPr>
          <w:ilvl w:val="0"/>
          <w:numId w:val="29"/>
        </w:numPr>
        <w:tabs>
          <w:tab w:val="clear" w:pos="700"/>
          <w:tab w:val="num" w:pos="426"/>
        </w:tabs>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 </w:t>
      </w:r>
    </w:p>
    <w:p w:rsidR="00151C4A" w:rsidRPr="00AB17A2" w:rsidRDefault="00151C4A" w:rsidP="00151C4A">
      <w:pPr>
        <w:numPr>
          <w:ilvl w:val="0"/>
          <w:numId w:val="29"/>
        </w:numPr>
        <w:tabs>
          <w:tab w:val="clear" w:pos="700"/>
          <w:tab w:val="num" w:pos="426"/>
        </w:tabs>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Poświadczenie za zgodność z oryginałem elektronicznej kopii dokumentu lub oświadczenia, o której mowa w ust. 3, następuje przy użyciu kwalifikowanego podpisu elektronicznego, podpisu zaufanego i podpisu osobistego</w:t>
      </w:r>
    </w:p>
    <w:p w:rsidR="00151C4A" w:rsidRPr="00AB17A2" w:rsidRDefault="00151C4A" w:rsidP="00151C4A">
      <w:pPr>
        <w:numPr>
          <w:ilvl w:val="0"/>
          <w:numId w:val="29"/>
        </w:numPr>
        <w:tabs>
          <w:tab w:val="clear" w:pos="700"/>
          <w:tab w:val="num" w:pos="426"/>
        </w:tabs>
        <w:autoSpaceDE w:val="0"/>
        <w:autoSpaceDN w:val="0"/>
        <w:adjustRightInd w:val="0"/>
        <w:spacing w:line="360" w:lineRule="auto"/>
        <w:ind w:left="426" w:hanging="426"/>
        <w:jc w:val="both"/>
        <w:rPr>
          <w:rFonts w:asciiTheme="majorHAnsi" w:hAnsiTheme="majorHAnsi" w:cstheme="majorHAnsi"/>
          <w:sz w:val="24"/>
          <w:szCs w:val="24"/>
        </w:rPr>
      </w:pPr>
      <w:r w:rsidRPr="00AB17A2">
        <w:rPr>
          <w:rFonts w:asciiTheme="majorHAnsi" w:hAnsiTheme="majorHAnsi" w:cstheme="majorHAnsi"/>
          <w:b/>
          <w:sz w:val="24"/>
          <w:szCs w:val="24"/>
        </w:rPr>
        <w:t>Pełnomocnictwo -</w:t>
      </w:r>
    </w:p>
    <w:p w:rsidR="00151C4A" w:rsidRPr="00AB17A2" w:rsidRDefault="00151C4A" w:rsidP="00151C4A">
      <w:pPr>
        <w:pStyle w:val="Tekstpodstawowy"/>
        <w:numPr>
          <w:ilvl w:val="0"/>
          <w:numId w:val="13"/>
        </w:numPr>
        <w:suppressAutoHyphens w:val="0"/>
        <w:ind w:left="709" w:right="20"/>
        <w:rPr>
          <w:rFonts w:asciiTheme="majorHAnsi" w:hAnsiTheme="majorHAnsi" w:cstheme="majorHAnsi"/>
          <w:szCs w:val="24"/>
        </w:rPr>
      </w:pPr>
      <w:r w:rsidRPr="00AB17A2">
        <w:rPr>
          <w:rFonts w:asciiTheme="majorHAnsi" w:hAnsiTheme="majorHAnsi" w:cstheme="majorHAnsi"/>
          <w:szCs w:val="24"/>
        </w:rPr>
        <w:lastRenderedPageBreak/>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rsidR="00151C4A" w:rsidRPr="00AB17A2" w:rsidRDefault="00151C4A" w:rsidP="00151C4A">
      <w:pPr>
        <w:pStyle w:val="Tekstpodstawowy"/>
        <w:numPr>
          <w:ilvl w:val="0"/>
          <w:numId w:val="13"/>
        </w:numPr>
        <w:suppressAutoHyphens w:val="0"/>
        <w:ind w:left="709" w:right="20"/>
        <w:rPr>
          <w:rFonts w:asciiTheme="majorHAnsi" w:hAnsiTheme="majorHAnsi" w:cstheme="majorHAnsi"/>
          <w:szCs w:val="24"/>
        </w:rPr>
      </w:pPr>
      <w:r w:rsidRPr="00AB17A2">
        <w:rPr>
          <w:rFonts w:asciiTheme="majorHAnsi" w:hAnsiTheme="majorHAnsi" w:cstheme="majorHAnsi"/>
          <w:szCs w:val="24"/>
        </w:rPr>
        <w:t xml:space="preserve">W przypadku Wykonawców ubiegających się wspólnie o udzielenie zamówienia Wykonawcy są zobowiązani do ustanowienia pełnomocnika. Dokument pełnomocnictwa, z treści którego będzie wynikało umocowanie do reprezentowania w postępowaniu o udzielenie zamówienia tych Wykonawców, należy załączyć do oferty. </w:t>
      </w:r>
    </w:p>
    <w:p w:rsidR="00151C4A" w:rsidRPr="00AB17A2" w:rsidRDefault="00151C4A" w:rsidP="00151C4A">
      <w:pPr>
        <w:pStyle w:val="Lista"/>
        <w:numPr>
          <w:ilvl w:val="0"/>
          <w:numId w:val="29"/>
        </w:numPr>
        <w:tabs>
          <w:tab w:val="clear" w:pos="700"/>
          <w:tab w:val="num" w:pos="426"/>
        </w:tabs>
        <w:suppressAutoHyphens w:val="0"/>
        <w:autoSpaceDE w:val="0"/>
        <w:autoSpaceDN w:val="0"/>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 xml:space="preserve">Sposób złożenia oferty, oświadczeń oraz dokumentów, o których mowa w rozdz. XIV SWZ, w tym zaszyfrowania oferty opisany został szczegółowo w Instrukcji dla Wykonawcy </w:t>
      </w:r>
      <w:r w:rsidRPr="00AB17A2">
        <w:rPr>
          <w:rFonts w:asciiTheme="majorHAnsi" w:eastAsia="Calibri" w:hAnsiTheme="majorHAnsi" w:cstheme="majorHAnsi"/>
          <w:sz w:val="24"/>
          <w:szCs w:val="24"/>
          <w:lang w:eastAsia="en-US"/>
        </w:rPr>
        <w:t xml:space="preserve">dostępnej na Platformie zakupowej w zakładce „Regulacje i procedury procesu zakupowego”. </w:t>
      </w:r>
      <w:r w:rsidRPr="00AB17A2">
        <w:rPr>
          <w:rFonts w:asciiTheme="majorHAnsi" w:hAnsiTheme="majorHAnsi" w:cstheme="majorHAnsi"/>
          <w:sz w:val="24"/>
          <w:szCs w:val="24"/>
        </w:rPr>
        <w:t xml:space="preserve">Ofertę należy złożyć w formie elektronicznej w postaci dokumentu elektronicznego podpisanego kwalifikowanym podpisem elektronicznym lub w postaci elektronicznej opatrzonej podpisem zaufanym lub podpisem osobistym. </w:t>
      </w:r>
    </w:p>
    <w:p w:rsidR="00151C4A" w:rsidRPr="00AB17A2" w:rsidRDefault="00151C4A" w:rsidP="00151C4A">
      <w:pPr>
        <w:widowControl w:val="0"/>
        <w:numPr>
          <w:ilvl w:val="0"/>
          <w:numId w:val="29"/>
        </w:numPr>
        <w:tabs>
          <w:tab w:val="clear" w:pos="700"/>
          <w:tab w:val="num" w:pos="426"/>
        </w:tabs>
        <w:autoSpaceDE w:val="0"/>
        <w:autoSpaceDN w:val="0"/>
        <w:adjustRightInd w:val="0"/>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Ofertę należy złożyć w następujący sposób:</w:t>
      </w:r>
    </w:p>
    <w:p w:rsidR="00151C4A" w:rsidRPr="00AB17A2" w:rsidRDefault="00151C4A" w:rsidP="00151C4A">
      <w:pPr>
        <w:pStyle w:val="Akapitzlist"/>
        <w:widowControl w:val="0"/>
        <w:numPr>
          <w:ilvl w:val="2"/>
          <w:numId w:val="29"/>
        </w:numPr>
        <w:autoSpaceDE w:val="0"/>
        <w:autoSpaceDN w:val="0"/>
        <w:spacing w:line="360" w:lineRule="auto"/>
        <w:ind w:left="709" w:hanging="295"/>
        <w:contextualSpacing w:val="0"/>
        <w:jc w:val="both"/>
        <w:rPr>
          <w:rFonts w:asciiTheme="majorHAnsi" w:hAnsiTheme="majorHAnsi" w:cstheme="majorHAnsi"/>
          <w:sz w:val="24"/>
          <w:szCs w:val="24"/>
        </w:rPr>
      </w:pPr>
      <w:r w:rsidRPr="00AB17A2">
        <w:rPr>
          <w:rFonts w:asciiTheme="majorHAnsi" w:hAnsiTheme="majorHAnsi" w:cstheme="majorHAnsi"/>
          <w:sz w:val="24"/>
          <w:szCs w:val="24"/>
        </w:rPr>
        <w:t>Wykonawca składa Ofertę poprzez:</w:t>
      </w:r>
    </w:p>
    <w:p w:rsidR="00151C4A" w:rsidRPr="00AB17A2" w:rsidRDefault="00151C4A" w:rsidP="00151C4A">
      <w:pPr>
        <w:pStyle w:val="Akapitzlist"/>
        <w:widowControl w:val="0"/>
        <w:numPr>
          <w:ilvl w:val="3"/>
          <w:numId w:val="30"/>
        </w:numPr>
        <w:autoSpaceDE w:val="0"/>
        <w:autoSpaceDN w:val="0"/>
        <w:spacing w:line="360" w:lineRule="auto"/>
        <w:ind w:left="1134" w:hanging="425"/>
        <w:contextualSpacing w:val="0"/>
        <w:jc w:val="both"/>
        <w:rPr>
          <w:rFonts w:asciiTheme="majorHAnsi" w:hAnsiTheme="majorHAnsi" w:cstheme="majorHAnsi"/>
          <w:sz w:val="24"/>
          <w:szCs w:val="24"/>
        </w:rPr>
      </w:pPr>
      <w:r w:rsidRPr="00AB17A2">
        <w:rPr>
          <w:rFonts w:asciiTheme="majorHAnsi" w:hAnsiTheme="majorHAnsi" w:cstheme="majorHAnsi"/>
          <w:sz w:val="24"/>
          <w:szCs w:val="24"/>
        </w:rPr>
        <w:t>wypełnienie Formularza oferty,</w:t>
      </w:r>
    </w:p>
    <w:p w:rsidR="00151C4A" w:rsidRPr="00AB17A2" w:rsidRDefault="00151C4A" w:rsidP="00151C4A">
      <w:pPr>
        <w:pStyle w:val="Akapitzlist"/>
        <w:widowControl w:val="0"/>
        <w:numPr>
          <w:ilvl w:val="3"/>
          <w:numId w:val="30"/>
        </w:numPr>
        <w:autoSpaceDE w:val="0"/>
        <w:autoSpaceDN w:val="0"/>
        <w:spacing w:line="360" w:lineRule="auto"/>
        <w:ind w:left="1134" w:hanging="425"/>
        <w:contextualSpacing w:val="0"/>
        <w:jc w:val="both"/>
        <w:rPr>
          <w:rFonts w:asciiTheme="majorHAnsi" w:hAnsiTheme="majorHAnsi" w:cstheme="majorHAnsi"/>
          <w:sz w:val="24"/>
          <w:szCs w:val="24"/>
        </w:rPr>
      </w:pPr>
      <w:r w:rsidRPr="00AB17A2">
        <w:rPr>
          <w:rFonts w:asciiTheme="majorHAnsi" w:hAnsiTheme="majorHAnsi" w:cstheme="majorHAnsi"/>
          <w:sz w:val="24"/>
          <w:szCs w:val="24"/>
        </w:rPr>
        <w:t>dodanie w zakładce „oferty" Formularza oferty,</w:t>
      </w:r>
    </w:p>
    <w:p w:rsidR="00151C4A" w:rsidRPr="00AB17A2" w:rsidRDefault="00151C4A" w:rsidP="00151C4A">
      <w:pPr>
        <w:pStyle w:val="Akapitzlist"/>
        <w:widowControl w:val="0"/>
        <w:numPr>
          <w:ilvl w:val="3"/>
          <w:numId w:val="30"/>
        </w:numPr>
        <w:autoSpaceDE w:val="0"/>
        <w:autoSpaceDN w:val="0"/>
        <w:spacing w:line="360" w:lineRule="auto"/>
        <w:ind w:left="1134" w:hanging="425"/>
        <w:contextualSpacing w:val="0"/>
        <w:jc w:val="both"/>
        <w:rPr>
          <w:rFonts w:asciiTheme="majorHAnsi" w:hAnsiTheme="majorHAnsi" w:cstheme="majorHAnsi"/>
          <w:sz w:val="24"/>
          <w:szCs w:val="24"/>
        </w:rPr>
      </w:pPr>
      <w:r w:rsidRPr="00AB17A2">
        <w:rPr>
          <w:rFonts w:asciiTheme="majorHAnsi" w:hAnsiTheme="majorHAnsi" w:cstheme="majorHAnsi"/>
          <w:sz w:val="24"/>
          <w:szCs w:val="24"/>
        </w:rPr>
        <w:t xml:space="preserve">dodanie pozostałych dokumentów (załączników) określonych w niniejszej SWZ - podpisanych kwalifikowanym podpisem elektronicznym, podpisem zaufanym lub podpisem osobistym przez osoby umocowane. </w:t>
      </w:r>
    </w:p>
    <w:p w:rsidR="00151C4A" w:rsidRPr="00AB17A2" w:rsidRDefault="00151C4A" w:rsidP="00151C4A">
      <w:pPr>
        <w:widowControl w:val="0"/>
        <w:autoSpaceDE w:val="0"/>
        <w:autoSpaceDN w:val="0"/>
        <w:spacing w:line="360" w:lineRule="auto"/>
        <w:ind w:left="709"/>
        <w:jc w:val="both"/>
        <w:rPr>
          <w:rFonts w:asciiTheme="majorHAnsi" w:hAnsiTheme="majorHAnsi" w:cstheme="majorHAnsi"/>
          <w:sz w:val="24"/>
          <w:szCs w:val="24"/>
        </w:rPr>
      </w:pPr>
      <w:r w:rsidRPr="00AB17A2">
        <w:rPr>
          <w:rFonts w:asciiTheme="majorHAnsi" w:hAnsiTheme="majorHAnsi" w:cstheme="majorHAnsi"/>
          <w:sz w:val="24"/>
          <w:szCs w:val="24"/>
        </w:rPr>
        <w:t xml:space="preserve">Czynności realizowane są poprzez wybranie polecenia „dodaj dokument" i wybranie docelowego pliku, który ma zostać wczytany. </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Wykonawca powinien opisać załącznik nazwą umożliwiającą jego identyfikację.</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 xml:space="preserve">Wykonawca załączając dokument oznacza, czy jest on: </w:t>
      </w:r>
      <w:r w:rsidRPr="00AB17A2">
        <w:rPr>
          <w:rFonts w:asciiTheme="majorHAnsi" w:hAnsiTheme="majorHAnsi" w:cstheme="majorHAnsi"/>
          <w:b/>
          <w:sz w:val="24"/>
          <w:szCs w:val="24"/>
        </w:rPr>
        <w:t>„Tajny”</w:t>
      </w:r>
      <w:r w:rsidRPr="00AB17A2">
        <w:rPr>
          <w:rFonts w:asciiTheme="majorHAnsi" w:hAnsiTheme="majorHAnsi" w:cstheme="majorHAnsi"/>
          <w:sz w:val="24"/>
          <w:szCs w:val="24"/>
        </w:rPr>
        <w:t xml:space="preserve"> – dokument stanowi </w:t>
      </w:r>
      <w:r w:rsidRPr="00AB17A2">
        <w:rPr>
          <w:rFonts w:asciiTheme="majorHAnsi" w:hAnsiTheme="majorHAnsi" w:cstheme="majorHAnsi"/>
          <w:b/>
          <w:sz w:val="24"/>
          <w:szCs w:val="24"/>
        </w:rPr>
        <w:t>„tajemnice przedsiębiorstwa”</w:t>
      </w:r>
      <w:r w:rsidRPr="00AB17A2">
        <w:rPr>
          <w:rFonts w:asciiTheme="majorHAnsi" w:hAnsiTheme="majorHAnsi" w:cstheme="majorHAnsi"/>
          <w:sz w:val="24"/>
          <w:szCs w:val="24"/>
        </w:rPr>
        <w:t xml:space="preserve"> lub opcję „Jawny” – niestanowiący tajemnicy przedsiębiorstwa w rozumieniu przepisów ustawy z dnia 16 kwietnia 1993 roku o zwalczaniu nieuczciwej konkurencji.</w:t>
      </w:r>
    </w:p>
    <w:p w:rsidR="00151C4A" w:rsidRPr="00AB17A2" w:rsidRDefault="00151C4A" w:rsidP="00151C4A">
      <w:pPr>
        <w:pStyle w:val="Akapitzlist"/>
        <w:widowControl w:val="0"/>
        <w:numPr>
          <w:ilvl w:val="2"/>
          <w:numId w:val="29"/>
        </w:numPr>
        <w:autoSpaceDE w:val="0"/>
        <w:autoSpaceDN w:val="0"/>
        <w:spacing w:line="360" w:lineRule="auto"/>
        <w:ind w:left="709" w:hanging="295"/>
        <w:contextualSpacing w:val="0"/>
        <w:jc w:val="both"/>
        <w:rPr>
          <w:rFonts w:asciiTheme="majorHAnsi" w:hAnsiTheme="majorHAnsi" w:cstheme="majorHAnsi"/>
          <w:sz w:val="24"/>
          <w:szCs w:val="24"/>
        </w:rPr>
      </w:pPr>
      <w:r w:rsidRPr="00AB17A2">
        <w:rPr>
          <w:rFonts w:asciiTheme="majorHAnsi" w:hAnsiTheme="majorHAnsi" w:cstheme="majorHAnsi"/>
          <w:sz w:val="24"/>
          <w:szCs w:val="24"/>
        </w:rPr>
        <w:t xml:space="preserve">Wczytanie oferty wraz z załącznikami następuje poprzez polecenie </w:t>
      </w:r>
      <w:r w:rsidRPr="00AB17A2">
        <w:rPr>
          <w:rFonts w:asciiTheme="majorHAnsi" w:hAnsiTheme="majorHAnsi" w:cstheme="majorHAnsi"/>
          <w:b/>
          <w:sz w:val="24"/>
          <w:szCs w:val="24"/>
        </w:rPr>
        <w:t>„złóż ofertę"</w:t>
      </w:r>
      <w:r w:rsidRPr="00AB17A2">
        <w:rPr>
          <w:rFonts w:asciiTheme="majorHAnsi" w:hAnsiTheme="majorHAnsi" w:cstheme="majorHAnsi"/>
          <w:sz w:val="24"/>
          <w:szCs w:val="24"/>
        </w:rPr>
        <w:t xml:space="preserve">. </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 xml:space="preserve">Potwierdzeniem prawidłowo złożonej oferty jest komunikat systemowy </w:t>
      </w:r>
      <w:r w:rsidRPr="00AB17A2">
        <w:rPr>
          <w:rFonts w:asciiTheme="majorHAnsi" w:hAnsiTheme="majorHAnsi" w:cstheme="majorHAnsi"/>
          <w:b/>
          <w:sz w:val="24"/>
          <w:szCs w:val="24"/>
        </w:rPr>
        <w:t>„oferta złożona poprawnie”</w:t>
      </w:r>
      <w:r w:rsidRPr="00AB17A2">
        <w:rPr>
          <w:rFonts w:asciiTheme="majorHAnsi" w:hAnsiTheme="majorHAnsi" w:cstheme="majorHAnsi"/>
          <w:sz w:val="24"/>
          <w:szCs w:val="24"/>
        </w:rPr>
        <w:t>.</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 xml:space="preserve">O terminie złożenia oferty decyduje czas pełnego przeprocesowania transakcji na </w:t>
      </w:r>
      <w:r w:rsidRPr="00AB17A2">
        <w:rPr>
          <w:rFonts w:asciiTheme="majorHAnsi" w:hAnsiTheme="majorHAnsi" w:cstheme="majorHAnsi"/>
          <w:sz w:val="24"/>
          <w:szCs w:val="24"/>
        </w:rPr>
        <w:lastRenderedPageBreak/>
        <w:t>Platformie zakupowej.</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Po zapisaniu, plik oferty jest na Platformie zakupowej zaszyfrowany. Jeśli Wykonawca zamieścił niewłaściwy plik, może go usunąć zaznaczając plik i klikając polecenie „usuń".</w:t>
      </w:r>
    </w:p>
    <w:p w:rsidR="00151C4A" w:rsidRPr="00AB17A2" w:rsidRDefault="00151C4A" w:rsidP="00151C4A">
      <w:pPr>
        <w:pStyle w:val="Akapitzlist"/>
        <w:widowControl w:val="0"/>
        <w:numPr>
          <w:ilvl w:val="2"/>
          <w:numId w:val="29"/>
        </w:numPr>
        <w:autoSpaceDE w:val="0"/>
        <w:autoSpaceDN w:val="0"/>
        <w:spacing w:line="360" w:lineRule="auto"/>
        <w:ind w:left="709" w:hanging="283"/>
        <w:contextualSpacing w:val="0"/>
        <w:jc w:val="both"/>
        <w:rPr>
          <w:rFonts w:asciiTheme="majorHAnsi" w:hAnsiTheme="majorHAnsi" w:cstheme="majorHAnsi"/>
          <w:sz w:val="24"/>
          <w:szCs w:val="24"/>
        </w:rPr>
      </w:pPr>
      <w:r w:rsidRPr="00AB17A2">
        <w:rPr>
          <w:rFonts w:asciiTheme="majorHAnsi" w:hAnsiTheme="majorHAnsi" w:cstheme="majorHAnsi"/>
          <w:sz w:val="24"/>
          <w:szCs w:val="24"/>
        </w:rPr>
        <w:t>Oferta w formie zaszyfrowanej nie jest widoczna do momentu upływu terminu otwarcia ofert oraz odszyfrowania jej przez Zamawiającego.</w:t>
      </w:r>
    </w:p>
    <w:p w:rsidR="00151C4A" w:rsidRPr="00AB17A2" w:rsidRDefault="00151C4A" w:rsidP="00151C4A">
      <w:pPr>
        <w:pStyle w:val="Lista"/>
        <w:numPr>
          <w:ilvl w:val="0"/>
          <w:numId w:val="29"/>
        </w:numPr>
        <w:tabs>
          <w:tab w:val="clear" w:pos="700"/>
          <w:tab w:val="num" w:pos="426"/>
        </w:tabs>
        <w:suppressAutoHyphens w:val="0"/>
        <w:autoSpaceDE w:val="0"/>
        <w:autoSpaceDN w:val="0"/>
        <w:spacing w:line="360" w:lineRule="auto"/>
        <w:ind w:left="426" w:hanging="426"/>
        <w:jc w:val="both"/>
        <w:rPr>
          <w:rFonts w:asciiTheme="majorHAnsi" w:eastAsia="Calibri" w:hAnsiTheme="majorHAnsi" w:cstheme="majorHAnsi"/>
          <w:sz w:val="24"/>
          <w:szCs w:val="24"/>
          <w:lang w:eastAsia="en-US"/>
        </w:rPr>
      </w:pPr>
      <w:r w:rsidRPr="00AB17A2">
        <w:rPr>
          <w:rFonts w:asciiTheme="majorHAnsi" w:eastAsia="Calibri" w:hAnsiTheme="majorHAnsi" w:cstheme="majorHAnsi"/>
          <w:sz w:val="24"/>
          <w:szCs w:val="24"/>
          <w:lang w:eastAsia="en-US"/>
        </w:rPr>
        <w:t>Wykonawca może przed upływem terminu do składania ofert zmienić lub wycofać ofertę za  pośrednictwem Formularza do złożenia, zmiany, wycofania oferty. Sposób zmiany</w:t>
      </w:r>
      <w:r w:rsidRPr="00AB17A2">
        <w:rPr>
          <w:rFonts w:asciiTheme="majorHAnsi" w:eastAsia="Calibri" w:hAnsiTheme="majorHAnsi" w:cstheme="majorHAnsi"/>
          <w:sz w:val="24"/>
          <w:szCs w:val="24"/>
          <w:lang w:eastAsia="en-US"/>
        </w:rPr>
        <w:br/>
        <w:t xml:space="preserve">i wycofania oferty został opisany w Instrukcji dla Wykonawcy dostępnej na Platformie zakupowej w  zakładce </w:t>
      </w:r>
      <w:r w:rsidRPr="00AB17A2">
        <w:rPr>
          <w:rFonts w:asciiTheme="majorHAnsi" w:eastAsia="Calibri" w:hAnsiTheme="majorHAnsi" w:cstheme="majorHAnsi"/>
          <w:b/>
          <w:sz w:val="24"/>
          <w:szCs w:val="24"/>
          <w:lang w:eastAsia="en-US"/>
        </w:rPr>
        <w:t>„Regulacje i procedury procesu zakupowego”</w:t>
      </w:r>
      <w:r w:rsidRPr="00AB17A2">
        <w:rPr>
          <w:rFonts w:asciiTheme="majorHAnsi" w:eastAsia="Calibri" w:hAnsiTheme="majorHAnsi" w:cstheme="majorHAnsi"/>
          <w:sz w:val="24"/>
          <w:szCs w:val="24"/>
          <w:lang w:eastAsia="en-US"/>
        </w:rPr>
        <w:t>.</w:t>
      </w:r>
    </w:p>
    <w:p w:rsidR="00151C4A" w:rsidRPr="00AB17A2" w:rsidRDefault="00151C4A" w:rsidP="00151C4A">
      <w:pPr>
        <w:numPr>
          <w:ilvl w:val="0"/>
          <w:numId w:val="29"/>
        </w:numPr>
        <w:tabs>
          <w:tab w:val="clear" w:pos="700"/>
          <w:tab w:val="num" w:pos="426"/>
        </w:tabs>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 xml:space="preserve">W celu wycofania oferty w zakładce </w:t>
      </w:r>
      <w:r w:rsidRPr="00AB17A2">
        <w:rPr>
          <w:rFonts w:asciiTheme="majorHAnsi" w:hAnsiTheme="majorHAnsi" w:cstheme="majorHAnsi"/>
          <w:b/>
          <w:sz w:val="24"/>
          <w:szCs w:val="24"/>
        </w:rPr>
        <w:t>„Oferta”</w:t>
      </w:r>
      <w:r w:rsidRPr="00AB17A2">
        <w:rPr>
          <w:rFonts w:asciiTheme="majorHAnsi" w:hAnsiTheme="majorHAnsi" w:cstheme="majorHAnsi"/>
          <w:sz w:val="24"/>
          <w:szCs w:val="24"/>
        </w:rPr>
        <w:t xml:space="preserve"> Wykonawca korzysta z polecenia </w:t>
      </w:r>
      <w:r w:rsidRPr="00AB17A2">
        <w:rPr>
          <w:rFonts w:asciiTheme="majorHAnsi" w:hAnsiTheme="majorHAnsi" w:cstheme="majorHAnsi"/>
          <w:b/>
          <w:sz w:val="24"/>
          <w:szCs w:val="24"/>
        </w:rPr>
        <w:t>„wycofaj ofertę”</w:t>
      </w:r>
      <w:r w:rsidRPr="00AB17A2">
        <w:rPr>
          <w:rFonts w:asciiTheme="majorHAnsi" w:hAnsiTheme="majorHAnsi" w:cstheme="majorHAnsi"/>
          <w:sz w:val="24"/>
          <w:szCs w:val="24"/>
        </w:rPr>
        <w:t xml:space="preserve"> po wybraniu (zaznaczeniu) odpowiedniego pliku. Polecenie </w:t>
      </w:r>
      <w:r w:rsidRPr="00AB17A2">
        <w:rPr>
          <w:rFonts w:asciiTheme="majorHAnsi" w:hAnsiTheme="majorHAnsi" w:cstheme="majorHAnsi"/>
          <w:b/>
          <w:sz w:val="24"/>
          <w:szCs w:val="24"/>
        </w:rPr>
        <w:t>„wycofaj ofertę”</w:t>
      </w:r>
      <w:r w:rsidRPr="00AB17A2">
        <w:rPr>
          <w:rFonts w:asciiTheme="majorHAnsi" w:hAnsiTheme="majorHAnsi" w:cstheme="majorHAnsi"/>
          <w:sz w:val="24"/>
          <w:szCs w:val="24"/>
        </w:rPr>
        <w:t xml:space="preserve"> służy także do skorzystania przez Wykonawcę z uprawnienia do zmiany oferty.</w:t>
      </w:r>
    </w:p>
    <w:p w:rsidR="00151C4A" w:rsidRPr="00AB17A2" w:rsidRDefault="00151C4A" w:rsidP="00151C4A">
      <w:pPr>
        <w:pStyle w:val="Lista"/>
        <w:numPr>
          <w:ilvl w:val="0"/>
          <w:numId w:val="29"/>
        </w:numPr>
        <w:tabs>
          <w:tab w:val="clear" w:pos="700"/>
          <w:tab w:val="num" w:pos="426"/>
        </w:tabs>
        <w:suppressAutoHyphens w:val="0"/>
        <w:autoSpaceDE w:val="0"/>
        <w:autoSpaceDN w:val="0"/>
        <w:spacing w:line="360" w:lineRule="auto"/>
        <w:ind w:left="426" w:hanging="426"/>
        <w:jc w:val="both"/>
        <w:rPr>
          <w:rFonts w:asciiTheme="majorHAnsi" w:hAnsiTheme="majorHAnsi" w:cstheme="majorHAnsi"/>
          <w:b/>
          <w:sz w:val="24"/>
          <w:szCs w:val="24"/>
        </w:rPr>
      </w:pPr>
      <w:r w:rsidRPr="00AB17A2">
        <w:rPr>
          <w:rFonts w:asciiTheme="majorHAnsi" w:eastAsia="Calibri" w:hAnsiTheme="majorHAnsi" w:cstheme="majorHAnsi"/>
          <w:sz w:val="24"/>
          <w:szCs w:val="24"/>
          <w:lang w:eastAsia="en-US"/>
        </w:rPr>
        <w:t>Wykonawca po upływie terminu do składania ofert nie może skutecznie dokonać zmiany ani wycofać złożonej oferty.</w:t>
      </w:r>
    </w:p>
    <w:p w:rsidR="00151C4A" w:rsidRPr="00AB17A2" w:rsidRDefault="00151C4A" w:rsidP="00151C4A">
      <w:pPr>
        <w:numPr>
          <w:ilvl w:val="0"/>
          <w:numId w:val="29"/>
        </w:numPr>
        <w:tabs>
          <w:tab w:val="clear" w:pos="700"/>
          <w:tab w:val="num" w:pos="426"/>
        </w:tabs>
        <w:autoSpaceDE w:val="0"/>
        <w:autoSpaceDN w:val="0"/>
        <w:adjustRightInd w:val="0"/>
        <w:spacing w:line="360" w:lineRule="auto"/>
        <w:ind w:left="426" w:hanging="426"/>
        <w:jc w:val="both"/>
        <w:rPr>
          <w:rFonts w:asciiTheme="majorHAnsi" w:hAnsiTheme="majorHAnsi" w:cstheme="majorHAnsi"/>
          <w:sz w:val="24"/>
          <w:szCs w:val="24"/>
        </w:rPr>
      </w:pPr>
      <w:r w:rsidRPr="00AB17A2">
        <w:rPr>
          <w:rFonts w:asciiTheme="majorHAnsi" w:hAnsiTheme="majorHAnsi" w:cstheme="majorHAnsi"/>
          <w:sz w:val="24"/>
          <w:szCs w:val="24"/>
        </w:rPr>
        <w:t>Sposób sporządzenia dokumentów elektronicznych, oświadczeń lub elektronicznych kopii dokumentów lub oświadczeń musi być zgody z wymaganiami określonymi w:</w:t>
      </w:r>
    </w:p>
    <w:p w:rsidR="00151C4A" w:rsidRPr="00AB17A2" w:rsidRDefault="00151C4A" w:rsidP="00151C4A">
      <w:pPr>
        <w:numPr>
          <w:ilvl w:val="1"/>
          <w:numId w:val="29"/>
        </w:numPr>
        <w:autoSpaceDE w:val="0"/>
        <w:autoSpaceDN w:val="0"/>
        <w:adjustRightInd w:val="0"/>
        <w:spacing w:line="360" w:lineRule="auto"/>
        <w:ind w:left="680" w:hanging="254"/>
        <w:jc w:val="both"/>
        <w:rPr>
          <w:rFonts w:asciiTheme="majorHAnsi" w:hAnsiTheme="majorHAnsi" w:cstheme="majorHAnsi"/>
          <w:sz w:val="24"/>
          <w:szCs w:val="24"/>
        </w:rPr>
      </w:pPr>
      <w:r w:rsidRPr="00AB17A2">
        <w:rPr>
          <w:rFonts w:asciiTheme="majorHAnsi" w:hAnsiTheme="majorHAnsi" w:cstheme="majorHAnsi"/>
          <w:sz w:val="24"/>
          <w:szCs w:val="24"/>
        </w:rPr>
        <w:t xml:space="preserve">rozporządzeniu Prezesa Rady Ministrów z dnia 30 grudnia 2020 r. </w:t>
      </w:r>
      <w:r w:rsidRPr="00AB17A2">
        <w:rPr>
          <w:rFonts w:asciiTheme="majorHAnsi" w:hAnsiTheme="majorHAnsi" w:cstheme="majorHAnsi"/>
          <w:kern w:val="3"/>
          <w:sz w:val="24"/>
          <w:szCs w:val="24"/>
          <w:lang w:eastAsia="en-US"/>
        </w:rPr>
        <w:t>w sprawie sposobu sporządzania i przekazywania informacji oraz wymagań technicznych dla dokumentów elektronicznych oraz środków komunikacji elektronicznej w postępowaniu o udzielenie zamówienia publicznego lub konkursie;</w:t>
      </w:r>
    </w:p>
    <w:p w:rsidR="00151C4A" w:rsidRPr="00AB17A2" w:rsidRDefault="00151C4A" w:rsidP="00151C4A">
      <w:pPr>
        <w:numPr>
          <w:ilvl w:val="1"/>
          <w:numId w:val="29"/>
        </w:numPr>
        <w:autoSpaceDE w:val="0"/>
        <w:autoSpaceDN w:val="0"/>
        <w:adjustRightInd w:val="0"/>
        <w:spacing w:line="360" w:lineRule="auto"/>
        <w:ind w:left="680" w:hanging="254"/>
        <w:jc w:val="both"/>
        <w:rPr>
          <w:rFonts w:asciiTheme="majorHAnsi" w:hAnsiTheme="majorHAnsi" w:cstheme="majorHAnsi"/>
          <w:sz w:val="24"/>
          <w:szCs w:val="24"/>
        </w:rPr>
      </w:pPr>
      <w:r w:rsidRPr="00AB17A2">
        <w:rPr>
          <w:rFonts w:asciiTheme="majorHAnsi" w:hAnsiTheme="majorHAnsi" w:cstheme="majorHAnsi"/>
          <w:iCs/>
          <w:sz w:val="24"/>
          <w:szCs w:val="24"/>
        </w:rPr>
        <w:t>rozporządzeniu</w:t>
      </w:r>
      <w:r w:rsidRPr="00AB17A2">
        <w:rPr>
          <w:rFonts w:asciiTheme="majorHAnsi" w:hAnsiTheme="majorHAnsi" w:cstheme="majorHAnsi"/>
          <w:sz w:val="24"/>
          <w:szCs w:val="24"/>
        </w:rPr>
        <w:t xml:space="preserve"> Ministra Rozwoju, Pracy i Technologii z dnia 23 grudnia 2020 r. w sprawie podmiotowych środków dowodowych oraz innych dokumentów lub oświadczeń, jakich może żądać Zamawiający od Wykonawc</w:t>
      </w:r>
      <w:r w:rsidRPr="00AB17A2">
        <w:rPr>
          <w:rFonts w:asciiTheme="majorHAnsi" w:hAnsiTheme="majorHAnsi" w:cstheme="majorHAnsi"/>
          <w:iCs/>
          <w:sz w:val="24"/>
          <w:szCs w:val="24"/>
        </w:rPr>
        <w:t>y.</w:t>
      </w:r>
    </w:p>
    <w:p w:rsidR="00151C4A" w:rsidRPr="00AB17A2" w:rsidRDefault="00151C4A" w:rsidP="00151C4A">
      <w:pPr>
        <w:pStyle w:val="Default"/>
        <w:numPr>
          <w:ilvl w:val="0"/>
          <w:numId w:val="29"/>
        </w:numPr>
        <w:tabs>
          <w:tab w:val="clear" w:pos="700"/>
          <w:tab w:val="num" w:pos="426"/>
        </w:tabs>
        <w:suppressAutoHyphens/>
        <w:autoSpaceDE/>
        <w:adjustRightInd/>
        <w:spacing w:line="360" w:lineRule="auto"/>
        <w:ind w:left="426" w:hanging="426"/>
        <w:jc w:val="both"/>
        <w:textAlignment w:val="baseline"/>
        <w:rPr>
          <w:rFonts w:asciiTheme="majorHAnsi" w:hAnsiTheme="majorHAnsi" w:cstheme="majorHAnsi"/>
          <w:color w:val="auto"/>
        </w:rPr>
      </w:pPr>
      <w:r w:rsidRPr="00AB17A2">
        <w:rPr>
          <w:rFonts w:asciiTheme="majorHAnsi" w:hAnsiTheme="majorHAnsi" w:cstheme="majorHAnsi"/>
          <w:color w:val="auto"/>
        </w:rPr>
        <w:t>Zamawiający informuje, że zgodnie z art. 18 ust. 1 w zw. z art. 74 ust. 1 ustawy, oferty składane w  postępowaniu o zamówienie publiczne są jawne i podlegają udostępnieniu od chwili ich otwarcia, z wyjątkiem informacji, stanowiących tajemnicę przedsiębiorstwa w rozumieniu ustawy z dnia 16 kwietnia 1993 r. o zwalczaniu nieuczciwej konkurencji (Dz. U. z 2022 r., poz. 1233).</w:t>
      </w:r>
    </w:p>
    <w:p w:rsidR="00151C4A" w:rsidRPr="00AB17A2" w:rsidRDefault="00151C4A" w:rsidP="00151C4A">
      <w:pPr>
        <w:numPr>
          <w:ilvl w:val="0"/>
          <w:numId w:val="29"/>
        </w:numPr>
        <w:tabs>
          <w:tab w:val="clear" w:pos="700"/>
          <w:tab w:val="num" w:pos="426"/>
          <w:tab w:val="left" w:pos="1440"/>
        </w:tabs>
        <w:autoSpaceDN w:val="0"/>
        <w:spacing w:line="360" w:lineRule="auto"/>
        <w:ind w:left="426" w:hanging="426"/>
        <w:jc w:val="both"/>
        <w:rPr>
          <w:rFonts w:asciiTheme="majorHAnsi" w:hAnsiTheme="majorHAnsi" w:cstheme="majorHAnsi"/>
          <w:sz w:val="24"/>
          <w:szCs w:val="24"/>
        </w:rPr>
      </w:pPr>
      <w:r w:rsidRPr="00AB17A2">
        <w:rPr>
          <w:rFonts w:asciiTheme="majorHAnsi" w:hAnsiTheme="majorHAnsi" w:cstheme="majorHAnsi"/>
          <w:bCs/>
          <w:sz w:val="24"/>
          <w:szCs w:val="24"/>
        </w:rPr>
        <w:t>Wykonawca nie pó</w:t>
      </w:r>
      <w:r w:rsidRPr="00AB17A2">
        <w:rPr>
          <w:rFonts w:asciiTheme="majorHAnsi" w:hAnsiTheme="majorHAnsi" w:cstheme="majorHAnsi"/>
          <w:sz w:val="24"/>
          <w:szCs w:val="24"/>
        </w:rPr>
        <w:t>ź</w:t>
      </w:r>
      <w:r w:rsidRPr="00AB17A2">
        <w:rPr>
          <w:rFonts w:asciiTheme="majorHAnsi" w:hAnsiTheme="majorHAnsi" w:cstheme="majorHAnsi"/>
          <w:bCs/>
          <w:sz w:val="24"/>
          <w:szCs w:val="24"/>
        </w:rPr>
        <w:t>niej ni</w:t>
      </w:r>
      <w:r w:rsidRPr="00AB17A2">
        <w:rPr>
          <w:rFonts w:asciiTheme="majorHAnsi" w:hAnsiTheme="majorHAnsi" w:cstheme="majorHAnsi"/>
          <w:sz w:val="24"/>
          <w:szCs w:val="24"/>
        </w:rPr>
        <w:t xml:space="preserve">ż </w:t>
      </w:r>
      <w:r w:rsidRPr="00AB17A2">
        <w:rPr>
          <w:rFonts w:asciiTheme="majorHAnsi" w:hAnsiTheme="majorHAnsi" w:cstheme="majorHAnsi"/>
          <w:bCs/>
          <w:sz w:val="24"/>
          <w:szCs w:val="24"/>
        </w:rPr>
        <w:t>w terminie składania ofert musi wykaza</w:t>
      </w:r>
      <w:r w:rsidRPr="00AB17A2">
        <w:rPr>
          <w:rFonts w:asciiTheme="majorHAnsi" w:hAnsiTheme="majorHAnsi" w:cstheme="majorHAnsi"/>
          <w:sz w:val="24"/>
          <w:szCs w:val="24"/>
        </w:rPr>
        <w:t>ć</w:t>
      </w:r>
      <w:r w:rsidRPr="00AB17A2">
        <w:rPr>
          <w:rFonts w:asciiTheme="majorHAnsi" w:hAnsiTheme="majorHAnsi" w:cstheme="majorHAnsi"/>
          <w:bCs/>
          <w:sz w:val="24"/>
          <w:szCs w:val="24"/>
        </w:rPr>
        <w:t xml:space="preserve">, </w:t>
      </w:r>
      <w:r w:rsidRPr="00AB17A2">
        <w:rPr>
          <w:rFonts w:asciiTheme="majorHAnsi" w:hAnsiTheme="majorHAnsi" w:cstheme="majorHAnsi"/>
          <w:sz w:val="24"/>
          <w:szCs w:val="24"/>
        </w:rPr>
        <w:t>ż</w:t>
      </w:r>
      <w:r w:rsidRPr="00AB17A2">
        <w:rPr>
          <w:rFonts w:asciiTheme="majorHAnsi" w:hAnsiTheme="majorHAnsi" w:cstheme="majorHAnsi"/>
          <w:bCs/>
          <w:sz w:val="24"/>
          <w:szCs w:val="24"/>
        </w:rPr>
        <w:t>e zastrze</w:t>
      </w:r>
      <w:r w:rsidRPr="00AB17A2">
        <w:rPr>
          <w:rFonts w:asciiTheme="majorHAnsi" w:hAnsiTheme="majorHAnsi" w:cstheme="majorHAnsi"/>
          <w:sz w:val="24"/>
          <w:szCs w:val="24"/>
        </w:rPr>
        <w:t>ż</w:t>
      </w:r>
      <w:r w:rsidRPr="00AB17A2">
        <w:rPr>
          <w:rFonts w:asciiTheme="majorHAnsi" w:hAnsiTheme="majorHAnsi" w:cstheme="majorHAnsi"/>
          <w:bCs/>
          <w:sz w:val="24"/>
          <w:szCs w:val="24"/>
        </w:rPr>
        <w:t>one informacje stanowi</w:t>
      </w:r>
      <w:r w:rsidRPr="00AB17A2">
        <w:rPr>
          <w:rFonts w:asciiTheme="majorHAnsi" w:hAnsiTheme="majorHAnsi" w:cstheme="majorHAnsi"/>
          <w:sz w:val="24"/>
          <w:szCs w:val="24"/>
        </w:rPr>
        <w:t xml:space="preserve">ą </w:t>
      </w:r>
      <w:r w:rsidRPr="00AB17A2">
        <w:rPr>
          <w:rFonts w:asciiTheme="majorHAnsi" w:hAnsiTheme="majorHAnsi" w:cstheme="majorHAnsi"/>
          <w:bCs/>
          <w:sz w:val="24"/>
          <w:szCs w:val="24"/>
        </w:rPr>
        <w:t>tajemnic</w:t>
      </w:r>
      <w:r w:rsidRPr="00AB17A2">
        <w:rPr>
          <w:rFonts w:asciiTheme="majorHAnsi" w:hAnsiTheme="majorHAnsi" w:cstheme="majorHAnsi"/>
          <w:sz w:val="24"/>
          <w:szCs w:val="24"/>
        </w:rPr>
        <w:t xml:space="preserve">ę </w:t>
      </w:r>
      <w:r w:rsidRPr="00AB17A2">
        <w:rPr>
          <w:rFonts w:asciiTheme="majorHAnsi" w:hAnsiTheme="majorHAnsi" w:cstheme="majorHAnsi"/>
          <w:bCs/>
          <w:sz w:val="24"/>
          <w:szCs w:val="24"/>
        </w:rPr>
        <w:t>przedsi</w:t>
      </w:r>
      <w:r w:rsidRPr="00AB17A2">
        <w:rPr>
          <w:rFonts w:asciiTheme="majorHAnsi" w:hAnsiTheme="majorHAnsi" w:cstheme="majorHAnsi"/>
          <w:sz w:val="24"/>
          <w:szCs w:val="24"/>
        </w:rPr>
        <w:t>ę</w:t>
      </w:r>
      <w:r w:rsidRPr="00AB17A2">
        <w:rPr>
          <w:rFonts w:asciiTheme="majorHAnsi" w:hAnsiTheme="majorHAnsi" w:cstheme="majorHAnsi"/>
          <w:bCs/>
          <w:sz w:val="24"/>
          <w:szCs w:val="24"/>
        </w:rPr>
        <w:t>biorstwa, w szczególno</w:t>
      </w:r>
      <w:r w:rsidRPr="00AB17A2">
        <w:rPr>
          <w:rFonts w:asciiTheme="majorHAnsi" w:hAnsiTheme="majorHAnsi" w:cstheme="majorHAnsi"/>
          <w:sz w:val="24"/>
          <w:szCs w:val="24"/>
        </w:rPr>
        <w:t>ś</w:t>
      </w:r>
      <w:r w:rsidRPr="00AB17A2">
        <w:rPr>
          <w:rFonts w:asciiTheme="majorHAnsi" w:hAnsiTheme="majorHAnsi" w:cstheme="majorHAnsi"/>
          <w:bCs/>
          <w:sz w:val="24"/>
          <w:szCs w:val="24"/>
        </w:rPr>
        <w:t>ci okre</w:t>
      </w:r>
      <w:r w:rsidRPr="00AB17A2">
        <w:rPr>
          <w:rFonts w:asciiTheme="majorHAnsi" w:hAnsiTheme="majorHAnsi" w:cstheme="majorHAnsi"/>
          <w:sz w:val="24"/>
          <w:szCs w:val="24"/>
        </w:rPr>
        <w:t>ś</w:t>
      </w:r>
      <w:r w:rsidRPr="00AB17A2">
        <w:rPr>
          <w:rFonts w:asciiTheme="majorHAnsi" w:hAnsiTheme="majorHAnsi" w:cstheme="majorHAnsi"/>
          <w:bCs/>
          <w:sz w:val="24"/>
          <w:szCs w:val="24"/>
        </w:rPr>
        <w:t>laj</w:t>
      </w:r>
      <w:r w:rsidRPr="00AB17A2">
        <w:rPr>
          <w:rFonts w:asciiTheme="majorHAnsi" w:hAnsiTheme="majorHAnsi" w:cstheme="majorHAnsi"/>
          <w:sz w:val="24"/>
          <w:szCs w:val="24"/>
        </w:rPr>
        <w:t>ą</w:t>
      </w:r>
      <w:r w:rsidRPr="00AB17A2">
        <w:rPr>
          <w:rFonts w:asciiTheme="majorHAnsi" w:hAnsiTheme="majorHAnsi" w:cstheme="majorHAnsi"/>
          <w:bCs/>
          <w:sz w:val="24"/>
          <w:szCs w:val="24"/>
        </w:rPr>
        <w:t xml:space="preserve">c, w jaki sposób zostały spełnione przesłanki, o których mowa w art. 11 ust. 2 ustawy z 16 kwietnia 1993 r. o zwalczaniu nieuczciwej konkurencji, zgodnie z którą </w:t>
      </w:r>
      <w:r w:rsidRPr="00AB17A2">
        <w:rPr>
          <w:rFonts w:asciiTheme="majorHAnsi" w:hAnsiTheme="majorHAnsi" w:cstheme="majorHAnsi"/>
          <w:sz w:val="24"/>
          <w:szCs w:val="24"/>
          <w:shd w:val="clear" w:color="auto" w:fill="FFFFFF"/>
        </w:rPr>
        <w:t xml:space="preserve">przez tajemnicę przedsiębiorstwa </w:t>
      </w:r>
      <w:r w:rsidRPr="00AB17A2">
        <w:rPr>
          <w:rFonts w:asciiTheme="majorHAnsi" w:hAnsiTheme="majorHAnsi" w:cstheme="majorHAnsi"/>
          <w:sz w:val="24"/>
          <w:szCs w:val="24"/>
          <w:shd w:val="clear" w:color="auto" w:fill="FFFFFF"/>
        </w:rPr>
        <w:lastRenderedPageBreak/>
        <w:t>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rsidR="00151C4A" w:rsidRPr="00AB17A2" w:rsidRDefault="00151C4A" w:rsidP="00151C4A">
      <w:pPr>
        <w:pStyle w:val="Default"/>
        <w:numPr>
          <w:ilvl w:val="0"/>
          <w:numId w:val="29"/>
        </w:numPr>
        <w:tabs>
          <w:tab w:val="clear" w:pos="700"/>
          <w:tab w:val="num" w:pos="426"/>
        </w:tabs>
        <w:suppressAutoHyphens/>
        <w:autoSpaceDE/>
        <w:adjustRightInd/>
        <w:spacing w:line="360" w:lineRule="auto"/>
        <w:ind w:left="426" w:hanging="426"/>
        <w:jc w:val="both"/>
        <w:textAlignment w:val="baseline"/>
        <w:rPr>
          <w:rFonts w:asciiTheme="majorHAnsi" w:hAnsiTheme="majorHAnsi" w:cstheme="majorHAnsi"/>
          <w:color w:val="auto"/>
        </w:rPr>
      </w:pPr>
      <w:r w:rsidRPr="00AB17A2">
        <w:rPr>
          <w:rFonts w:asciiTheme="majorHAnsi" w:hAnsiTheme="majorHAnsi" w:cstheme="majorHAnsi"/>
          <w:color w:val="auto"/>
        </w:rPr>
        <w:t xml:space="preserve">Zamawiający wymaga, aby informacje zastrzeżone jako tajemnica przedsiębiorstwa były przez Wykonawcę złożone w oddzielnym pliku z oznakowaniem </w:t>
      </w:r>
      <w:r w:rsidRPr="00AB17A2">
        <w:rPr>
          <w:rFonts w:asciiTheme="majorHAnsi" w:hAnsiTheme="majorHAnsi" w:cstheme="majorHAnsi"/>
          <w:b/>
          <w:color w:val="auto"/>
        </w:rPr>
        <w:t>„tajemnica przedsiębiorstwa”</w:t>
      </w:r>
      <w:r w:rsidRPr="00AB17A2">
        <w:rPr>
          <w:rFonts w:asciiTheme="majorHAnsi" w:hAnsiTheme="majorHAnsi" w:cstheme="majorHAnsi"/>
          <w:color w:val="auto"/>
        </w:rPr>
        <w:t xml:space="preserve">. Brak jednoznacznego wskazania, które informacje stanowią tajemnicę przedsiębiorstwa, oznaczać będzie, że wszelkie oświadczenia i zaświadczenia składane w trakcie niniejszego postępowania są jawne bez zastrzeżeń. </w:t>
      </w:r>
    </w:p>
    <w:p w:rsidR="00151C4A" w:rsidRPr="00AB17A2" w:rsidRDefault="00151C4A" w:rsidP="00151C4A">
      <w:pPr>
        <w:pStyle w:val="Default"/>
        <w:numPr>
          <w:ilvl w:val="0"/>
          <w:numId w:val="29"/>
        </w:numPr>
        <w:tabs>
          <w:tab w:val="clear" w:pos="700"/>
          <w:tab w:val="num" w:pos="426"/>
        </w:tabs>
        <w:suppressAutoHyphens/>
        <w:autoSpaceDE/>
        <w:adjustRightInd/>
        <w:spacing w:line="360" w:lineRule="auto"/>
        <w:ind w:left="426" w:hanging="426"/>
        <w:jc w:val="both"/>
        <w:textAlignment w:val="baseline"/>
        <w:rPr>
          <w:rFonts w:asciiTheme="majorHAnsi" w:eastAsia="SimSun" w:hAnsiTheme="majorHAnsi" w:cstheme="majorHAnsi"/>
          <w:color w:val="auto"/>
        </w:rPr>
      </w:pPr>
      <w:r w:rsidRPr="00AB17A2">
        <w:rPr>
          <w:rFonts w:asciiTheme="majorHAnsi" w:hAnsiTheme="majorHAnsi" w:cstheme="majorHAnsi"/>
          <w:color w:val="auto"/>
        </w:rPr>
        <w:t xml:space="preserve">Zastrzeżenie informacji, które nie stanowią tajemnicy przedsiębiorstwa w rozumieniu ustawy o  zwalczaniu nieuczciwej konkurencji będzie traktowane, jako bezskuteczne i skutkować będzie zgodnie z uchwałą SN z 20 października 2005 (sygn. III CZP 74/05) ich odtajnieniem. </w:t>
      </w:r>
    </w:p>
    <w:p w:rsidR="00151C4A" w:rsidRPr="00AB17A2" w:rsidRDefault="00151C4A" w:rsidP="00151C4A">
      <w:pPr>
        <w:pStyle w:val="Default"/>
        <w:numPr>
          <w:ilvl w:val="0"/>
          <w:numId w:val="29"/>
        </w:numPr>
        <w:tabs>
          <w:tab w:val="clear" w:pos="700"/>
          <w:tab w:val="num" w:pos="426"/>
        </w:tabs>
        <w:suppressAutoHyphens/>
        <w:autoSpaceDE/>
        <w:adjustRightInd/>
        <w:spacing w:line="360" w:lineRule="auto"/>
        <w:ind w:left="426" w:hanging="426"/>
        <w:jc w:val="both"/>
        <w:textAlignment w:val="baseline"/>
        <w:rPr>
          <w:rFonts w:asciiTheme="majorHAnsi" w:hAnsiTheme="majorHAnsi" w:cstheme="majorHAnsi"/>
          <w:color w:val="auto"/>
        </w:rPr>
      </w:pPr>
      <w:r w:rsidRPr="00AB17A2">
        <w:rPr>
          <w:rFonts w:asciiTheme="majorHAnsi" w:hAnsiTheme="majorHAnsi" w:cstheme="majorHAnsi"/>
          <w:color w:val="auto"/>
        </w:rPr>
        <w:t xml:space="preserve">Zamawiający informuje, że w przypadku kiedy Wykonawca otrzyma od niego wezwanie </w:t>
      </w:r>
      <w:r w:rsidRPr="00AB17A2">
        <w:rPr>
          <w:rFonts w:asciiTheme="majorHAnsi" w:hAnsiTheme="majorHAnsi" w:cstheme="majorHAnsi"/>
          <w:color w:val="auto"/>
        </w:rPr>
        <w:br/>
        <w:t xml:space="preserve">w trybie art. 224 ustawy </w:t>
      </w:r>
      <w:proofErr w:type="spellStart"/>
      <w:r w:rsidRPr="00AB17A2">
        <w:rPr>
          <w:rFonts w:asciiTheme="majorHAnsi" w:hAnsiTheme="majorHAnsi" w:cstheme="majorHAnsi"/>
          <w:color w:val="auto"/>
        </w:rPr>
        <w:t>Pzp</w:t>
      </w:r>
      <w:proofErr w:type="spellEnd"/>
      <w:r w:rsidRPr="00AB17A2">
        <w:rPr>
          <w:rFonts w:asciiTheme="majorHAnsi" w:hAnsiTheme="majorHAnsi" w:cstheme="majorHAnsi"/>
          <w:color w:val="auto"/>
        </w:rPr>
        <w:t xml:space="preserve">,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w:t>
      </w:r>
    </w:p>
    <w:p w:rsidR="00151C4A" w:rsidRPr="00AB17A2" w:rsidRDefault="00151C4A" w:rsidP="00151C4A">
      <w:pPr>
        <w:pStyle w:val="Default"/>
        <w:numPr>
          <w:ilvl w:val="0"/>
          <w:numId w:val="29"/>
        </w:numPr>
        <w:tabs>
          <w:tab w:val="clear" w:pos="700"/>
          <w:tab w:val="num" w:pos="426"/>
        </w:tabs>
        <w:suppressAutoHyphens/>
        <w:autoSpaceDE/>
        <w:adjustRightInd/>
        <w:spacing w:line="360" w:lineRule="auto"/>
        <w:ind w:left="426" w:hanging="426"/>
        <w:jc w:val="both"/>
        <w:textAlignment w:val="baseline"/>
        <w:rPr>
          <w:rFonts w:asciiTheme="majorHAnsi" w:hAnsiTheme="majorHAnsi" w:cstheme="majorHAnsi"/>
          <w:color w:val="auto"/>
        </w:rPr>
      </w:pPr>
      <w:r w:rsidRPr="00AB17A2">
        <w:rPr>
          <w:rFonts w:asciiTheme="majorHAnsi" w:hAnsiTheme="majorHAnsi" w:cstheme="majorHAnsi"/>
          <w:color w:val="auto"/>
        </w:rPr>
        <w:t xml:space="preserve">Wykonawcy ponoszą wszelkie koszty związane z przygotowaniem i złożeniem oferty. </w:t>
      </w:r>
    </w:p>
    <w:p w:rsidR="00577103" w:rsidRPr="005B64CC" w:rsidRDefault="00151C4A" w:rsidP="005B64CC">
      <w:pPr>
        <w:pStyle w:val="Akapitzlist"/>
        <w:numPr>
          <w:ilvl w:val="0"/>
          <w:numId w:val="29"/>
        </w:numPr>
        <w:pBdr>
          <w:top w:val="nil"/>
          <w:left w:val="nil"/>
          <w:bottom w:val="nil"/>
          <w:right w:val="nil"/>
          <w:between w:val="nil"/>
        </w:pBdr>
        <w:tabs>
          <w:tab w:val="clear" w:pos="700"/>
          <w:tab w:val="num" w:pos="426"/>
        </w:tabs>
        <w:spacing w:line="360" w:lineRule="auto"/>
        <w:ind w:right="17" w:hanging="624"/>
        <w:jc w:val="both"/>
        <w:rPr>
          <w:rFonts w:asciiTheme="majorHAnsi" w:eastAsia="Arial" w:hAnsiTheme="majorHAnsi" w:cstheme="majorHAnsi"/>
          <w:sz w:val="24"/>
          <w:szCs w:val="24"/>
        </w:rPr>
      </w:pPr>
      <w:r w:rsidRPr="00AB17A2">
        <w:rPr>
          <w:rFonts w:asciiTheme="majorHAnsi" w:eastAsia="Arial" w:hAnsiTheme="majorHAnsi" w:cstheme="majorHAnsi"/>
          <w:sz w:val="24"/>
          <w:szCs w:val="24"/>
        </w:rPr>
        <w:t>Wykonawca nie może zastrzec informacji, o których mowa w art. 222 ust. 5 ustawy.</w:t>
      </w:r>
    </w:p>
    <w:p w:rsidR="001D77BF" w:rsidRPr="00D21A70" w:rsidRDefault="001D77BF" w:rsidP="00151C4A">
      <w:pPr>
        <w:pStyle w:val="Akapitzlist"/>
        <w:spacing w:line="360" w:lineRule="auto"/>
        <w:ind w:left="624" w:right="17"/>
        <w:rPr>
          <w:rFonts w:asciiTheme="majorHAnsi" w:eastAsia="Arial" w:hAnsiTheme="majorHAnsi" w:cstheme="majorHAnsi"/>
          <w:color w:val="000000"/>
        </w:rPr>
      </w:pPr>
    </w:p>
    <w:p w:rsidR="00577103" w:rsidRPr="00B41E20" w:rsidRDefault="00577103" w:rsidP="003D1172">
      <w:pPr>
        <w:pStyle w:val="Akapitzlist"/>
        <w:numPr>
          <w:ilvl w:val="4"/>
          <w:numId w:val="28"/>
        </w:numPr>
        <w:pBdr>
          <w:top w:val="single" w:sz="4" w:space="1" w:color="000000"/>
          <w:left w:val="single" w:sz="4" w:space="31" w:color="000000"/>
          <w:bottom w:val="single" w:sz="4" w:space="1" w:color="000000"/>
          <w:right w:val="single" w:sz="4" w:space="4" w:color="000000"/>
        </w:pBdr>
        <w:shd w:val="clear" w:color="auto" w:fill="BFBFBF" w:themeFill="background1" w:themeFillShade="BF"/>
        <w:suppressAutoHyphens/>
        <w:ind w:left="709" w:hanging="283"/>
        <w:jc w:val="both"/>
        <w:textAlignment w:val="baseline"/>
        <w:rPr>
          <w:rFonts w:asciiTheme="majorHAnsi" w:hAnsiTheme="majorHAnsi" w:cstheme="majorHAnsi"/>
          <w:sz w:val="24"/>
          <w:szCs w:val="24"/>
        </w:rPr>
      </w:pPr>
      <w:r w:rsidRPr="00B41E20">
        <w:rPr>
          <w:rFonts w:asciiTheme="majorHAnsi" w:hAnsiTheme="majorHAnsi" w:cstheme="majorHAnsi"/>
          <w:b/>
          <w:bCs/>
          <w:color w:val="000000"/>
          <w:sz w:val="24"/>
          <w:szCs w:val="24"/>
        </w:rPr>
        <w:t xml:space="preserve">SPOSÓB OBLICZENIA CENY ORAZ </w:t>
      </w:r>
      <w:r w:rsidRPr="00B41E20">
        <w:rPr>
          <w:rFonts w:asciiTheme="majorHAnsi" w:hAnsiTheme="majorHAnsi" w:cstheme="majorHAnsi"/>
          <w:b/>
          <w:bCs/>
          <w:sz w:val="24"/>
          <w:szCs w:val="24"/>
        </w:rPr>
        <w:t>INFORMACJE DOTYCZĄCE WALUT OBCYCH, W JAKICH MOGĄ BYĆ PROWADZONE ROZLICZENIA MIĘDZY ZAMAWIAJĄCYM A WYKONAWCĄ, JEŻELI ZAMAWIAJĄCY PRZEWIDUJE ROZLICZENIA W WALUTACH OBCYCH</w:t>
      </w:r>
    </w:p>
    <w:p w:rsidR="00FA7272" w:rsidRPr="00D21A70" w:rsidRDefault="00FA7272" w:rsidP="005711C7">
      <w:pPr>
        <w:pStyle w:val="Akapitzlist"/>
        <w:pBdr>
          <w:top w:val="nil"/>
          <w:left w:val="nil"/>
          <w:bottom w:val="nil"/>
          <w:right w:val="nil"/>
          <w:between w:val="nil"/>
        </w:pBdr>
        <w:shd w:val="clear" w:color="auto" w:fill="FFFFFF" w:themeFill="background1"/>
        <w:ind w:left="624" w:right="17"/>
        <w:jc w:val="both"/>
        <w:rPr>
          <w:rFonts w:asciiTheme="majorHAnsi" w:eastAsia="Arial" w:hAnsiTheme="majorHAnsi" w:cstheme="majorHAnsi"/>
          <w:color w:val="000000"/>
          <w:sz w:val="24"/>
          <w:szCs w:val="24"/>
        </w:rPr>
      </w:pPr>
    </w:p>
    <w:p w:rsidR="00445F27" w:rsidRPr="00D21A70" w:rsidRDefault="00445F27" w:rsidP="005711C7">
      <w:pPr>
        <w:numPr>
          <w:ilvl w:val="0"/>
          <w:numId w:val="2"/>
        </w:numPr>
        <w:pBdr>
          <w:top w:val="nil"/>
          <w:left w:val="nil"/>
          <w:bottom w:val="nil"/>
          <w:right w:val="nil"/>
          <w:between w:val="nil"/>
        </w:pBdr>
        <w:shd w:val="clear" w:color="auto" w:fill="FFFFFF" w:themeFill="background1"/>
        <w:spacing w:line="360" w:lineRule="auto"/>
        <w:ind w:left="300"/>
        <w:jc w:val="both"/>
        <w:rPr>
          <w:rFonts w:asciiTheme="majorHAnsi" w:eastAsia="Arial" w:hAnsiTheme="majorHAnsi" w:cstheme="majorHAnsi"/>
          <w:color w:val="000000"/>
          <w:sz w:val="24"/>
          <w:szCs w:val="24"/>
        </w:rPr>
      </w:pPr>
      <w:r w:rsidRPr="00D21A70">
        <w:rPr>
          <w:rFonts w:asciiTheme="majorHAnsi" w:hAnsiTheme="majorHAnsi" w:cstheme="majorHAnsi"/>
          <w:sz w:val="24"/>
          <w:szCs w:val="24"/>
        </w:rPr>
        <w:t xml:space="preserve">W Formularzu oferty należy podać cenę </w:t>
      </w:r>
      <w:r w:rsidR="006154DD" w:rsidRPr="00D21A70">
        <w:rPr>
          <w:rFonts w:asciiTheme="majorHAnsi" w:hAnsiTheme="majorHAnsi" w:cstheme="majorHAnsi"/>
          <w:sz w:val="24"/>
          <w:szCs w:val="24"/>
        </w:rPr>
        <w:t xml:space="preserve">netto i </w:t>
      </w:r>
      <w:r w:rsidRPr="00D21A70">
        <w:rPr>
          <w:rFonts w:asciiTheme="majorHAnsi" w:hAnsiTheme="majorHAnsi" w:cstheme="majorHAnsi"/>
          <w:sz w:val="24"/>
          <w:szCs w:val="24"/>
        </w:rPr>
        <w:t>brutto (z podatkiem</w:t>
      </w:r>
      <w:r w:rsidR="00CD3517" w:rsidRPr="00D21A70">
        <w:rPr>
          <w:rFonts w:asciiTheme="majorHAnsi" w:hAnsiTheme="majorHAnsi" w:cstheme="majorHAnsi"/>
          <w:sz w:val="24"/>
          <w:szCs w:val="24"/>
        </w:rPr>
        <w:t xml:space="preserve"> od towarów i usług</w:t>
      </w:r>
      <w:r w:rsidRPr="00D21A70">
        <w:rPr>
          <w:rFonts w:asciiTheme="majorHAnsi" w:hAnsiTheme="majorHAnsi" w:cstheme="majorHAnsi"/>
          <w:sz w:val="24"/>
          <w:szCs w:val="24"/>
        </w:rPr>
        <w:t xml:space="preserve"> VAT) za realizację </w:t>
      </w:r>
      <w:r w:rsidR="006154DD" w:rsidRPr="00D21A70">
        <w:rPr>
          <w:rFonts w:asciiTheme="majorHAnsi" w:hAnsiTheme="majorHAnsi" w:cstheme="majorHAnsi"/>
          <w:sz w:val="24"/>
          <w:szCs w:val="24"/>
        </w:rPr>
        <w:t xml:space="preserve">całego </w:t>
      </w:r>
      <w:r w:rsidRPr="00D21A70">
        <w:rPr>
          <w:rFonts w:asciiTheme="majorHAnsi" w:hAnsiTheme="majorHAnsi" w:cstheme="majorHAnsi"/>
          <w:sz w:val="24"/>
          <w:szCs w:val="24"/>
        </w:rPr>
        <w:t>zamówienia</w:t>
      </w:r>
      <w:r w:rsidR="006154DD" w:rsidRPr="00D21A70">
        <w:rPr>
          <w:rFonts w:asciiTheme="majorHAnsi" w:hAnsiTheme="majorHAnsi" w:cstheme="majorHAnsi"/>
          <w:sz w:val="24"/>
          <w:szCs w:val="24"/>
        </w:rPr>
        <w:t>, w tym oddzielnie dla każdej z części zamówienia</w:t>
      </w:r>
      <w:r w:rsidRPr="00D21A70">
        <w:rPr>
          <w:rFonts w:asciiTheme="majorHAnsi" w:hAnsiTheme="majorHAnsi" w:cstheme="majorHAnsi"/>
          <w:sz w:val="24"/>
          <w:szCs w:val="24"/>
        </w:rPr>
        <w:t xml:space="preserve">. </w:t>
      </w:r>
    </w:p>
    <w:p w:rsidR="00445F27" w:rsidRPr="00D21A70" w:rsidRDefault="00445F27" w:rsidP="005711C7">
      <w:pPr>
        <w:numPr>
          <w:ilvl w:val="0"/>
          <w:numId w:val="2"/>
        </w:numPr>
        <w:pBdr>
          <w:top w:val="nil"/>
          <w:left w:val="nil"/>
          <w:bottom w:val="nil"/>
          <w:right w:val="nil"/>
          <w:between w:val="nil"/>
        </w:pBdr>
        <w:shd w:val="clear" w:color="auto" w:fill="FFFFFF" w:themeFill="background1"/>
        <w:spacing w:line="360" w:lineRule="auto"/>
        <w:ind w:left="300"/>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Cena oferty brutto musi obejmować cenę za wy</w:t>
      </w:r>
      <w:r w:rsidR="00261FA3" w:rsidRPr="00D21A70">
        <w:rPr>
          <w:rFonts w:asciiTheme="majorHAnsi" w:eastAsia="Arial" w:hAnsiTheme="majorHAnsi" w:cstheme="majorHAnsi"/>
          <w:color w:val="000000"/>
          <w:sz w:val="24"/>
          <w:szCs w:val="24"/>
        </w:rPr>
        <w:t xml:space="preserve">konanie przedmiotu zamówienia, </w:t>
      </w:r>
      <w:r w:rsidRPr="00D21A70">
        <w:rPr>
          <w:rFonts w:asciiTheme="majorHAnsi" w:eastAsia="Arial" w:hAnsiTheme="majorHAnsi" w:cstheme="majorHAnsi"/>
          <w:color w:val="000000"/>
          <w:sz w:val="24"/>
          <w:szCs w:val="24"/>
        </w:rPr>
        <w:t>na warunkach określonych we wzorze umowy, w tym wszelkie koszty związane z realizacją przedmiotu</w:t>
      </w:r>
      <w:r w:rsidR="00261FA3" w:rsidRPr="00D21A70">
        <w:rPr>
          <w:rFonts w:asciiTheme="majorHAnsi" w:eastAsia="Arial" w:hAnsiTheme="majorHAnsi" w:cstheme="majorHAnsi"/>
          <w:color w:val="000000"/>
          <w:sz w:val="24"/>
          <w:szCs w:val="24"/>
        </w:rPr>
        <w:t xml:space="preserve"> zamówienia, a także podatki, w </w:t>
      </w:r>
      <w:r w:rsidRPr="00D21A70">
        <w:rPr>
          <w:rFonts w:asciiTheme="majorHAnsi" w:eastAsia="Arial" w:hAnsiTheme="majorHAnsi" w:cstheme="majorHAnsi"/>
          <w:color w:val="000000"/>
          <w:sz w:val="24"/>
          <w:szCs w:val="24"/>
        </w:rPr>
        <w:t>tym podatek od towarów i usług (VAT).</w:t>
      </w:r>
    </w:p>
    <w:p w:rsidR="00445F27" w:rsidRPr="00D21A70" w:rsidRDefault="00445F27" w:rsidP="005711C7">
      <w:pPr>
        <w:numPr>
          <w:ilvl w:val="0"/>
          <w:numId w:val="2"/>
        </w:numPr>
        <w:pBdr>
          <w:top w:val="nil"/>
          <w:left w:val="nil"/>
          <w:bottom w:val="nil"/>
          <w:right w:val="nil"/>
          <w:between w:val="nil"/>
        </w:pBdr>
        <w:spacing w:line="360" w:lineRule="auto"/>
        <w:ind w:left="300"/>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lastRenderedPageBreak/>
        <w:t xml:space="preserve">Cena ofertowa musi być wyrażona w PLN, </w:t>
      </w:r>
      <w:r w:rsidRPr="00D21A70">
        <w:rPr>
          <w:rFonts w:asciiTheme="majorHAnsi" w:eastAsia="Arial" w:hAnsiTheme="majorHAnsi" w:cstheme="majorHAnsi"/>
          <w:b/>
          <w:color w:val="000000"/>
          <w:sz w:val="24"/>
          <w:szCs w:val="24"/>
        </w:rPr>
        <w:t>z dokładnością do dwóch miejsc po przecinku</w:t>
      </w:r>
      <w:r w:rsidRPr="00D21A70">
        <w:rPr>
          <w:rFonts w:asciiTheme="majorHAnsi" w:eastAsia="Arial" w:hAnsiTheme="majorHAnsi" w:cstheme="majorHAnsi"/>
          <w:color w:val="000000"/>
          <w:sz w:val="24"/>
          <w:szCs w:val="24"/>
        </w:rPr>
        <w:t>, zgodnie z ustawą z dnia 7 lipca 1994 r. o denomin</w:t>
      </w:r>
      <w:r w:rsidR="00C6741E" w:rsidRPr="00D21A70">
        <w:rPr>
          <w:rFonts w:asciiTheme="majorHAnsi" w:eastAsia="Arial" w:hAnsiTheme="majorHAnsi" w:cstheme="majorHAnsi"/>
          <w:color w:val="000000"/>
          <w:sz w:val="24"/>
          <w:szCs w:val="24"/>
        </w:rPr>
        <w:t>acji złotego (Dz. U. z 1994 r. n</w:t>
      </w:r>
      <w:r w:rsidRPr="00D21A70">
        <w:rPr>
          <w:rFonts w:asciiTheme="majorHAnsi" w:eastAsia="Arial" w:hAnsiTheme="majorHAnsi" w:cstheme="majorHAnsi"/>
          <w:color w:val="000000"/>
          <w:sz w:val="24"/>
          <w:szCs w:val="24"/>
        </w:rPr>
        <w:t>r 84,</w:t>
      </w:r>
      <w:r w:rsidR="00C6741E" w:rsidRPr="00D21A70">
        <w:rPr>
          <w:rFonts w:asciiTheme="majorHAnsi" w:eastAsia="Arial" w:hAnsiTheme="majorHAnsi" w:cstheme="majorHAnsi"/>
          <w:color w:val="000000"/>
          <w:sz w:val="24"/>
          <w:szCs w:val="24"/>
        </w:rPr>
        <w:t xml:space="preserve"> </w:t>
      </w:r>
      <w:r w:rsidRPr="00D21A70">
        <w:rPr>
          <w:rFonts w:asciiTheme="majorHAnsi" w:eastAsia="Arial" w:hAnsiTheme="majorHAnsi" w:cstheme="majorHAnsi"/>
          <w:color w:val="000000"/>
          <w:sz w:val="24"/>
          <w:szCs w:val="24"/>
        </w:rPr>
        <w:t>poz. 3</w:t>
      </w:r>
      <w:r w:rsidR="00D9224F" w:rsidRPr="00D21A70">
        <w:rPr>
          <w:rFonts w:asciiTheme="majorHAnsi" w:eastAsia="Arial" w:hAnsiTheme="majorHAnsi" w:cstheme="majorHAnsi"/>
          <w:color w:val="000000"/>
          <w:sz w:val="24"/>
          <w:szCs w:val="24"/>
        </w:rPr>
        <w:t xml:space="preserve">86 ze zm.) i ustalona zgodnie z </w:t>
      </w:r>
      <w:r w:rsidRPr="00D21A70">
        <w:rPr>
          <w:rFonts w:asciiTheme="majorHAnsi" w:eastAsia="Arial" w:hAnsiTheme="majorHAnsi" w:cstheme="majorHAnsi"/>
          <w:color w:val="000000"/>
          <w:sz w:val="24"/>
          <w:szCs w:val="24"/>
        </w:rPr>
        <w:t>ustawą z dnia 9 maja 2014 r. o informowaniu o cenach towarów i usług (Dz. U. z 2017 r. poz. 1830).</w:t>
      </w:r>
    </w:p>
    <w:p w:rsidR="00376F07" w:rsidRPr="00D21A70" w:rsidRDefault="00376F07" w:rsidP="005711C7">
      <w:pPr>
        <w:numPr>
          <w:ilvl w:val="0"/>
          <w:numId w:val="2"/>
        </w:numPr>
        <w:pBdr>
          <w:top w:val="nil"/>
          <w:left w:val="nil"/>
          <w:bottom w:val="nil"/>
          <w:right w:val="nil"/>
          <w:between w:val="nil"/>
        </w:pBdr>
        <w:spacing w:line="360" w:lineRule="auto"/>
        <w:ind w:left="300"/>
        <w:jc w:val="both"/>
        <w:rPr>
          <w:rFonts w:asciiTheme="majorHAnsi" w:eastAsia="Arial" w:hAnsiTheme="majorHAnsi" w:cstheme="majorHAnsi"/>
          <w:color w:val="000000"/>
          <w:sz w:val="24"/>
          <w:szCs w:val="24"/>
        </w:rPr>
      </w:pPr>
      <w:r w:rsidRPr="00D21A70">
        <w:rPr>
          <w:rFonts w:asciiTheme="majorHAnsi" w:hAnsiTheme="majorHAnsi" w:cstheme="majorHAnsi"/>
          <w:sz w:val="24"/>
          <w:szCs w:val="24"/>
        </w:rPr>
        <w:t>Cenę należy wyliczyć w sposób następujący:</w:t>
      </w:r>
    </w:p>
    <w:p w:rsidR="00376F07" w:rsidRPr="00D21A70" w:rsidRDefault="00376F07" w:rsidP="00516B68">
      <w:pPr>
        <w:pBdr>
          <w:top w:val="nil"/>
          <w:left w:val="nil"/>
          <w:bottom w:val="nil"/>
          <w:right w:val="nil"/>
          <w:between w:val="nil"/>
        </w:pBdr>
        <w:spacing w:line="360" w:lineRule="auto"/>
        <w:ind w:firstLine="567"/>
        <w:jc w:val="both"/>
        <w:rPr>
          <w:rFonts w:asciiTheme="majorHAnsi" w:hAnsiTheme="majorHAnsi" w:cstheme="majorHAnsi"/>
          <w:b/>
          <w:sz w:val="24"/>
          <w:szCs w:val="24"/>
        </w:rPr>
      </w:pPr>
      <w:r w:rsidRPr="00D21A70">
        <w:rPr>
          <w:rFonts w:asciiTheme="majorHAnsi" w:hAnsiTheme="majorHAnsi" w:cstheme="majorHAnsi"/>
          <w:sz w:val="24"/>
          <w:szCs w:val="24"/>
        </w:rPr>
        <w:t xml:space="preserve">       </w:t>
      </w:r>
      <w:r w:rsidRPr="00D21A70">
        <w:rPr>
          <w:rFonts w:asciiTheme="majorHAnsi" w:hAnsiTheme="majorHAnsi" w:cstheme="majorHAnsi"/>
          <w:b/>
          <w:sz w:val="24"/>
          <w:szCs w:val="24"/>
        </w:rPr>
        <w:t xml:space="preserve">cena jednostkowa netto x ilość = wartość netto </w:t>
      </w:r>
    </w:p>
    <w:p w:rsidR="00376F07" w:rsidRPr="00D21A70" w:rsidRDefault="00376F07" w:rsidP="00516B68">
      <w:pPr>
        <w:pBdr>
          <w:top w:val="nil"/>
          <w:left w:val="nil"/>
          <w:bottom w:val="nil"/>
          <w:right w:val="nil"/>
          <w:between w:val="nil"/>
        </w:pBdr>
        <w:spacing w:line="360" w:lineRule="auto"/>
        <w:ind w:firstLine="567"/>
        <w:jc w:val="both"/>
        <w:rPr>
          <w:rFonts w:asciiTheme="majorHAnsi" w:hAnsiTheme="majorHAnsi" w:cstheme="majorHAnsi"/>
          <w:b/>
          <w:sz w:val="24"/>
          <w:szCs w:val="24"/>
        </w:rPr>
      </w:pPr>
      <w:r w:rsidRPr="00D21A70">
        <w:rPr>
          <w:rFonts w:asciiTheme="majorHAnsi" w:hAnsiTheme="majorHAnsi" w:cstheme="majorHAnsi"/>
          <w:b/>
          <w:sz w:val="24"/>
          <w:szCs w:val="24"/>
        </w:rPr>
        <w:t xml:space="preserve">       wartość netto + wartość podatku VAT = wartość brutto </w:t>
      </w:r>
    </w:p>
    <w:p w:rsidR="00376F07" w:rsidRPr="00D21A70" w:rsidRDefault="00376F07" w:rsidP="00516B68">
      <w:pPr>
        <w:pBdr>
          <w:top w:val="nil"/>
          <w:left w:val="nil"/>
          <w:bottom w:val="nil"/>
          <w:right w:val="nil"/>
          <w:between w:val="nil"/>
        </w:pBdr>
        <w:spacing w:line="360" w:lineRule="auto"/>
        <w:ind w:firstLine="567"/>
        <w:jc w:val="both"/>
        <w:rPr>
          <w:rFonts w:asciiTheme="majorHAnsi" w:eastAsia="Arial" w:hAnsiTheme="majorHAnsi" w:cstheme="majorHAnsi"/>
          <w:color w:val="000000"/>
          <w:sz w:val="24"/>
          <w:szCs w:val="24"/>
        </w:rPr>
      </w:pPr>
      <w:r w:rsidRPr="00D21A70">
        <w:rPr>
          <w:rFonts w:asciiTheme="majorHAnsi" w:hAnsiTheme="majorHAnsi" w:cstheme="majorHAnsi"/>
          <w:b/>
          <w:sz w:val="24"/>
          <w:szCs w:val="24"/>
        </w:rPr>
        <w:t xml:space="preserve">       wartość całej oferty = suma poszczególnych części przedmiotu zamówienia</w:t>
      </w:r>
    </w:p>
    <w:p w:rsidR="00445F27" w:rsidRPr="00D21A70" w:rsidRDefault="00445F27" w:rsidP="005711C7">
      <w:pPr>
        <w:numPr>
          <w:ilvl w:val="0"/>
          <w:numId w:val="2"/>
        </w:numPr>
        <w:pBdr>
          <w:top w:val="nil"/>
          <w:left w:val="nil"/>
          <w:bottom w:val="nil"/>
          <w:right w:val="nil"/>
          <w:between w:val="nil"/>
        </w:pBdr>
        <w:spacing w:line="360" w:lineRule="auto"/>
        <w:ind w:left="300"/>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Wysokość stawki podatku od towarów i usług VAT wy</w:t>
      </w:r>
      <w:r w:rsidR="00D9224F" w:rsidRPr="00D21A70">
        <w:rPr>
          <w:rFonts w:asciiTheme="majorHAnsi" w:eastAsia="Arial" w:hAnsiTheme="majorHAnsi" w:cstheme="majorHAnsi"/>
          <w:color w:val="000000"/>
          <w:sz w:val="24"/>
          <w:szCs w:val="24"/>
        </w:rPr>
        <w:t xml:space="preserve">nika z przepisów ustawy z dnia </w:t>
      </w:r>
      <w:r w:rsidRPr="00D21A70">
        <w:rPr>
          <w:rFonts w:asciiTheme="majorHAnsi" w:eastAsia="Arial" w:hAnsiTheme="majorHAnsi" w:cstheme="majorHAnsi"/>
          <w:color w:val="000000"/>
          <w:sz w:val="24"/>
          <w:szCs w:val="24"/>
        </w:rPr>
        <w:t>11 marca 2004 r. o podatku od towarów i usług</w:t>
      </w:r>
      <w:r w:rsidR="00311D27">
        <w:rPr>
          <w:rFonts w:asciiTheme="majorHAnsi" w:eastAsia="Arial" w:hAnsiTheme="majorHAnsi" w:cstheme="majorHAnsi"/>
          <w:color w:val="000000"/>
          <w:sz w:val="24"/>
          <w:szCs w:val="24"/>
        </w:rPr>
        <w:t xml:space="preserve"> (tekst jednolity: Dz. U. z 2025r. poz. 775</w:t>
      </w:r>
      <w:r w:rsidRPr="00D21A70">
        <w:rPr>
          <w:rFonts w:asciiTheme="majorHAnsi" w:eastAsia="Arial" w:hAnsiTheme="majorHAnsi" w:cstheme="majorHAnsi"/>
          <w:color w:val="000000"/>
          <w:sz w:val="24"/>
          <w:szCs w:val="24"/>
        </w:rPr>
        <w:t>).</w:t>
      </w:r>
    </w:p>
    <w:p w:rsidR="00EA0C07" w:rsidRPr="00D21A70" w:rsidRDefault="00445F27" w:rsidP="005711C7">
      <w:pPr>
        <w:pStyle w:val="Akapitzlist"/>
        <w:numPr>
          <w:ilvl w:val="0"/>
          <w:numId w:val="2"/>
        </w:numPr>
        <w:autoSpaceDE w:val="0"/>
        <w:autoSpaceDN w:val="0"/>
        <w:adjustRightInd w:val="0"/>
        <w:spacing w:line="360" w:lineRule="auto"/>
        <w:ind w:left="284"/>
        <w:jc w:val="both"/>
        <w:rPr>
          <w:rFonts w:asciiTheme="majorHAnsi" w:hAnsiTheme="majorHAnsi" w:cstheme="majorHAnsi"/>
          <w:color w:val="000000"/>
          <w:sz w:val="24"/>
          <w:szCs w:val="24"/>
        </w:rPr>
      </w:pPr>
      <w:r w:rsidRPr="00D21A70">
        <w:rPr>
          <w:rFonts w:asciiTheme="majorHAnsi" w:eastAsia="Arial" w:hAnsiTheme="majorHAnsi" w:cstheme="majorHAnsi"/>
          <w:color w:val="000000"/>
          <w:sz w:val="24"/>
          <w:szCs w:val="24"/>
        </w:rPr>
        <w:t>Rozliczenia miedzy Zamawiającym a Wykonawcą będą prowadzone w złotych polskich</w:t>
      </w:r>
      <w:r w:rsidR="00EA288F" w:rsidRPr="00D21A70">
        <w:rPr>
          <w:rFonts w:asciiTheme="majorHAnsi" w:eastAsia="Arial" w:hAnsiTheme="majorHAnsi" w:cstheme="majorHAnsi"/>
          <w:color w:val="000000"/>
          <w:sz w:val="24"/>
          <w:szCs w:val="24"/>
        </w:rPr>
        <w:t xml:space="preserve"> </w:t>
      </w:r>
      <w:r w:rsidR="00F27CA6" w:rsidRPr="00D21A70">
        <w:rPr>
          <w:rFonts w:asciiTheme="majorHAnsi" w:hAnsiTheme="majorHAnsi" w:cstheme="majorHAnsi"/>
          <w:sz w:val="24"/>
          <w:szCs w:val="24"/>
        </w:rPr>
        <w:t>z dokładnością do dwóch miejsc po przecinku.</w:t>
      </w:r>
      <w:r w:rsidR="00EA288F" w:rsidRPr="00D21A70">
        <w:rPr>
          <w:rFonts w:asciiTheme="majorHAnsi" w:hAnsiTheme="majorHAnsi" w:cstheme="majorHAnsi"/>
          <w:sz w:val="24"/>
          <w:szCs w:val="24"/>
        </w:rPr>
        <w:t xml:space="preserve"> </w:t>
      </w:r>
      <w:r w:rsidR="00EA0C07" w:rsidRPr="00D21A70">
        <w:rPr>
          <w:rFonts w:asciiTheme="majorHAnsi" w:hAnsiTheme="majorHAnsi" w:cstheme="majorHAnsi"/>
          <w:color w:val="000000"/>
          <w:sz w:val="24"/>
          <w:szCs w:val="24"/>
        </w:rPr>
        <w:t xml:space="preserve">Zamawiający </w:t>
      </w:r>
      <w:r w:rsidR="00EA0C07" w:rsidRPr="00D21A70">
        <w:rPr>
          <w:rFonts w:asciiTheme="majorHAnsi" w:hAnsiTheme="majorHAnsi" w:cstheme="majorHAnsi"/>
          <w:bCs/>
          <w:color w:val="000000"/>
          <w:sz w:val="24"/>
          <w:szCs w:val="24"/>
        </w:rPr>
        <w:t>nie przewiduje</w:t>
      </w:r>
      <w:r w:rsidR="00EA0C07" w:rsidRPr="00D21A70">
        <w:rPr>
          <w:rFonts w:asciiTheme="majorHAnsi" w:hAnsiTheme="majorHAnsi" w:cstheme="majorHAnsi"/>
          <w:b/>
          <w:bCs/>
          <w:color w:val="000000"/>
          <w:sz w:val="24"/>
          <w:szCs w:val="24"/>
        </w:rPr>
        <w:t xml:space="preserve"> </w:t>
      </w:r>
      <w:r w:rsidR="00EA0C07" w:rsidRPr="00D21A70">
        <w:rPr>
          <w:rFonts w:asciiTheme="majorHAnsi" w:hAnsiTheme="majorHAnsi" w:cstheme="majorHAnsi"/>
          <w:color w:val="000000"/>
          <w:sz w:val="24"/>
          <w:szCs w:val="24"/>
        </w:rPr>
        <w:t xml:space="preserve">możliwości prowadzenia rozliczeń w walutach obcych. </w:t>
      </w:r>
    </w:p>
    <w:p w:rsidR="00445F27" w:rsidRPr="00D21A70" w:rsidRDefault="00445F27" w:rsidP="005711C7">
      <w:pPr>
        <w:numPr>
          <w:ilvl w:val="0"/>
          <w:numId w:val="2"/>
        </w:numPr>
        <w:pBdr>
          <w:top w:val="nil"/>
          <w:left w:val="nil"/>
          <w:bottom w:val="nil"/>
          <w:right w:val="nil"/>
          <w:between w:val="nil"/>
        </w:pBdr>
        <w:spacing w:line="360" w:lineRule="auto"/>
        <w:ind w:left="300"/>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Szczegółowy sposób rozliczeń, w tym podstawy dokony</w:t>
      </w:r>
      <w:r w:rsidR="0061448A" w:rsidRPr="00D21A70">
        <w:rPr>
          <w:rFonts w:asciiTheme="majorHAnsi" w:eastAsia="Arial" w:hAnsiTheme="majorHAnsi" w:cstheme="majorHAnsi"/>
          <w:color w:val="000000"/>
          <w:sz w:val="24"/>
          <w:szCs w:val="24"/>
        </w:rPr>
        <w:t>wania płatnoś</w:t>
      </w:r>
      <w:r w:rsidR="00F50FC1" w:rsidRPr="00D21A70">
        <w:rPr>
          <w:rFonts w:asciiTheme="majorHAnsi" w:eastAsia="Arial" w:hAnsiTheme="majorHAnsi" w:cstheme="majorHAnsi"/>
          <w:color w:val="000000"/>
          <w:sz w:val="24"/>
          <w:szCs w:val="24"/>
        </w:rPr>
        <w:t>ci</w:t>
      </w:r>
      <w:r w:rsidR="00CD3517" w:rsidRPr="00D21A70">
        <w:rPr>
          <w:rFonts w:asciiTheme="majorHAnsi" w:eastAsia="Arial" w:hAnsiTheme="majorHAnsi" w:cstheme="majorHAnsi"/>
          <w:color w:val="000000"/>
          <w:sz w:val="24"/>
          <w:szCs w:val="24"/>
        </w:rPr>
        <w:t>,</w:t>
      </w:r>
      <w:r w:rsidR="00F50FC1" w:rsidRPr="00D21A70">
        <w:rPr>
          <w:rFonts w:asciiTheme="majorHAnsi" w:eastAsia="Arial" w:hAnsiTheme="majorHAnsi" w:cstheme="majorHAnsi"/>
          <w:color w:val="000000"/>
          <w:sz w:val="24"/>
          <w:szCs w:val="24"/>
        </w:rPr>
        <w:t xml:space="preserve"> określony jest</w:t>
      </w:r>
      <w:r w:rsidR="00CD3517" w:rsidRPr="00D21A70">
        <w:rPr>
          <w:rFonts w:asciiTheme="majorHAnsi" w:eastAsia="Arial" w:hAnsiTheme="majorHAnsi" w:cstheme="majorHAnsi"/>
          <w:color w:val="000000"/>
          <w:sz w:val="24"/>
          <w:szCs w:val="24"/>
        </w:rPr>
        <w:br/>
      </w:r>
      <w:r w:rsidR="00F50FC1" w:rsidRPr="00D21A70">
        <w:rPr>
          <w:rFonts w:asciiTheme="majorHAnsi" w:eastAsia="Arial" w:hAnsiTheme="majorHAnsi" w:cstheme="majorHAnsi"/>
          <w:color w:val="000000"/>
          <w:sz w:val="24"/>
          <w:szCs w:val="24"/>
        </w:rPr>
        <w:t xml:space="preserve">w </w:t>
      </w:r>
      <w:r w:rsidR="00F50FC1" w:rsidRPr="00D21A70">
        <w:rPr>
          <w:rFonts w:asciiTheme="majorHAnsi" w:eastAsia="Arial" w:hAnsiTheme="majorHAnsi" w:cstheme="majorHAnsi"/>
          <w:b/>
          <w:color w:val="000000"/>
          <w:sz w:val="24"/>
          <w:szCs w:val="24"/>
        </w:rPr>
        <w:t>Załączniku n</w:t>
      </w:r>
      <w:r w:rsidR="0061448A" w:rsidRPr="00D21A70">
        <w:rPr>
          <w:rFonts w:asciiTheme="majorHAnsi" w:eastAsia="Arial" w:hAnsiTheme="majorHAnsi" w:cstheme="majorHAnsi"/>
          <w:b/>
          <w:color w:val="000000"/>
          <w:sz w:val="24"/>
          <w:szCs w:val="24"/>
        </w:rPr>
        <w:t>r</w:t>
      </w:r>
      <w:r w:rsidR="00F50FC1" w:rsidRPr="00D21A70">
        <w:rPr>
          <w:rFonts w:asciiTheme="majorHAnsi" w:eastAsia="Arial" w:hAnsiTheme="majorHAnsi" w:cstheme="majorHAnsi"/>
          <w:b/>
          <w:color w:val="000000"/>
          <w:sz w:val="24"/>
          <w:szCs w:val="24"/>
        </w:rPr>
        <w:t xml:space="preserve"> </w:t>
      </w:r>
      <w:r w:rsidR="00A17764" w:rsidRPr="00D21A70">
        <w:rPr>
          <w:rFonts w:asciiTheme="majorHAnsi" w:eastAsia="Arial" w:hAnsiTheme="majorHAnsi" w:cstheme="majorHAnsi"/>
          <w:b/>
          <w:color w:val="000000"/>
          <w:sz w:val="24"/>
          <w:szCs w:val="24"/>
        </w:rPr>
        <w:t>3</w:t>
      </w:r>
      <w:r w:rsidR="00073B1B" w:rsidRPr="00D21A70">
        <w:rPr>
          <w:rFonts w:asciiTheme="majorHAnsi" w:eastAsia="Arial" w:hAnsiTheme="majorHAnsi" w:cstheme="majorHAnsi"/>
          <w:b/>
          <w:color w:val="000000"/>
          <w:sz w:val="24"/>
          <w:szCs w:val="24"/>
        </w:rPr>
        <w:t xml:space="preserve"> do SWZ – Projektowe postanowienia </w:t>
      </w:r>
      <w:r w:rsidRPr="00D21A70">
        <w:rPr>
          <w:rFonts w:asciiTheme="majorHAnsi" w:eastAsia="Arial" w:hAnsiTheme="majorHAnsi" w:cstheme="majorHAnsi"/>
          <w:b/>
          <w:color w:val="000000"/>
          <w:sz w:val="24"/>
          <w:szCs w:val="24"/>
        </w:rPr>
        <w:t>umowy</w:t>
      </w:r>
      <w:r w:rsidRPr="00D21A70">
        <w:rPr>
          <w:rFonts w:asciiTheme="majorHAnsi" w:eastAsia="Arial" w:hAnsiTheme="majorHAnsi" w:cstheme="majorHAnsi"/>
          <w:color w:val="000000"/>
          <w:sz w:val="24"/>
          <w:szCs w:val="24"/>
        </w:rPr>
        <w:t>.</w:t>
      </w:r>
    </w:p>
    <w:p w:rsidR="00445F27" w:rsidRPr="00D21A70" w:rsidRDefault="00445F27" w:rsidP="005711C7">
      <w:pPr>
        <w:numPr>
          <w:ilvl w:val="0"/>
          <w:numId w:val="2"/>
        </w:numPr>
        <w:pBdr>
          <w:top w:val="nil"/>
          <w:left w:val="nil"/>
          <w:bottom w:val="nil"/>
          <w:right w:val="nil"/>
          <w:between w:val="nil"/>
        </w:pBdr>
        <w:spacing w:line="360" w:lineRule="auto"/>
        <w:ind w:left="300"/>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Cena podana przez Wykonawcę nie będzie zmieniana</w:t>
      </w:r>
      <w:r w:rsidR="00185F6F" w:rsidRPr="00D21A70">
        <w:rPr>
          <w:rFonts w:asciiTheme="majorHAnsi" w:eastAsia="Arial" w:hAnsiTheme="majorHAnsi" w:cstheme="majorHAnsi"/>
          <w:color w:val="000000"/>
          <w:sz w:val="24"/>
          <w:szCs w:val="24"/>
        </w:rPr>
        <w:t xml:space="preserve"> w toku realizacji zamówienia,</w:t>
      </w:r>
      <w:r w:rsidR="00A32819" w:rsidRPr="00D21A70">
        <w:rPr>
          <w:rFonts w:asciiTheme="majorHAnsi" w:eastAsia="Arial" w:hAnsiTheme="majorHAnsi" w:cstheme="majorHAnsi"/>
          <w:color w:val="000000"/>
          <w:sz w:val="24"/>
          <w:szCs w:val="24"/>
        </w:rPr>
        <w:br/>
      </w:r>
      <w:r w:rsidRPr="00D21A70">
        <w:rPr>
          <w:rFonts w:asciiTheme="majorHAnsi" w:eastAsia="Arial" w:hAnsiTheme="majorHAnsi" w:cstheme="majorHAnsi"/>
          <w:color w:val="000000"/>
          <w:sz w:val="24"/>
          <w:szCs w:val="24"/>
        </w:rPr>
        <w:t>z zastrzeżeniem postanowień zawartych we wzorze umowy.</w:t>
      </w:r>
    </w:p>
    <w:p w:rsidR="00B8061B" w:rsidRPr="00D21A70" w:rsidRDefault="005C7F7A" w:rsidP="005711C7">
      <w:pPr>
        <w:pStyle w:val="Akapitzlist"/>
        <w:numPr>
          <w:ilvl w:val="0"/>
          <w:numId w:val="2"/>
        </w:numPr>
        <w:spacing w:line="360" w:lineRule="auto"/>
        <w:ind w:left="284"/>
        <w:jc w:val="both"/>
        <w:rPr>
          <w:rFonts w:asciiTheme="majorHAnsi" w:hAnsiTheme="majorHAnsi" w:cstheme="majorHAnsi"/>
          <w:sz w:val="24"/>
          <w:szCs w:val="24"/>
        </w:rPr>
      </w:pPr>
      <w:r w:rsidRPr="00D21A70">
        <w:rPr>
          <w:rFonts w:asciiTheme="majorHAnsi" w:hAnsiTheme="majorHAnsi" w:cstheme="majorHAnsi"/>
          <w:sz w:val="24"/>
          <w:szCs w:val="24"/>
        </w:rPr>
        <w:t>Zgodnie z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225 ustawy </w:t>
      </w:r>
      <w:proofErr w:type="spellStart"/>
      <w:r w:rsidRPr="00D21A70">
        <w:rPr>
          <w:rFonts w:asciiTheme="majorHAnsi" w:hAnsiTheme="majorHAnsi" w:cstheme="majorHAnsi"/>
          <w:sz w:val="24"/>
          <w:szCs w:val="24"/>
        </w:rPr>
        <w:t>Pzp</w:t>
      </w:r>
      <w:proofErr w:type="spellEnd"/>
      <w:r w:rsidR="00B8061B" w:rsidRPr="00D21A70">
        <w:rPr>
          <w:rFonts w:asciiTheme="majorHAnsi" w:hAnsiTheme="majorHAnsi" w:cstheme="majorHAnsi"/>
          <w:sz w:val="24"/>
          <w:szCs w:val="24"/>
        </w:rPr>
        <w:t xml:space="preserve"> jeżeli została złożona oferta, której wybór prowadziłby do powstania </w:t>
      </w:r>
      <w:r w:rsidR="00185F6F" w:rsidRPr="00D21A70">
        <w:rPr>
          <w:rFonts w:asciiTheme="majorHAnsi" w:hAnsiTheme="majorHAnsi" w:cstheme="majorHAnsi"/>
          <w:sz w:val="24"/>
          <w:szCs w:val="24"/>
        </w:rPr>
        <w:t xml:space="preserve">u </w:t>
      </w:r>
      <w:r w:rsidR="00F50FC1" w:rsidRPr="00D21A70">
        <w:rPr>
          <w:rFonts w:asciiTheme="majorHAnsi" w:hAnsiTheme="majorHAnsi" w:cstheme="majorHAnsi"/>
          <w:sz w:val="24"/>
          <w:szCs w:val="24"/>
        </w:rPr>
        <w:t>Z</w:t>
      </w:r>
      <w:r w:rsidR="00B8061B" w:rsidRPr="00D21A70">
        <w:rPr>
          <w:rFonts w:asciiTheme="majorHAnsi" w:hAnsiTheme="majorHAnsi" w:cstheme="majorHAnsi"/>
          <w:sz w:val="24"/>
          <w:szCs w:val="24"/>
        </w:rPr>
        <w:t>amawiającego obowiązku podatkowego zgodnie z ustawą z 11 marca 2004 r. o</w:t>
      </w:r>
      <w:r w:rsidR="00666BAE" w:rsidRPr="00D21A70">
        <w:rPr>
          <w:rFonts w:asciiTheme="majorHAnsi" w:hAnsiTheme="majorHAnsi" w:cstheme="majorHAnsi"/>
          <w:sz w:val="24"/>
          <w:szCs w:val="24"/>
        </w:rPr>
        <w:t> </w:t>
      </w:r>
      <w:r w:rsidR="00B8061B" w:rsidRPr="00D21A70">
        <w:rPr>
          <w:rFonts w:asciiTheme="majorHAnsi" w:hAnsiTheme="majorHAnsi" w:cstheme="majorHAnsi"/>
          <w:sz w:val="24"/>
          <w:szCs w:val="24"/>
        </w:rPr>
        <w:t xml:space="preserve"> podatku od towarów i usług, do celów zastosow</w:t>
      </w:r>
      <w:r w:rsidR="00F50FC1" w:rsidRPr="00D21A70">
        <w:rPr>
          <w:rFonts w:asciiTheme="majorHAnsi" w:hAnsiTheme="majorHAnsi" w:cstheme="majorHAnsi"/>
          <w:sz w:val="24"/>
          <w:szCs w:val="24"/>
        </w:rPr>
        <w:t>ania kryterium ceny lub kosztu Z</w:t>
      </w:r>
      <w:r w:rsidR="00B8061B" w:rsidRPr="00D21A70">
        <w:rPr>
          <w:rFonts w:asciiTheme="majorHAnsi" w:hAnsiTheme="majorHAnsi" w:cstheme="majorHAnsi"/>
          <w:sz w:val="24"/>
          <w:szCs w:val="24"/>
        </w:rPr>
        <w:t>amawiający dolicza do przedstawionej w tej ofercie ceny kwotę podatku od towarów</w:t>
      </w:r>
      <w:r w:rsidR="00A32819" w:rsidRPr="00D21A70">
        <w:rPr>
          <w:rFonts w:asciiTheme="majorHAnsi" w:hAnsiTheme="majorHAnsi" w:cstheme="majorHAnsi"/>
          <w:sz w:val="24"/>
          <w:szCs w:val="24"/>
        </w:rPr>
        <w:br/>
      </w:r>
      <w:r w:rsidR="00B8061B" w:rsidRPr="00D21A70">
        <w:rPr>
          <w:rFonts w:asciiTheme="majorHAnsi" w:hAnsiTheme="majorHAnsi" w:cstheme="majorHAnsi"/>
          <w:sz w:val="24"/>
          <w:szCs w:val="24"/>
        </w:rPr>
        <w:t>i usług, którą miałby obowiąze</w:t>
      </w:r>
      <w:r w:rsidR="00F50FC1" w:rsidRPr="00D21A70">
        <w:rPr>
          <w:rFonts w:asciiTheme="majorHAnsi" w:hAnsiTheme="majorHAnsi" w:cstheme="majorHAnsi"/>
          <w:sz w:val="24"/>
          <w:szCs w:val="24"/>
        </w:rPr>
        <w:t>k rozliczyć. W takiej sytuacji W</w:t>
      </w:r>
      <w:r w:rsidR="00B8061B" w:rsidRPr="00D21A70">
        <w:rPr>
          <w:rFonts w:asciiTheme="majorHAnsi" w:hAnsiTheme="majorHAnsi" w:cstheme="majorHAnsi"/>
          <w:sz w:val="24"/>
          <w:szCs w:val="24"/>
        </w:rPr>
        <w:t>ykonawca ma obowiązek:</w:t>
      </w:r>
    </w:p>
    <w:p w:rsidR="00B8061B" w:rsidRPr="00D21A70" w:rsidRDefault="00B8061B" w:rsidP="000F3D19">
      <w:pPr>
        <w:spacing w:line="360" w:lineRule="auto"/>
        <w:ind w:left="709" w:hanging="425"/>
        <w:jc w:val="both"/>
        <w:rPr>
          <w:rFonts w:asciiTheme="majorHAnsi" w:hAnsiTheme="majorHAnsi" w:cstheme="majorHAnsi"/>
          <w:sz w:val="24"/>
          <w:szCs w:val="24"/>
        </w:rPr>
      </w:pPr>
      <w:r w:rsidRPr="00D21A70">
        <w:rPr>
          <w:rFonts w:asciiTheme="majorHAnsi" w:hAnsiTheme="majorHAnsi" w:cstheme="majorHAnsi"/>
          <w:sz w:val="24"/>
          <w:szCs w:val="24"/>
        </w:rPr>
        <w:t xml:space="preserve">1) </w:t>
      </w:r>
      <w:r w:rsidR="000F3D19" w:rsidRPr="00D21A70">
        <w:rPr>
          <w:rFonts w:asciiTheme="majorHAnsi" w:hAnsiTheme="majorHAnsi" w:cstheme="majorHAnsi"/>
          <w:sz w:val="24"/>
          <w:szCs w:val="24"/>
        </w:rPr>
        <w:t xml:space="preserve">  </w:t>
      </w:r>
      <w:r w:rsidRPr="00D21A70">
        <w:rPr>
          <w:rFonts w:asciiTheme="majorHAnsi" w:hAnsiTheme="majorHAnsi" w:cstheme="majorHAnsi"/>
          <w:sz w:val="24"/>
          <w:szCs w:val="24"/>
        </w:rPr>
        <w:t>poinform</w:t>
      </w:r>
      <w:r w:rsidR="00F50FC1" w:rsidRPr="00D21A70">
        <w:rPr>
          <w:rFonts w:asciiTheme="majorHAnsi" w:hAnsiTheme="majorHAnsi" w:cstheme="majorHAnsi"/>
          <w:sz w:val="24"/>
          <w:szCs w:val="24"/>
        </w:rPr>
        <w:t>owania Z</w:t>
      </w:r>
      <w:r w:rsidRPr="00D21A70">
        <w:rPr>
          <w:rFonts w:asciiTheme="majorHAnsi" w:hAnsiTheme="majorHAnsi" w:cstheme="majorHAnsi"/>
          <w:sz w:val="24"/>
          <w:szCs w:val="24"/>
        </w:rPr>
        <w:t>amawiającego, że wybór jego oferty b</w:t>
      </w:r>
      <w:r w:rsidR="00F50FC1" w:rsidRPr="00D21A70">
        <w:rPr>
          <w:rFonts w:asciiTheme="majorHAnsi" w:hAnsiTheme="majorHAnsi" w:cstheme="majorHAnsi"/>
          <w:sz w:val="24"/>
          <w:szCs w:val="24"/>
        </w:rPr>
        <w:t>ędzie prowadził do powstania</w:t>
      </w:r>
      <w:r w:rsidR="00A32819" w:rsidRPr="00D21A70">
        <w:rPr>
          <w:rFonts w:asciiTheme="majorHAnsi" w:hAnsiTheme="majorHAnsi" w:cstheme="majorHAnsi"/>
          <w:sz w:val="24"/>
          <w:szCs w:val="24"/>
        </w:rPr>
        <w:br/>
      </w:r>
      <w:r w:rsidR="00F50FC1" w:rsidRPr="00D21A70">
        <w:rPr>
          <w:rFonts w:asciiTheme="majorHAnsi" w:hAnsiTheme="majorHAnsi" w:cstheme="majorHAnsi"/>
          <w:sz w:val="24"/>
          <w:szCs w:val="24"/>
        </w:rPr>
        <w:t>u Z</w:t>
      </w:r>
      <w:r w:rsidRPr="00D21A70">
        <w:rPr>
          <w:rFonts w:asciiTheme="majorHAnsi" w:hAnsiTheme="majorHAnsi" w:cstheme="majorHAnsi"/>
          <w:sz w:val="24"/>
          <w:szCs w:val="24"/>
        </w:rPr>
        <w:t>amawiającego obowiązku podatkowego;</w:t>
      </w:r>
    </w:p>
    <w:p w:rsidR="00B8061B" w:rsidRPr="00D21A70" w:rsidRDefault="00B8061B" w:rsidP="000F3D19">
      <w:pPr>
        <w:spacing w:line="360" w:lineRule="auto"/>
        <w:ind w:left="709" w:hanging="425"/>
        <w:jc w:val="both"/>
        <w:rPr>
          <w:rFonts w:asciiTheme="majorHAnsi" w:hAnsiTheme="majorHAnsi" w:cstheme="majorHAnsi"/>
          <w:sz w:val="24"/>
          <w:szCs w:val="24"/>
        </w:rPr>
      </w:pPr>
      <w:r w:rsidRPr="00D21A70">
        <w:rPr>
          <w:rFonts w:asciiTheme="majorHAnsi" w:hAnsiTheme="majorHAnsi" w:cstheme="majorHAnsi"/>
          <w:sz w:val="24"/>
          <w:szCs w:val="24"/>
        </w:rPr>
        <w:t xml:space="preserve">2) </w:t>
      </w:r>
      <w:r w:rsidR="000F3D19" w:rsidRPr="00D21A70">
        <w:rPr>
          <w:rFonts w:asciiTheme="majorHAnsi" w:hAnsiTheme="majorHAnsi" w:cstheme="majorHAnsi"/>
          <w:sz w:val="24"/>
          <w:szCs w:val="24"/>
        </w:rPr>
        <w:t xml:space="preserve">  </w:t>
      </w:r>
      <w:r w:rsidRPr="00D21A70">
        <w:rPr>
          <w:rFonts w:asciiTheme="majorHAnsi" w:hAnsiTheme="majorHAnsi" w:cstheme="majorHAnsi"/>
          <w:sz w:val="24"/>
          <w:szCs w:val="24"/>
        </w:rPr>
        <w:t xml:space="preserve">wskazania nazwy (rodzaju) towaru lub usługi, których dostawa lub świadczenie będą prowadziły do </w:t>
      </w:r>
      <w:r w:rsidR="00F50FC1" w:rsidRPr="00D21A70">
        <w:rPr>
          <w:rFonts w:asciiTheme="majorHAnsi" w:hAnsiTheme="majorHAnsi" w:cstheme="majorHAnsi"/>
          <w:sz w:val="24"/>
          <w:szCs w:val="24"/>
        </w:rPr>
        <w:t xml:space="preserve">  </w:t>
      </w:r>
      <w:r w:rsidRPr="00D21A70">
        <w:rPr>
          <w:rFonts w:asciiTheme="majorHAnsi" w:hAnsiTheme="majorHAnsi" w:cstheme="majorHAnsi"/>
          <w:sz w:val="24"/>
          <w:szCs w:val="24"/>
        </w:rPr>
        <w:t>powstania obowiązku podatkowego;</w:t>
      </w:r>
    </w:p>
    <w:p w:rsidR="00B8061B" w:rsidRPr="00D21A70" w:rsidRDefault="00B8061B" w:rsidP="000F3D19">
      <w:pPr>
        <w:spacing w:line="360" w:lineRule="auto"/>
        <w:ind w:left="709" w:hanging="425"/>
        <w:jc w:val="both"/>
        <w:rPr>
          <w:rFonts w:asciiTheme="majorHAnsi" w:hAnsiTheme="majorHAnsi" w:cstheme="majorHAnsi"/>
          <w:sz w:val="24"/>
          <w:szCs w:val="24"/>
        </w:rPr>
      </w:pPr>
      <w:r w:rsidRPr="00D21A70">
        <w:rPr>
          <w:rFonts w:asciiTheme="majorHAnsi" w:hAnsiTheme="majorHAnsi" w:cstheme="majorHAnsi"/>
          <w:sz w:val="24"/>
          <w:szCs w:val="24"/>
        </w:rPr>
        <w:t>3) wskazania wartości towaru lub usługi o</w:t>
      </w:r>
      <w:r w:rsidR="00F50FC1" w:rsidRPr="00D21A70">
        <w:rPr>
          <w:rFonts w:asciiTheme="majorHAnsi" w:hAnsiTheme="majorHAnsi" w:cstheme="majorHAnsi"/>
          <w:sz w:val="24"/>
          <w:szCs w:val="24"/>
        </w:rPr>
        <w:t>bjętych obowiązkiem podatkowym Z</w:t>
      </w:r>
      <w:r w:rsidRPr="00D21A70">
        <w:rPr>
          <w:rFonts w:asciiTheme="majorHAnsi" w:hAnsiTheme="majorHAnsi" w:cstheme="majorHAnsi"/>
          <w:sz w:val="24"/>
          <w:szCs w:val="24"/>
        </w:rPr>
        <w:t>amawiającego, bez kwoty podatku;</w:t>
      </w:r>
    </w:p>
    <w:p w:rsidR="00B8061B" w:rsidRPr="00D21A70" w:rsidRDefault="00B8061B" w:rsidP="000F3D19">
      <w:pPr>
        <w:spacing w:line="360" w:lineRule="auto"/>
        <w:ind w:left="709" w:hanging="425"/>
        <w:jc w:val="both"/>
        <w:rPr>
          <w:rFonts w:asciiTheme="majorHAnsi" w:hAnsiTheme="majorHAnsi" w:cstheme="majorHAnsi"/>
          <w:sz w:val="24"/>
          <w:szCs w:val="24"/>
        </w:rPr>
      </w:pPr>
      <w:r w:rsidRPr="00D21A70">
        <w:rPr>
          <w:rFonts w:asciiTheme="majorHAnsi" w:hAnsiTheme="majorHAnsi" w:cstheme="majorHAnsi"/>
          <w:sz w:val="24"/>
          <w:szCs w:val="24"/>
        </w:rPr>
        <w:t xml:space="preserve">4) </w:t>
      </w:r>
      <w:r w:rsidR="000F3D19" w:rsidRPr="00D21A70">
        <w:rPr>
          <w:rFonts w:asciiTheme="majorHAnsi" w:hAnsiTheme="majorHAnsi" w:cstheme="majorHAnsi"/>
          <w:sz w:val="24"/>
          <w:szCs w:val="24"/>
        </w:rPr>
        <w:t xml:space="preserve">  </w:t>
      </w:r>
      <w:r w:rsidRPr="00D21A70">
        <w:rPr>
          <w:rFonts w:asciiTheme="majorHAnsi" w:hAnsiTheme="majorHAnsi" w:cstheme="majorHAnsi"/>
          <w:sz w:val="24"/>
          <w:szCs w:val="24"/>
        </w:rPr>
        <w:t>wskazania stawki podatku od towarów i</w:t>
      </w:r>
      <w:r w:rsidR="00F50FC1" w:rsidRPr="00D21A70">
        <w:rPr>
          <w:rFonts w:asciiTheme="majorHAnsi" w:hAnsiTheme="majorHAnsi" w:cstheme="majorHAnsi"/>
          <w:sz w:val="24"/>
          <w:szCs w:val="24"/>
        </w:rPr>
        <w:t xml:space="preserve"> usług, która zgodnie z wiedzą W</w:t>
      </w:r>
      <w:r w:rsidRPr="00D21A70">
        <w:rPr>
          <w:rFonts w:asciiTheme="majorHAnsi" w:hAnsiTheme="majorHAnsi" w:cstheme="majorHAnsi"/>
          <w:sz w:val="24"/>
          <w:szCs w:val="24"/>
        </w:rPr>
        <w:t>ykonawcy będzie miała zastosowanie.</w:t>
      </w:r>
    </w:p>
    <w:p w:rsidR="00B8061B" w:rsidRPr="00D21A70" w:rsidRDefault="00B8061B" w:rsidP="005711C7">
      <w:pPr>
        <w:spacing w:line="360" w:lineRule="auto"/>
        <w:ind w:left="284"/>
        <w:jc w:val="both"/>
        <w:rPr>
          <w:rFonts w:asciiTheme="majorHAnsi" w:hAnsiTheme="majorHAnsi" w:cstheme="majorHAnsi"/>
          <w:sz w:val="24"/>
          <w:szCs w:val="24"/>
        </w:rPr>
      </w:pPr>
      <w:r w:rsidRPr="00D21A70">
        <w:rPr>
          <w:rFonts w:asciiTheme="majorHAnsi" w:hAnsiTheme="majorHAnsi" w:cstheme="majorHAnsi"/>
          <w:sz w:val="24"/>
          <w:szCs w:val="24"/>
        </w:rPr>
        <w:lastRenderedPageBreak/>
        <w:t>Informację w powyższ</w:t>
      </w:r>
      <w:r w:rsidR="00F50FC1" w:rsidRPr="00D21A70">
        <w:rPr>
          <w:rFonts w:asciiTheme="majorHAnsi" w:hAnsiTheme="majorHAnsi" w:cstheme="majorHAnsi"/>
          <w:sz w:val="24"/>
          <w:szCs w:val="24"/>
        </w:rPr>
        <w:t>ym zakresie Wykonawca składa w Z</w:t>
      </w:r>
      <w:r w:rsidRPr="00D21A70">
        <w:rPr>
          <w:rFonts w:asciiTheme="majorHAnsi" w:hAnsiTheme="majorHAnsi" w:cstheme="majorHAnsi"/>
          <w:sz w:val="24"/>
          <w:szCs w:val="24"/>
        </w:rPr>
        <w:t xml:space="preserve">ałączniku nr </w:t>
      </w:r>
      <w:r w:rsidR="00F27CA6" w:rsidRPr="00D21A70">
        <w:rPr>
          <w:rFonts w:asciiTheme="majorHAnsi" w:hAnsiTheme="majorHAnsi" w:cstheme="majorHAnsi"/>
          <w:sz w:val="24"/>
          <w:szCs w:val="24"/>
        </w:rPr>
        <w:t>2</w:t>
      </w:r>
      <w:r w:rsidR="00F50FC1" w:rsidRPr="00D21A70">
        <w:rPr>
          <w:rFonts w:asciiTheme="majorHAnsi" w:hAnsiTheme="majorHAnsi" w:cstheme="majorHAnsi"/>
          <w:sz w:val="24"/>
          <w:szCs w:val="24"/>
        </w:rPr>
        <w:t xml:space="preserve"> </w:t>
      </w:r>
      <w:r w:rsidRPr="00D21A70">
        <w:rPr>
          <w:rFonts w:asciiTheme="majorHAnsi" w:hAnsiTheme="majorHAnsi" w:cstheme="majorHAnsi"/>
          <w:sz w:val="24"/>
          <w:szCs w:val="24"/>
        </w:rPr>
        <w:t>do SWZ. Brak złożenia ww. informacji będzie postrzegany jako brak pow</w:t>
      </w:r>
      <w:r w:rsidR="00F50FC1" w:rsidRPr="00D21A70">
        <w:rPr>
          <w:rFonts w:asciiTheme="majorHAnsi" w:hAnsiTheme="majorHAnsi" w:cstheme="majorHAnsi"/>
          <w:sz w:val="24"/>
          <w:szCs w:val="24"/>
        </w:rPr>
        <w:t>stania obowiązku podatkowego</w:t>
      </w:r>
      <w:r w:rsidR="005472BB" w:rsidRPr="00D21A70">
        <w:rPr>
          <w:rFonts w:asciiTheme="majorHAnsi" w:hAnsiTheme="majorHAnsi" w:cstheme="majorHAnsi"/>
          <w:sz w:val="24"/>
          <w:szCs w:val="24"/>
        </w:rPr>
        <w:br/>
      </w:r>
      <w:r w:rsidR="00F50FC1" w:rsidRPr="00D21A70">
        <w:rPr>
          <w:rFonts w:asciiTheme="majorHAnsi" w:hAnsiTheme="majorHAnsi" w:cstheme="majorHAnsi"/>
          <w:sz w:val="24"/>
          <w:szCs w:val="24"/>
        </w:rPr>
        <w:t>u Z</w:t>
      </w:r>
      <w:r w:rsidRPr="00D21A70">
        <w:rPr>
          <w:rFonts w:asciiTheme="majorHAnsi" w:hAnsiTheme="majorHAnsi" w:cstheme="majorHAnsi"/>
          <w:sz w:val="24"/>
          <w:szCs w:val="24"/>
        </w:rPr>
        <w:t>amawiającego.</w:t>
      </w:r>
    </w:p>
    <w:p w:rsidR="00A72F69" w:rsidRPr="00D21A70" w:rsidRDefault="00583078" w:rsidP="00DA057E">
      <w:pPr>
        <w:pStyle w:val="Akapitzlist"/>
        <w:numPr>
          <w:ilvl w:val="0"/>
          <w:numId w:val="2"/>
        </w:numPr>
        <w:spacing w:line="360" w:lineRule="auto"/>
        <w:ind w:left="284"/>
        <w:jc w:val="both"/>
        <w:rPr>
          <w:rFonts w:asciiTheme="majorHAnsi" w:hAnsiTheme="majorHAnsi" w:cstheme="majorHAnsi"/>
          <w:sz w:val="24"/>
          <w:szCs w:val="24"/>
        </w:rPr>
      </w:pPr>
      <w:r w:rsidRPr="00D21A70">
        <w:rPr>
          <w:rFonts w:asciiTheme="majorHAnsi" w:hAnsiTheme="majorHAnsi" w:cstheme="majorHAnsi"/>
          <w:sz w:val="24"/>
          <w:szCs w:val="24"/>
        </w:rPr>
        <w:t xml:space="preserve">Zamawiający nie przewiduje możliwości udzielenia zaliczek na poczet wykonania zamówienia. </w:t>
      </w:r>
    </w:p>
    <w:p w:rsidR="00A72F69" w:rsidRPr="00D21A70" w:rsidRDefault="00A72F69" w:rsidP="00201DF8">
      <w:pPr>
        <w:pStyle w:val="Akapitzlist"/>
        <w:numPr>
          <w:ilvl w:val="3"/>
          <w:numId w:val="28"/>
        </w:numPr>
        <w:pBdr>
          <w:top w:val="single" w:sz="4" w:space="1" w:color="000000"/>
          <w:left w:val="single" w:sz="4" w:space="4" w:color="000000"/>
          <w:bottom w:val="single" w:sz="4" w:space="1" w:color="000000"/>
          <w:right w:val="single" w:sz="4" w:space="4" w:color="000000"/>
        </w:pBdr>
        <w:shd w:val="clear" w:color="auto" w:fill="BFBFBF" w:themeFill="background1" w:themeFillShade="BF"/>
        <w:suppressAutoHyphens/>
        <w:ind w:left="426" w:hanging="568"/>
        <w:jc w:val="both"/>
        <w:textAlignment w:val="baseline"/>
        <w:rPr>
          <w:rFonts w:asciiTheme="majorHAnsi" w:hAnsiTheme="majorHAnsi" w:cstheme="majorHAnsi"/>
          <w:sz w:val="24"/>
          <w:szCs w:val="24"/>
        </w:rPr>
      </w:pPr>
      <w:r w:rsidRPr="00D21A70">
        <w:rPr>
          <w:rFonts w:asciiTheme="majorHAnsi" w:hAnsiTheme="majorHAnsi" w:cstheme="majorHAnsi"/>
          <w:b/>
          <w:bCs/>
          <w:sz w:val="24"/>
          <w:szCs w:val="24"/>
        </w:rPr>
        <w:t>WYMAGANIA DOTYCZĄCE WADIUM, JEŻELI ZAMAWIAJĄCY PRZEWIDUJE OBOWIĄZEK WNIESIENIA WADIUM</w:t>
      </w:r>
    </w:p>
    <w:p w:rsidR="00A72F69" w:rsidRPr="00D21A70" w:rsidRDefault="00A72F69" w:rsidP="00A72F69">
      <w:pPr>
        <w:pStyle w:val="Standard"/>
        <w:rPr>
          <w:rFonts w:asciiTheme="majorHAnsi" w:hAnsiTheme="majorHAnsi" w:cstheme="majorHAnsi"/>
          <w:b/>
          <w:bCs/>
          <w:color w:val="000000"/>
        </w:rPr>
      </w:pPr>
    </w:p>
    <w:p w:rsidR="00A72F69" w:rsidRPr="00D21A70" w:rsidRDefault="00340C03" w:rsidP="000F3D19">
      <w:pPr>
        <w:pStyle w:val="Standard"/>
        <w:spacing w:line="360" w:lineRule="auto"/>
        <w:rPr>
          <w:rFonts w:asciiTheme="majorHAnsi" w:hAnsiTheme="majorHAnsi" w:cstheme="majorHAnsi"/>
          <w:bCs/>
          <w:color w:val="000000"/>
        </w:rPr>
      </w:pPr>
      <w:r w:rsidRPr="00D21A70">
        <w:rPr>
          <w:rFonts w:asciiTheme="majorHAnsi" w:hAnsiTheme="majorHAnsi" w:cstheme="majorHAnsi"/>
          <w:bCs/>
          <w:color w:val="000000"/>
        </w:rPr>
        <w:t xml:space="preserve">Zamawiający </w:t>
      </w:r>
      <w:r w:rsidR="000F3D19" w:rsidRPr="00D21A70">
        <w:rPr>
          <w:rFonts w:asciiTheme="majorHAnsi" w:hAnsiTheme="majorHAnsi" w:cstheme="majorHAnsi"/>
          <w:bCs/>
          <w:color w:val="000000"/>
        </w:rPr>
        <w:t xml:space="preserve">nie </w:t>
      </w:r>
      <w:r w:rsidR="00A84C28" w:rsidRPr="00D21A70">
        <w:rPr>
          <w:rFonts w:asciiTheme="majorHAnsi" w:hAnsiTheme="majorHAnsi" w:cstheme="majorHAnsi"/>
          <w:bCs/>
          <w:color w:val="000000"/>
        </w:rPr>
        <w:t xml:space="preserve">żąda </w:t>
      </w:r>
      <w:r w:rsidRPr="00D21A70">
        <w:rPr>
          <w:rFonts w:asciiTheme="majorHAnsi" w:hAnsiTheme="majorHAnsi" w:cstheme="majorHAnsi"/>
          <w:bCs/>
          <w:color w:val="000000"/>
        </w:rPr>
        <w:t>wniesienia wadium w przedmiotowym postępowaniu</w:t>
      </w:r>
      <w:r w:rsidR="00FB7361" w:rsidRPr="00D21A70">
        <w:rPr>
          <w:rFonts w:asciiTheme="majorHAnsi" w:hAnsiTheme="majorHAnsi" w:cstheme="majorHAnsi"/>
          <w:bCs/>
          <w:color w:val="000000"/>
        </w:rPr>
        <w:t>.</w:t>
      </w:r>
    </w:p>
    <w:p w:rsidR="007B0371" w:rsidRPr="00D21A70" w:rsidRDefault="007B0371" w:rsidP="00A72F69">
      <w:pPr>
        <w:suppressAutoHyphens/>
        <w:ind w:left="425" w:hanging="357"/>
        <w:jc w:val="both"/>
        <w:textAlignment w:val="baseline"/>
        <w:rPr>
          <w:rFonts w:asciiTheme="majorHAnsi" w:hAnsiTheme="majorHAnsi" w:cstheme="majorHAnsi"/>
          <w:color w:val="000000"/>
          <w:kern w:val="2"/>
          <w:sz w:val="24"/>
          <w:szCs w:val="24"/>
        </w:rPr>
      </w:pPr>
    </w:p>
    <w:tbl>
      <w:tblPr>
        <w:tblW w:w="9498" w:type="dxa"/>
        <w:tblInd w:w="-176" w:type="dxa"/>
        <w:tblLayout w:type="fixed"/>
        <w:tblLook w:val="0000" w:firstRow="0" w:lastRow="0" w:firstColumn="0" w:lastColumn="0" w:noHBand="0" w:noVBand="0"/>
      </w:tblPr>
      <w:tblGrid>
        <w:gridCol w:w="9498"/>
      </w:tblGrid>
      <w:tr w:rsidR="00A72F69" w:rsidRPr="00D21A70" w:rsidTr="00AA37DF">
        <w:trPr>
          <w:trHeight w:val="406"/>
        </w:trPr>
        <w:tc>
          <w:tcPr>
            <w:tcW w:w="949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72F69" w:rsidRPr="00D21A70" w:rsidRDefault="00A72F69" w:rsidP="00201DF8">
            <w:pPr>
              <w:pStyle w:val="Akapitzlist"/>
              <w:widowControl w:val="0"/>
              <w:numPr>
                <w:ilvl w:val="3"/>
                <w:numId w:val="28"/>
              </w:numPr>
              <w:suppressAutoHyphens/>
              <w:ind w:left="743" w:hanging="709"/>
              <w:jc w:val="both"/>
              <w:textAlignment w:val="baseline"/>
              <w:rPr>
                <w:rFonts w:asciiTheme="majorHAnsi" w:hAnsiTheme="majorHAnsi" w:cstheme="majorHAnsi"/>
                <w:b/>
                <w:bCs/>
                <w:color w:val="000000"/>
                <w:kern w:val="2"/>
                <w:sz w:val="24"/>
                <w:szCs w:val="24"/>
              </w:rPr>
            </w:pPr>
            <w:r w:rsidRPr="00D21A70">
              <w:rPr>
                <w:rFonts w:asciiTheme="majorHAnsi" w:hAnsiTheme="majorHAnsi" w:cstheme="majorHAnsi"/>
                <w:b/>
                <w:bCs/>
                <w:color w:val="000000"/>
                <w:kern w:val="2"/>
                <w:sz w:val="24"/>
                <w:szCs w:val="24"/>
              </w:rPr>
              <w:t>SPOSÓB ORAZ TERMIN SKŁADANIA I OTWARCIA OFERT</w:t>
            </w:r>
          </w:p>
        </w:tc>
      </w:tr>
    </w:tbl>
    <w:p w:rsidR="00A72F69" w:rsidRPr="00D21A70" w:rsidRDefault="00A72F69" w:rsidP="00A72F69">
      <w:pPr>
        <w:suppressAutoHyphens/>
        <w:ind w:left="425" w:hanging="357"/>
        <w:jc w:val="both"/>
        <w:textAlignment w:val="baseline"/>
        <w:rPr>
          <w:rFonts w:asciiTheme="majorHAnsi" w:hAnsiTheme="majorHAnsi" w:cstheme="majorHAnsi"/>
          <w:color w:val="000000"/>
          <w:kern w:val="2"/>
          <w:sz w:val="24"/>
          <w:szCs w:val="24"/>
        </w:rPr>
      </w:pPr>
    </w:p>
    <w:p w:rsidR="00445F27" w:rsidRPr="00D21A70" w:rsidRDefault="00445F27" w:rsidP="00073B1B">
      <w:pPr>
        <w:widowControl w:val="0"/>
        <w:numPr>
          <w:ilvl w:val="0"/>
          <w:numId w:val="4"/>
        </w:numPr>
        <w:pBdr>
          <w:top w:val="nil"/>
          <w:left w:val="nil"/>
          <w:bottom w:val="nil"/>
          <w:right w:val="nil"/>
          <w:between w:val="nil"/>
        </w:pBdr>
        <w:tabs>
          <w:tab w:val="left" w:pos="248"/>
        </w:tabs>
        <w:spacing w:line="360" w:lineRule="auto"/>
        <w:jc w:val="both"/>
        <w:rPr>
          <w:rFonts w:asciiTheme="majorHAnsi" w:hAnsiTheme="majorHAnsi" w:cstheme="majorHAnsi"/>
          <w:color w:val="000000"/>
          <w:sz w:val="24"/>
          <w:szCs w:val="24"/>
        </w:rPr>
      </w:pPr>
      <w:r w:rsidRPr="00D21A70">
        <w:rPr>
          <w:rFonts w:asciiTheme="majorHAnsi" w:eastAsia="Arial" w:hAnsiTheme="majorHAnsi" w:cstheme="majorHAnsi"/>
          <w:color w:val="000000"/>
          <w:sz w:val="24"/>
          <w:szCs w:val="24"/>
        </w:rPr>
        <w:t xml:space="preserve">Ofertę należy złożyć na Platformie zakupowej </w:t>
      </w:r>
      <w:proofErr w:type="spellStart"/>
      <w:r w:rsidR="00A72F69" w:rsidRPr="00D21A70">
        <w:rPr>
          <w:rFonts w:asciiTheme="majorHAnsi" w:eastAsia="Arial" w:hAnsiTheme="majorHAnsi" w:cstheme="majorHAnsi"/>
          <w:color w:val="000000"/>
          <w:sz w:val="24"/>
          <w:szCs w:val="24"/>
        </w:rPr>
        <w:t>Marketplanet</w:t>
      </w:r>
      <w:proofErr w:type="spellEnd"/>
      <w:r w:rsidR="00A72F69" w:rsidRPr="00D21A70">
        <w:rPr>
          <w:rFonts w:asciiTheme="majorHAnsi" w:eastAsia="Arial" w:hAnsiTheme="majorHAnsi" w:cstheme="majorHAnsi"/>
          <w:color w:val="000000"/>
          <w:sz w:val="24"/>
          <w:szCs w:val="24"/>
        </w:rPr>
        <w:t xml:space="preserve"> </w:t>
      </w:r>
      <w:r w:rsidRPr="00D21A70">
        <w:rPr>
          <w:rFonts w:asciiTheme="majorHAnsi" w:eastAsia="Arial" w:hAnsiTheme="majorHAnsi" w:cstheme="majorHAnsi"/>
          <w:color w:val="000000"/>
          <w:sz w:val="24"/>
          <w:szCs w:val="24"/>
        </w:rPr>
        <w:t xml:space="preserve">pod adresem: </w:t>
      </w:r>
      <w:hyperlink r:id="rId21" w:history="1">
        <w:r w:rsidR="00B41E20" w:rsidRPr="00EA5738">
          <w:rPr>
            <w:rStyle w:val="Hipercze"/>
            <w:rFonts w:asciiTheme="majorHAnsi" w:eastAsia="Arial" w:hAnsiTheme="majorHAnsi" w:cstheme="majorHAnsi"/>
            <w:sz w:val="24"/>
            <w:szCs w:val="24"/>
          </w:rPr>
          <w:t>https://ihit</w:t>
        </w:r>
      </w:hyperlink>
      <w:r w:rsidR="00DA770D" w:rsidRPr="00D21A70">
        <w:rPr>
          <w:rFonts w:asciiTheme="majorHAnsi" w:eastAsia="Arial" w:hAnsiTheme="majorHAnsi" w:cstheme="majorHAnsi"/>
          <w:color w:val="0000FF"/>
          <w:sz w:val="24"/>
          <w:szCs w:val="24"/>
          <w:u w:val="single"/>
        </w:rPr>
        <w:t>.ezamawiajacy.pl</w:t>
      </w:r>
      <w:r w:rsidRPr="00D21A70">
        <w:rPr>
          <w:rFonts w:asciiTheme="majorHAnsi" w:eastAsia="Arial" w:hAnsiTheme="majorHAnsi" w:cstheme="majorHAnsi"/>
          <w:color w:val="000000"/>
          <w:sz w:val="24"/>
          <w:szCs w:val="24"/>
        </w:rPr>
        <w:t xml:space="preserve">, za pośrednictwem „Formularza składania oferty”, udostępnionego na ww. </w:t>
      </w:r>
      <w:r w:rsidR="00A72F69" w:rsidRPr="00D21A70">
        <w:rPr>
          <w:rFonts w:asciiTheme="majorHAnsi" w:eastAsia="Arial" w:hAnsiTheme="majorHAnsi" w:cstheme="majorHAnsi"/>
          <w:color w:val="000000"/>
          <w:sz w:val="24"/>
          <w:szCs w:val="24"/>
        </w:rPr>
        <w:t>p</w:t>
      </w:r>
      <w:r w:rsidRPr="00D21A70">
        <w:rPr>
          <w:rFonts w:asciiTheme="majorHAnsi" w:eastAsia="Arial" w:hAnsiTheme="majorHAnsi" w:cstheme="majorHAnsi"/>
          <w:color w:val="000000"/>
          <w:sz w:val="24"/>
          <w:szCs w:val="24"/>
        </w:rPr>
        <w:t xml:space="preserve">latformie w przedmiotowym postępowaniu o udzielenie zamówienia publicznego. </w:t>
      </w:r>
    </w:p>
    <w:p w:rsidR="00445F27" w:rsidRPr="00D21A70" w:rsidRDefault="00445F27" w:rsidP="00073B1B">
      <w:pPr>
        <w:widowControl w:val="0"/>
        <w:numPr>
          <w:ilvl w:val="0"/>
          <w:numId w:val="4"/>
        </w:numPr>
        <w:pBdr>
          <w:top w:val="nil"/>
          <w:left w:val="nil"/>
          <w:bottom w:val="nil"/>
          <w:right w:val="nil"/>
          <w:between w:val="nil"/>
        </w:pBdr>
        <w:spacing w:line="360" w:lineRule="auto"/>
        <w:ind w:left="300" w:hanging="300"/>
        <w:jc w:val="both"/>
        <w:rPr>
          <w:rFonts w:asciiTheme="majorHAnsi" w:eastAsia="Arial" w:hAnsiTheme="majorHAnsi" w:cstheme="majorHAnsi"/>
          <w:color w:val="000000" w:themeColor="text1"/>
          <w:sz w:val="24"/>
          <w:szCs w:val="24"/>
        </w:rPr>
      </w:pPr>
      <w:r w:rsidRPr="00D21A70">
        <w:rPr>
          <w:rFonts w:asciiTheme="majorHAnsi" w:eastAsia="Arial" w:hAnsiTheme="majorHAnsi" w:cstheme="majorHAnsi"/>
          <w:b/>
          <w:color w:val="000000" w:themeColor="text1"/>
          <w:sz w:val="24"/>
          <w:szCs w:val="24"/>
        </w:rPr>
        <w:t xml:space="preserve">Termin złożenia oferty </w:t>
      </w:r>
      <w:r w:rsidRPr="00D21A70">
        <w:rPr>
          <w:rFonts w:asciiTheme="majorHAnsi" w:eastAsia="Arial" w:hAnsiTheme="majorHAnsi" w:cstheme="majorHAnsi"/>
          <w:b/>
          <w:color w:val="000000" w:themeColor="text1"/>
          <w:sz w:val="24"/>
          <w:szCs w:val="24"/>
          <w:u w:val="single"/>
        </w:rPr>
        <w:t>do dnia</w:t>
      </w:r>
      <w:r w:rsidR="00CB5528">
        <w:rPr>
          <w:rFonts w:asciiTheme="majorHAnsi" w:eastAsia="Arial" w:hAnsiTheme="majorHAnsi" w:cstheme="majorHAnsi"/>
          <w:b/>
          <w:color w:val="000000" w:themeColor="text1"/>
          <w:sz w:val="24"/>
          <w:szCs w:val="24"/>
          <w:u w:val="single"/>
        </w:rPr>
        <w:t xml:space="preserve"> </w:t>
      </w:r>
      <w:r w:rsidR="00653548" w:rsidRPr="00D21A70">
        <w:rPr>
          <w:rFonts w:asciiTheme="majorHAnsi" w:eastAsia="Arial" w:hAnsiTheme="majorHAnsi" w:cstheme="majorHAnsi"/>
          <w:b/>
          <w:color w:val="000000" w:themeColor="text1"/>
          <w:sz w:val="24"/>
          <w:szCs w:val="24"/>
          <w:u w:val="single"/>
        </w:rPr>
        <w:t xml:space="preserve"> </w:t>
      </w:r>
      <w:r w:rsidR="003D3C20">
        <w:rPr>
          <w:rFonts w:asciiTheme="majorHAnsi" w:eastAsia="Arial" w:hAnsiTheme="majorHAnsi" w:cstheme="majorHAnsi"/>
          <w:b/>
          <w:color w:val="FF0000"/>
          <w:sz w:val="24"/>
          <w:szCs w:val="24"/>
          <w:u w:val="single"/>
        </w:rPr>
        <w:t>30</w:t>
      </w:r>
      <w:r w:rsidR="00A135AC" w:rsidRPr="00FF039E">
        <w:rPr>
          <w:rFonts w:asciiTheme="majorHAnsi" w:eastAsia="Arial" w:hAnsiTheme="majorHAnsi" w:cstheme="majorHAnsi"/>
          <w:b/>
          <w:color w:val="FF0000"/>
          <w:sz w:val="24"/>
          <w:szCs w:val="24"/>
          <w:u w:val="single"/>
        </w:rPr>
        <w:t>.0</w:t>
      </w:r>
      <w:r w:rsidR="005B64CC">
        <w:rPr>
          <w:rFonts w:asciiTheme="majorHAnsi" w:eastAsia="Arial" w:hAnsiTheme="majorHAnsi" w:cstheme="majorHAnsi"/>
          <w:b/>
          <w:color w:val="FF0000"/>
          <w:sz w:val="24"/>
          <w:szCs w:val="24"/>
          <w:u w:val="single"/>
        </w:rPr>
        <w:t>4</w:t>
      </w:r>
      <w:r w:rsidR="00241E64" w:rsidRPr="00FF039E">
        <w:rPr>
          <w:rFonts w:asciiTheme="majorHAnsi" w:eastAsia="Arial" w:hAnsiTheme="majorHAnsi" w:cstheme="majorHAnsi"/>
          <w:b/>
          <w:color w:val="FF0000"/>
          <w:sz w:val="24"/>
          <w:szCs w:val="24"/>
          <w:u w:val="single"/>
        </w:rPr>
        <w:t>.</w:t>
      </w:r>
      <w:r w:rsidR="00311D27" w:rsidRPr="00FF039E">
        <w:rPr>
          <w:rFonts w:asciiTheme="majorHAnsi" w:eastAsia="Arial" w:hAnsiTheme="majorHAnsi" w:cstheme="majorHAnsi"/>
          <w:b/>
          <w:color w:val="FF0000"/>
          <w:sz w:val="24"/>
          <w:szCs w:val="24"/>
          <w:u w:val="single"/>
        </w:rPr>
        <w:t>2026</w:t>
      </w:r>
      <w:r w:rsidRPr="00FF039E">
        <w:rPr>
          <w:rFonts w:asciiTheme="majorHAnsi" w:eastAsia="Arial" w:hAnsiTheme="majorHAnsi" w:cstheme="majorHAnsi"/>
          <w:b/>
          <w:color w:val="FF0000"/>
          <w:sz w:val="24"/>
          <w:szCs w:val="24"/>
          <w:u w:val="single"/>
        </w:rPr>
        <w:t xml:space="preserve"> </w:t>
      </w:r>
      <w:r w:rsidRPr="00D21A70">
        <w:rPr>
          <w:rFonts w:asciiTheme="majorHAnsi" w:eastAsia="Arial" w:hAnsiTheme="majorHAnsi" w:cstheme="majorHAnsi"/>
          <w:b/>
          <w:color w:val="000000" w:themeColor="text1"/>
          <w:sz w:val="24"/>
          <w:szCs w:val="24"/>
          <w:u w:val="single"/>
        </w:rPr>
        <w:t>r.</w:t>
      </w:r>
      <w:r w:rsidR="00E77565" w:rsidRPr="00D21A70">
        <w:rPr>
          <w:rFonts w:asciiTheme="majorHAnsi" w:eastAsia="Arial" w:hAnsiTheme="majorHAnsi" w:cstheme="majorHAnsi"/>
          <w:b/>
          <w:color w:val="000000" w:themeColor="text1"/>
          <w:sz w:val="24"/>
          <w:szCs w:val="24"/>
          <w:u w:val="single"/>
        </w:rPr>
        <w:t>,</w:t>
      </w:r>
      <w:r w:rsidRPr="00D21A70">
        <w:rPr>
          <w:rFonts w:asciiTheme="majorHAnsi" w:eastAsia="Arial" w:hAnsiTheme="majorHAnsi" w:cstheme="majorHAnsi"/>
          <w:b/>
          <w:color w:val="000000" w:themeColor="text1"/>
          <w:sz w:val="24"/>
          <w:szCs w:val="24"/>
          <w:u w:val="single"/>
        </w:rPr>
        <w:t xml:space="preserve"> do godziny </w:t>
      </w:r>
      <w:r w:rsidR="00073B1B" w:rsidRPr="00D21A70">
        <w:rPr>
          <w:rFonts w:asciiTheme="majorHAnsi" w:eastAsia="Arial" w:hAnsiTheme="majorHAnsi" w:cstheme="majorHAnsi"/>
          <w:b/>
          <w:color w:val="000000" w:themeColor="text1"/>
          <w:sz w:val="24"/>
          <w:szCs w:val="24"/>
          <w:u w:val="single"/>
        </w:rPr>
        <w:t>09</w:t>
      </w:r>
      <w:r w:rsidR="00D56CC3" w:rsidRPr="00D21A70">
        <w:rPr>
          <w:rFonts w:asciiTheme="majorHAnsi" w:eastAsia="Arial" w:hAnsiTheme="majorHAnsi" w:cstheme="majorHAnsi"/>
          <w:b/>
          <w:color w:val="000000" w:themeColor="text1"/>
          <w:sz w:val="24"/>
          <w:szCs w:val="24"/>
          <w:u w:val="single"/>
        </w:rPr>
        <w:t>:00.</w:t>
      </w:r>
      <w:r w:rsidR="006A3A77" w:rsidRPr="00D21A70">
        <w:rPr>
          <w:rFonts w:asciiTheme="majorHAnsi" w:eastAsia="Arial" w:hAnsiTheme="majorHAnsi" w:cstheme="majorHAnsi"/>
          <w:b/>
          <w:color w:val="000000" w:themeColor="text1"/>
          <w:sz w:val="24"/>
          <w:szCs w:val="24"/>
        </w:rPr>
        <w:t xml:space="preserve"> </w:t>
      </w:r>
      <w:r w:rsidRPr="00D21A70">
        <w:rPr>
          <w:rFonts w:asciiTheme="majorHAnsi" w:eastAsia="Arial" w:hAnsiTheme="majorHAnsi" w:cstheme="majorHAnsi"/>
          <w:color w:val="000000" w:themeColor="text1"/>
          <w:sz w:val="24"/>
          <w:szCs w:val="24"/>
        </w:rPr>
        <w:t>Decyduje data oraz dokładny czas (</w:t>
      </w:r>
      <w:proofErr w:type="spellStart"/>
      <w:r w:rsidRPr="00D21A70">
        <w:rPr>
          <w:rFonts w:asciiTheme="majorHAnsi" w:eastAsia="Arial" w:hAnsiTheme="majorHAnsi" w:cstheme="majorHAnsi"/>
          <w:color w:val="000000" w:themeColor="text1"/>
          <w:sz w:val="24"/>
          <w:szCs w:val="24"/>
        </w:rPr>
        <w:t>hh:mm:ss</w:t>
      </w:r>
      <w:proofErr w:type="spellEnd"/>
      <w:r w:rsidRPr="00D21A70">
        <w:rPr>
          <w:rFonts w:asciiTheme="majorHAnsi" w:eastAsia="Arial" w:hAnsiTheme="majorHAnsi" w:cstheme="majorHAnsi"/>
          <w:color w:val="000000" w:themeColor="text1"/>
          <w:sz w:val="24"/>
          <w:szCs w:val="24"/>
        </w:rPr>
        <w:t>) generowany wg czasu lokalnego serwera synchronizowanego</w:t>
      </w:r>
      <w:r w:rsidR="00EA288F" w:rsidRPr="00D21A70">
        <w:rPr>
          <w:rFonts w:asciiTheme="majorHAnsi" w:eastAsia="Arial" w:hAnsiTheme="majorHAnsi" w:cstheme="majorHAnsi"/>
          <w:color w:val="000000" w:themeColor="text1"/>
          <w:sz w:val="24"/>
          <w:szCs w:val="24"/>
        </w:rPr>
        <w:t xml:space="preserve"> </w:t>
      </w:r>
      <w:r w:rsidRPr="00D21A70">
        <w:rPr>
          <w:rFonts w:asciiTheme="majorHAnsi" w:eastAsia="Arial" w:hAnsiTheme="majorHAnsi" w:cstheme="majorHAnsi"/>
          <w:color w:val="000000" w:themeColor="text1"/>
          <w:sz w:val="24"/>
          <w:szCs w:val="24"/>
        </w:rPr>
        <w:t>z</w:t>
      </w:r>
      <w:r w:rsidR="00666BAE" w:rsidRPr="00D21A70">
        <w:rPr>
          <w:rFonts w:asciiTheme="majorHAnsi" w:eastAsia="Arial" w:hAnsiTheme="majorHAnsi" w:cstheme="majorHAnsi"/>
          <w:color w:val="000000" w:themeColor="text1"/>
          <w:sz w:val="24"/>
          <w:szCs w:val="24"/>
        </w:rPr>
        <w:t> </w:t>
      </w:r>
      <w:r w:rsidRPr="00D21A70">
        <w:rPr>
          <w:rFonts w:asciiTheme="majorHAnsi" w:eastAsia="Arial" w:hAnsiTheme="majorHAnsi" w:cstheme="majorHAnsi"/>
          <w:color w:val="000000" w:themeColor="text1"/>
          <w:sz w:val="24"/>
          <w:szCs w:val="24"/>
        </w:rPr>
        <w:t xml:space="preserve"> odpowiednim źródłem czasu </w:t>
      </w:r>
      <w:r w:rsidR="00B41E20">
        <w:rPr>
          <w:rFonts w:asciiTheme="majorHAnsi" w:eastAsia="Arial" w:hAnsiTheme="majorHAnsi" w:cstheme="majorHAnsi"/>
          <w:color w:val="000000" w:themeColor="text1"/>
          <w:sz w:val="24"/>
          <w:szCs w:val="24"/>
        </w:rPr>
        <w:t>–</w:t>
      </w:r>
      <w:r w:rsidRPr="00D21A70">
        <w:rPr>
          <w:rFonts w:asciiTheme="majorHAnsi" w:eastAsia="Arial" w:hAnsiTheme="majorHAnsi" w:cstheme="majorHAnsi"/>
          <w:color w:val="000000" w:themeColor="text1"/>
          <w:sz w:val="24"/>
          <w:szCs w:val="24"/>
        </w:rPr>
        <w:t xml:space="preserve"> zegarem Głównego Urzędu Miar.</w:t>
      </w:r>
    </w:p>
    <w:p w:rsidR="009A5F7F" w:rsidRPr="00D21A70" w:rsidRDefault="009A5F7F" w:rsidP="00073B1B">
      <w:pPr>
        <w:pStyle w:val="Akapitzlist"/>
        <w:numPr>
          <w:ilvl w:val="0"/>
          <w:numId w:val="4"/>
        </w:numPr>
        <w:spacing w:line="360" w:lineRule="auto"/>
        <w:jc w:val="both"/>
        <w:rPr>
          <w:rFonts w:asciiTheme="majorHAnsi" w:hAnsiTheme="majorHAnsi" w:cstheme="majorHAnsi"/>
          <w:sz w:val="24"/>
          <w:szCs w:val="24"/>
        </w:rPr>
      </w:pPr>
      <w:r w:rsidRPr="00D21A70">
        <w:rPr>
          <w:rFonts w:asciiTheme="majorHAnsi" w:hAnsiTheme="majorHAnsi" w:cstheme="majorHAnsi"/>
          <w:b/>
          <w:bCs/>
          <w:color w:val="000000" w:themeColor="text1"/>
          <w:sz w:val="24"/>
          <w:szCs w:val="24"/>
        </w:rPr>
        <w:t>Otwarcie ofert nastąpi niezwłocznie po upływie terminu składania ofert</w:t>
      </w:r>
      <w:r w:rsidR="006A3A77" w:rsidRPr="00D21A70">
        <w:rPr>
          <w:rFonts w:asciiTheme="majorHAnsi" w:hAnsiTheme="majorHAnsi" w:cstheme="majorHAnsi"/>
          <w:b/>
          <w:bCs/>
          <w:color w:val="000000" w:themeColor="text1"/>
          <w:sz w:val="24"/>
          <w:szCs w:val="24"/>
        </w:rPr>
        <w:t xml:space="preserve"> </w:t>
      </w:r>
      <w:r w:rsidRPr="00D21A70">
        <w:rPr>
          <w:rFonts w:asciiTheme="majorHAnsi" w:hAnsiTheme="majorHAnsi" w:cstheme="majorHAnsi"/>
          <w:b/>
          <w:bCs/>
          <w:color w:val="000000" w:themeColor="text1"/>
          <w:sz w:val="24"/>
          <w:szCs w:val="24"/>
        </w:rPr>
        <w:t>w</w:t>
      </w:r>
      <w:r w:rsidR="00E772A2" w:rsidRPr="00D21A70">
        <w:rPr>
          <w:rFonts w:asciiTheme="majorHAnsi" w:hAnsiTheme="majorHAnsi" w:cstheme="majorHAnsi"/>
          <w:b/>
          <w:bCs/>
          <w:color w:val="000000" w:themeColor="text1"/>
          <w:sz w:val="24"/>
          <w:szCs w:val="24"/>
        </w:rPr>
        <w:t xml:space="preserve"> dniu</w:t>
      </w:r>
      <w:r w:rsidR="006A3A77" w:rsidRPr="00D21A70">
        <w:rPr>
          <w:rFonts w:asciiTheme="majorHAnsi" w:hAnsiTheme="majorHAnsi" w:cstheme="majorHAnsi"/>
          <w:b/>
          <w:bCs/>
          <w:color w:val="000000" w:themeColor="text1"/>
          <w:sz w:val="24"/>
          <w:szCs w:val="24"/>
        </w:rPr>
        <w:t xml:space="preserve"> </w:t>
      </w:r>
      <w:r w:rsidR="00D44721" w:rsidRPr="00D21A70">
        <w:rPr>
          <w:rFonts w:asciiTheme="majorHAnsi" w:hAnsiTheme="majorHAnsi" w:cstheme="majorHAnsi"/>
          <w:b/>
          <w:bCs/>
          <w:color w:val="000000" w:themeColor="text1"/>
          <w:sz w:val="24"/>
          <w:szCs w:val="24"/>
          <w:u w:val="single"/>
        </w:rPr>
        <w:t xml:space="preserve">     </w:t>
      </w:r>
      <w:r w:rsidR="006154DD" w:rsidRPr="00D21A70">
        <w:rPr>
          <w:rFonts w:asciiTheme="majorHAnsi" w:hAnsiTheme="majorHAnsi" w:cstheme="majorHAnsi"/>
          <w:b/>
          <w:bCs/>
          <w:color w:val="000000" w:themeColor="text1"/>
          <w:sz w:val="24"/>
          <w:szCs w:val="24"/>
          <w:u w:val="single"/>
        </w:rPr>
        <w:t xml:space="preserve">   </w:t>
      </w:r>
      <w:r w:rsidR="000F3D19" w:rsidRPr="00D21A70">
        <w:rPr>
          <w:rFonts w:asciiTheme="majorHAnsi" w:hAnsiTheme="majorHAnsi" w:cstheme="majorHAnsi"/>
          <w:b/>
          <w:bCs/>
          <w:color w:val="000000" w:themeColor="text1"/>
          <w:sz w:val="24"/>
          <w:szCs w:val="24"/>
          <w:u w:val="single"/>
        </w:rPr>
        <w:t xml:space="preserve">    </w:t>
      </w:r>
      <w:r w:rsidR="00BD325B">
        <w:rPr>
          <w:rFonts w:asciiTheme="majorHAnsi" w:hAnsiTheme="majorHAnsi" w:cstheme="majorHAnsi"/>
          <w:b/>
          <w:bCs/>
          <w:color w:val="FF0000"/>
          <w:sz w:val="24"/>
          <w:szCs w:val="24"/>
          <w:u w:val="single"/>
        </w:rPr>
        <w:t>30</w:t>
      </w:r>
      <w:r w:rsidR="006E7DDB" w:rsidRPr="00FF039E">
        <w:rPr>
          <w:rFonts w:asciiTheme="majorHAnsi" w:hAnsiTheme="majorHAnsi" w:cstheme="majorHAnsi"/>
          <w:b/>
          <w:bCs/>
          <w:color w:val="FF0000"/>
          <w:sz w:val="24"/>
          <w:szCs w:val="24"/>
          <w:u w:val="single"/>
        </w:rPr>
        <w:t>.</w:t>
      </w:r>
      <w:r w:rsidR="00A135AC" w:rsidRPr="00FF039E">
        <w:rPr>
          <w:rFonts w:asciiTheme="majorHAnsi" w:hAnsiTheme="majorHAnsi" w:cstheme="majorHAnsi"/>
          <w:b/>
          <w:bCs/>
          <w:color w:val="FF0000"/>
          <w:sz w:val="24"/>
          <w:szCs w:val="24"/>
          <w:u w:val="single"/>
        </w:rPr>
        <w:t>0</w:t>
      </w:r>
      <w:r w:rsidR="005B64CC">
        <w:rPr>
          <w:rFonts w:asciiTheme="majorHAnsi" w:hAnsiTheme="majorHAnsi" w:cstheme="majorHAnsi"/>
          <w:b/>
          <w:bCs/>
          <w:color w:val="FF0000"/>
          <w:sz w:val="24"/>
          <w:szCs w:val="24"/>
          <w:u w:val="single"/>
        </w:rPr>
        <w:t>4</w:t>
      </w:r>
      <w:r w:rsidR="00241E64" w:rsidRPr="00FF039E">
        <w:rPr>
          <w:rFonts w:asciiTheme="majorHAnsi" w:hAnsiTheme="majorHAnsi" w:cstheme="majorHAnsi"/>
          <w:b/>
          <w:bCs/>
          <w:color w:val="FF0000"/>
          <w:sz w:val="24"/>
          <w:szCs w:val="24"/>
          <w:u w:val="single"/>
        </w:rPr>
        <w:t>.</w:t>
      </w:r>
      <w:r w:rsidR="00073B1B" w:rsidRPr="00FF039E">
        <w:rPr>
          <w:rFonts w:asciiTheme="majorHAnsi" w:hAnsiTheme="majorHAnsi" w:cstheme="majorHAnsi"/>
          <w:b/>
          <w:color w:val="FF0000"/>
          <w:sz w:val="24"/>
          <w:szCs w:val="24"/>
          <w:u w:val="single"/>
        </w:rPr>
        <w:t>202</w:t>
      </w:r>
      <w:r w:rsidR="00A66689" w:rsidRPr="00FF039E">
        <w:rPr>
          <w:rFonts w:asciiTheme="majorHAnsi" w:hAnsiTheme="majorHAnsi" w:cstheme="majorHAnsi"/>
          <w:b/>
          <w:color w:val="FF0000"/>
          <w:sz w:val="24"/>
          <w:szCs w:val="24"/>
          <w:u w:val="single"/>
        </w:rPr>
        <w:t>6</w:t>
      </w:r>
      <w:r w:rsidR="00073B1B" w:rsidRPr="00FF039E">
        <w:rPr>
          <w:rFonts w:asciiTheme="majorHAnsi" w:hAnsiTheme="majorHAnsi" w:cstheme="majorHAnsi"/>
          <w:b/>
          <w:color w:val="FF0000"/>
          <w:sz w:val="24"/>
          <w:szCs w:val="24"/>
          <w:u w:val="single"/>
        </w:rPr>
        <w:t xml:space="preserve"> </w:t>
      </w:r>
      <w:r w:rsidR="00F532C1" w:rsidRPr="00D21A70">
        <w:rPr>
          <w:rFonts w:asciiTheme="majorHAnsi" w:hAnsiTheme="majorHAnsi" w:cstheme="majorHAnsi"/>
          <w:b/>
          <w:color w:val="000000" w:themeColor="text1"/>
          <w:sz w:val="24"/>
          <w:szCs w:val="24"/>
          <w:u w:val="single"/>
        </w:rPr>
        <w:t xml:space="preserve">r. </w:t>
      </w:r>
      <w:r w:rsidRPr="00D21A70">
        <w:rPr>
          <w:rFonts w:asciiTheme="majorHAnsi" w:hAnsiTheme="majorHAnsi" w:cstheme="majorHAnsi"/>
          <w:b/>
          <w:color w:val="000000" w:themeColor="text1"/>
          <w:sz w:val="24"/>
          <w:szCs w:val="24"/>
          <w:u w:val="single"/>
        </w:rPr>
        <w:t>o</w:t>
      </w:r>
      <w:r w:rsidR="00073B1B" w:rsidRPr="00D21A70">
        <w:rPr>
          <w:rFonts w:asciiTheme="majorHAnsi" w:hAnsiTheme="majorHAnsi" w:cstheme="majorHAnsi"/>
          <w:b/>
          <w:color w:val="000000" w:themeColor="text1"/>
          <w:sz w:val="24"/>
          <w:szCs w:val="24"/>
          <w:u w:val="single"/>
        </w:rPr>
        <w:t> </w:t>
      </w:r>
      <w:r w:rsidRPr="00D21A70">
        <w:rPr>
          <w:rFonts w:asciiTheme="majorHAnsi" w:hAnsiTheme="majorHAnsi" w:cstheme="majorHAnsi"/>
          <w:b/>
          <w:color w:val="000000" w:themeColor="text1"/>
          <w:sz w:val="24"/>
          <w:szCs w:val="24"/>
          <w:u w:val="single"/>
        </w:rPr>
        <w:t xml:space="preserve">godzinie </w:t>
      </w:r>
      <w:r w:rsidR="00073B1B" w:rsidRPr="00D21A70">
        <w:rPr>
          <w:rFonts w:asciiTheme="majorHAnsi" w:hAnsiTheme="majorHAnsi" w:cstheme="majorHAnsi"/>
          <w:b/>
          <w:color w:val="000000" w:themeColor="text1"/>
          <w:sz w:val="24"/>
          <w:szCs w:val="24"/>
          <w:u w:val="single"/>
        </w:rPr>
        <w:t>09</w:t>
      </w:r>
      <w:r w:rsidR="00D56CC3" w:rsidRPr="00D21A70">
        <w:rPr>
          <w:rFonts w:asciiTheme="majorHAnsi" w:hAnsiTheme="majorHAnsi" w:cstheme="majorHAnsi"/>
          <w:b/>
          <w:color w:val="000000" w:themeColor="text1"/>
          <w:sz w:val="24"/>
          <w:szCs w:val="24"/>
          <w:u w:val="single"/>
        </w:rPr>
        <w:t>:</w:t>
      </w:r>
      <w:r w:rsidR="006154DD" w:rsidRPr="00D21A70">
        <w:rPr>
          <w:rFonts w:asciiTheme="majorHAnsi" w:hAnsiTheme="majorHAnsi" w:cstheme="majorHAnsi"/>
          <w:b/>
          <w:color w:val="000000" w:themeColor="text1"/>
          <w:sz w:val="24"/>
          <w:szCs w:val="24"/>
          <w:u w:val="single"/>
        </w:rPr>
        <w:t>15</w:t>
      </w:r>
      <w:r w:rsidRPr="00D21A70">
        <w:rPr>
          <w:rFonts w:asciiTheme="majorHAnsi" w:hAnsiTheme="majorHAnsi" w:cstheme="majorHAnsi"/>
          <w:b/>
          <w:bCs/>
          <w:color w:val="000000" w:themeColor="text1"/>
          <w:sz w:val="24"/>
          <w:szCs w:val="24"/>
        </w:rPr>
        <w:t xml:space="preserve">,  nie później niż następnego dnia po dniu, w którym upłynął termin na składanie ofert, </w:t>
      </w:r>
      <w:r w:rsidR="001E210C" w:rsidRPr="00D21A70">
        <w:rPr>
          <w:rFonts w:asciiTheme="majorHAnsi" w:eastAsia="Arial" w:hAnsiTheme="majorHAnsi" w:cstheme="majorHAnsi"/>
          <w:color w:val="000000"/>
          <w:sz w:val="24"/>
          <w:szCs w:val="24"/>
        </w:rPr>
        <w:t>za pośrednictwem P</w:t>
      </w:r>
      <w:r w:rsidR="00DA770D" w:rsidRPr="00D21A70">
        <w:rPr>
          <w:rFonts w:asciiTheme="majorHAnsi" w:eastAsia="Arial" w:hAnsiTheme="majorHAnsi" w:cstheme="majorHAnsi"/>
          <w:color w:val="000000"/>
          <w:sz w:val="24"/>
          <w:szCs w:val="24"/>
        </w:rPr>
        <w:t>latformy zakupowej</w:t>
      </w:r>
      <w:r w:rsidRPr="00D21A70">
        <w:rPr>
          <w:rFonts w:asciiTheme="majorHAnsi" w:eastAsia="Arial" w:hAnsiTheme="majorHAnsi" w:cstheme="majorHAnsi"/>
          <w:color w:val="000000"/>
          <w:sz w:val="24"/>
          <w:szCs w:val="24"/>
        </w:rPr>
        <w:t xml:space="preserve"> poprzez odszyfrowanie i</w:t>
      </w:r>
      <w:r w:rsidR="00666BAE" w:rsidRPr="00D21A70">
        <w:rPr>
          <w:rFonts w:asciiTheme="majorHAnsi" w:eastAsia="Arial" w:hAnsiTheme="majorHAnsi" w:cstheme="majorHAnsi"/>
          <w:color w:val="000000"/>
          <w:sz w:val="24"/>
          <w:szCs w:val="24"/>
        </w:rPr>
        <w:t> </w:t>
      </w:r>
      <w:r w:rsidRPr="00D21A70">
        <w:rPr>
          <w:rFonts w:asciiTheme="majorHAnsi" w:eastAsia="Arial" w:hAnsiTheme="majorHAnsi" w:cstheme="majorHAnsi"/>
          <w:color w:val="000000"/>
          <w:sz w:val="24"/>
          <w:szCs w:val="24"/>
        </w:rPr>
        <w:t xml:space="preserve"> upublicznienie wczytanych ofert.</w:t>
      </w:r>
    </w:p>
    <w:p w:rsidR="00DB2B4E" w:rsidRPr="00D21A70" w:rsidRDefault="00DB2B4E" w:rsidP="00073B1B">
      <w:pPr>
        <w:numPr>
          <w:ilvl w:val="0"/>
          <w:numId w:val="4"/>
        </w:numPr>
        <w:spacing w:line="360" w:lineRule="auto"/>
        <w:jc w:val="both"/>
        <w:rPr>
          <w:rFonts w:asciiTheme="majorHAnsi" w:hAnsiTheme="majorHAnsi" w:cstheme="majorHAnsi"/>
          <w:sz w:val="24"/>
          <w:szCs w:val="24"/>
        </w:rPr>
      </w:pPr>
      <w:r w:rsidRPr="00D21A70">
        <w:rPr>
          <w:rFonts w:asciiTheme="majorHAnsi" w:hAnsiTheme="majorHAnsi" w:cstheme="majorHAnsi"/>
          <w:sz w:val="24"/>
          <w:szCs w:val="24"/>
        </w:rPr>
        <w:t xml:space="preserve">Zgodnie z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222 ust. 1 ustawy </w:t>
      </w:r>
      <w:proofErr w:type="spellStart"/>
      <w:r w:rsidRPr="00D21A70">
        <w:rPr>
          <w:rFonts w:asciiTheme="majorHAnsi" w:hAnsiTheme="majorHAnsi" w:cstheme="majorHAnsi"/>
          <w:sz w:val="24"/>
          <w:szCs w:val="24"/>
        </w:rPr>
        <w:t>Pzp</w:t>
      </w:r>
      <w:proofErr w:type="spellEnd"/>
      <w:r w:rsidRPr="00D21A70">
        <w:rPr>
          <w:rFonts w:asciiTheme="majorHAnsi" w:hAnsiTheme="majorHAnsi" w:cstheme="majorHAnsi"/>
          <w:sz w:val="24"/>
          <w:szCs w:val="24"/>
        </w:rPr>
        <w:t xml:space="preserve"> w przypadku awarii systemu teleinformatycznego</w:t>
      </w:r>
      <w:r w:rsidR="00656014" w:rsidRPr="00D21A70">
        <w:rPr>
          <w:rFonts w:asciiTheme="majorHAnsi" w:hAnsiTheme="majorHAnsi" w:cstheme="majorHAnsi"/>
          <w:sz w:val="24"/>
          <w:szCs w:val="24"/>
        </w:rPr>
        <w:t>,</w:t>
      </w:r>
      <w:r w:rsidRPr="00D21A70">
        <w:rPr>
          <w:rFonts w:asciiTheme="majorHAnsi" w:hAnsiTheme="majorHAnsi" w:cstheme="majorHAnsi"/>
          <w:sz w:val="24"/>
          <w:szCs w:val="24"/>
        </w:rPr>
        <w:t xml:space="preserve"> przy użyciu którego następuje otwarcie ofert, co powodu</w:t>
      </w:r>
      <w:r w:rsidR="00DA770D" w:rsidRPr="00D21A70">
        <w:rPr>
          <w:rFonts w:asciiTheme="majorHAnsi" w:hAnsiTheme="majorHAnsi" w:cstheme="majorHAnsi"/>
          <w:sz w:val="24"/>
          <w:szCs w:val="24"/>
        </w:rPr>
        <w:t>je brak możliwości ich otwarcia</w:t>
      </w:r>
      <w:r w:rsidR="001E210C" w:rsidRPr="00D21A70">
        <w:rPr>
          <w:rFonts w:asciiTheme="majorHAnsi" w:hAnsiTheme="majorHAnsi" w:cstheme="majorHAnsi"/>
          <w:sz w:val="24"/>
          <w:szCs w:val="24"/>
        </w:rPr>
        <w:br/>
      </w:r>
      <w:r w:rsidRPr="00D21A70">
        <w:rPr>
          <w:rFonts w:asciiTheme="majorHAnsi" w:hAnsiTheme="majorHAnsi" w:cstheme="majorHAnsi"/>
          <w:sz w:val="24"/>
          <w:szCs w:val="24"/>
        </w:rPr>
        <w:t>w terminie wskazanym przez Zamawiającego, otwarcie ofert nastąpi niezwłocznie po usunięciu awarii.</w:t>
      </w:r>
    </w:p>
    <w:p w:rsidR="00D6583F" w:rsidRPr="00D21A70" w:rsidRDefault="00D6583F" w:rsidP="00E15B22">
      <w:pPr>
        <w:pStyle w:val="Akapitzlist"/>
        <w:numPr>
          <w:ilvl w:val="0"/>
          <w:numId w:val="4"/>
        </w:numPr>
        <w:spacing w:line="360" w:lineRule="auto"/>
        <w:ind w:right="1"/>
        <w:jc w:val="both"/>
        <w:rPr>
          <w:rFonts w:asciiTheme="majorHAnsi" w:hAnsiTheme="majorHAnsi" w:cstheme="majorHAnsi"/>
          <w:sz w:val="24"/>
          <w:szCs w:val="24"/>
        </w:rPr>
      </w:pPr>
      <w:r w:rsidRPr="00D21A70">
        <w:rPr>
          <w:rFonts w:asciiTheme="majorHAnsi" w:hAnsiTheme="majorHAnsi" w:cstheme="majorHAnsi"/>
          <w:sz w:val="24"/>
          <w:szCs w:val="24"/>
        </w:rPr>
        <w:t>Zamawiający, najpóźniej przed otwarciem ofert, udostępni na stronie internetowej prowadzonego postępowania informację o kwocie, jaką zamierza przeznaczyć na sfinansowanie zamówienia.</w:t>
      </w:r>
    </w:p>
    <w:p w:rsidR="00DB2B4E" w:rsidRPr="00D21A70" w:rsidRDefault="00DB2B4E" w:rsidP="00073B1B">
      <w:pPr>
        <w:numPr>
          <w:ilvl w:val="0"/>
          <w:numId w:val="4"/>
        </w:numPr>
        <w:spacing w:line="360" w:lineRule="auto"/>
        <w:jc w:val="both"/>
        <w:rPr>
          <w:rFonts w:asciiTheme="majorHAnsi" w:hAnsiTheme="majorHAnsi" w:cstheme="majorHAnsi"/>
          <w:sz w:val="24"/>
          <w:szCs w:val="24"/>
        </w:rPr>
      </w:pPr>
      <w:r w:rsidRPr="00D21A70">
        <w:rPr>
          <w:rFonts w:asciiTheme="majorHAnsi" w:hAnsiTheme="majorHAnsi" w:cstheme="majorHAnsi"/>
          <w:sz w:val="24"/>
          <w:szCs w:val="24"/>
        </w:rPr>
        <w:t>Informacja o zmianie terminu otwarcia ofert zostanie udostępniona przez Zamawiającego na st</w:t>
      </w:r>
      <w:r w:rsidR="00D6583F" w:rsidRPr="00D21A70">
        <w:rPr>
          <w:rFonts w:asciiTheme="majorHAnsi" w:hAnsiTheme="majorHAnsi" w:cstheme="majorHAnsi"/>
          <w:sz w:val="24"/>
          <w:szCs w:val="24"/>
        </w:rPr>
        <w:t>ronie</w:t>
      </w:r>
      <w:r w:rsidRPr="00D21A70">
        <w:rPr>
          <w:rFonts w:asciiTheme="majorHAnsi" w:hAnsiTheme="majorHAnsi" w:cstheme="majorHAnsi"/>
          <w:sz w:val="24"/>
          <w:szCs w:val="24"/>
        </w:rPr>
        <w:t xml:space="preserve"> internetowej prowadzonego postępowania. </w:t>
      </w:r>
    </w:p>
    <w:p w:rsidR="00D6583F" w:rsidRPr="00D21A70" w:rsidRDefault="00D6583F" w:rsidP="00073B1B">
      <w:pPr>
        <w:pStyle w:val="Akapitzlist2"/>
        <w:numPr>
          <w:ilvl w:val="0"/>
          <w:numId w:val="4"/>
        </w:numPr>
        <w:spacing w:line="360" w:lineRule="auto"/>
        <w:jc w:val="both"/>
        <w:rPr>
          <w:rFonts w:asciiTheme="majorHAnsi" w:hAnsiTheme="majorHAnsi" w:cstheme="majorHAnsi"/>
        </w:rPr>
      </w:pPr>
      <w:r w:rsidRPr="00D21A70">
        <w:rPr>
          <w:rFonts w:asciiTheme="majorHAnsi" w:hAnsiTheme="majorHAnsi" w:cstheme="majorHAnsi"/>
        </w:rPr>
        <w:t>Niezwłocznie po otwarciu ofert Zamawiający zamieści na stronie internetowej informację</w:t>
      </w:r>
      <w:r w:rsidR="00B50AB3" w:rsidRPr="00D21A70">
        <w:rPr>
          <w:rFonts w:asciiTheme="majorHAnsi" w:hAnsiTheme="majorHAnsi" w:cstheme="majorHAnsi"/>
        </w:rPr>
        <w:br/>
      </w:r>
      <w:r w:rsidRPr="00D21A70">
        <w:rPr>
          <w:rFonts w:asciiTheme="majorHAnsi" w:hAnsiTheme="majorHAnsi" w:cstheme="majorHAnsi"/>
        </w:rPr>
        <w:t xml:space="preserve">z otwarcia ofert stosownie do treści </w:t>
      </w:r>
      <w:r w:rsidR="00B41E20">
        <w:rPr>
          <w:rFonts w:asciiTheme="majorHAnsi" w:hAnsiTheme="majorHAnsi" w:cstheme="majorHAnsi"/>
        </w:rPr>
        <w:t>art</w:t>
      </w:r>
      <w:r w:rsidRPr="00D21A70">
        <w:rPr>
          <w:rFonts w:asciiTheme="majorHAnsi" w:hAnsiTheme="majorHAnsi" w:cstheme="majorHAnsi"/>
        </w:rPr>
        <w:t xml:space="preserve">. 222 ust. 5 ustawy </w:t>
      </w:r>
      <w:proofErr w:type="spellStart"/>
      <w:r w:rsidRPr="00D21A70">
        <w:rPr>
          <w:rFonts w:asciiTheme="majorHAnsi" w:hAnsiTheme="majorHAnsi" w:cstheme="majorHAnsi"/>
        </w:rPr>
        <w:t>Pzp</w:t>
      </w:r>
      <w:proofErr w:type="spellEnd"/>
    </w:p>
    <w:p w:rsidR="00DB2B4E" w:rsidRPr="00D21A70" w:rsidRDefault="00DB2B4E" w:rsidP="00073B1B">
      <w:pPr>
        <w:numPr>
          <w:ilvl w:val="0"/>
          <w:numId w:val="4"/>
        </w:numPr>
        <w:spacing w:line="360" w:lineRule="auto"/>
        <w:jc w:val="both"/>
        <w:rPr>
          <w:rFonts w:asciiTheme="majorHAnsi" w:hAnsiTheme="majorHAnsi" w:cstheme="majorHAnsi"/>
          <w:sz w:val="24"/>
          <w:szCs w:val="24"/>
        </w:rPr>
      </w:pPr>
      <w:r w:rsidRPr="00D21A70">
        <w:rPr>
          <w:rFonts w:asciiTheme="majorHAnsi" w:hAnsiTheme="majorHAnsi" w:cstheme="majorHAnsi"/>
          <w:sz w:val="24"/>
          <w:szCs w:val="24"/>
        </w:rPr>
        <w:lastRenderedPageBreak/>
        <w:t>Wykonawca może przed upływem terminu do składania ofert zmienić lub wycofać ofertę. Sposób dokonywania zmiany lub wycofania oferty polega na usunięciu plików składających się na ofertę.</w:t>
      </w:r>
    </w:p>
    <w:p w:rsidR="00DA770D" w:rsidRPr="00D21A70" w:rsidRDefault="00DB2B4E" w:rsidP="00073B1B">
      <w:pPr>
        <w:numPr>
          <w:ilvl w:val="0"/>
          <w:numId w:val="4"/>
        </w:numPr>
        <w:spacing w:line="360" w:lineRule="auto"/>
        <w:jc w:val="both"/>
        <w:rPr>
          <w:rFonts w:asciiTheme="majorHAnsi" w:hAnsiTheme="majorHAnsi" w:cstheme="majorHAnsi"/>
          <w:sz w:val="24"/>
          <w:szCs w:val="24"/>
        </w:rPr>
      </w:pPr>
      <w:r w:rsidRPr="00D21A70">
        <w:rPr>
          <w:rFonts w:asciiTheme="majorHAnsi" w:hAnsiTheme="majorHAnsi" w:cstheme="majorHAnsi"/>
          <w:sz w:val="24"/>
          <w:szCs w:val="24"/>
        </w:rPr>
        <w:t>Wykonawca po upływie terminu do składania ofert nie może skutecznie dokonać zmiany, ani wycofać złożonej oferty.</w:t>
      </w:r>
    </w:p>
    <w:p w:rsidR="00C736E3" w:rsidRPr="00D21A70" w:rsidRDefault="00C736E3" w:rsidP="00E56E4B">
      <w:pPr>
        <w:ind w:left="247"/>
        <w:jc w:val="both"/>
        <w:rPr>
          <w:rFonts w:asciiTheme="majorHAnsi" w:hAnsiTheme="majorHAnsi" w:cstheme="majorHAnsi"/>
          <w:sz w:val="24"/>
          <w:szCs w:val="24"/>
        </w:rPr>
      </w:pPr>
    </w:p>
    <w:tbl>
      <w:tblPr>
        <w:tblStyle w:val="Tabela-Siatka"/>
        <w:tblW w:w="0" w:type="auto"/>
        <w:shd w:val="clear" w:color="auto" w:fill="FFFFFF" w:themeFill="background1"/>
        <w:tblLook w:val="04A0" w:firstRow="1" w:lastRow="0" w:firstColumn="1" w:lastColumn="0" w:noHBand="0" w:noVBand="1"/>
      </w:tblPr>
      <w:tblGrid>
        <w:gridCol w:w="9061"/>
      </w:tblGrid>
      <w:tr w:rsidR="00920732" w:rsidRPr="00D21A70" w:rsidTr="00AA37DF">
        <w:tc>
          <w:tcPr>
            <w:tcW w:w="9061" w:type="dxa"/>
            <w:shd w:val="clear" w:color="auto" w:fill="BFBFBF" w:themeFill="background1" w:themeFillShade="BF"/>
          </w:tcPr>
          <w:p w:rsidR="00920732" w:rsidRPr="00D21A70" w:rsidRDefault="00920732" w:rsidP="00201DF8">
            <w:pPr>
              <w:pStyle w:val="Akapitzlist"/>
              <w:numPr>
                <w:ilvl w:val="3"/>
                <w:numId w:val="28"/>
              </w:numPr>
              <w:autoSpaceDE w:val="0"/>
              <w:autoSpaceDN w:val="0"/>
              <w:adjustRightInd w:val="0"/>
              <w:ind w:left="709" w:hanging="709"/>
              <w:rPr>
                <w:rFonts w:asciiTheme="majorHAnsi" w:hAnsiTheme="majorHAnsi" w:cstheme="majorHAnsi"/>
                <w:b/>
                <w:bCs/>
                <w:color w:val="000000"/>
                <w:sz w:val="24"/>
                <w:szCs w:val="24"/>
              </w:rPr>
            </w:pPr>
            <w:r w:rsidRPr="00D21A70">
              <w:rPr>
                <w:rFonts w:asciiTheme="majorHAnsi" w:hAnsiTheme="majorHAnsi" w:cstheme="majorHAnsi"/>
                <w:b/>
                <w:bCs/>
                <w:color w:val="000000"/>
                <w:sz w:val="24"/>
                <w:szCs w:val="24"/>
              </w:rPr>
              <w:t>OPIS KRYTERIÓW OCENY OFERT WRAZ Z PODANIEM WAG TYCH KRYTERIÓW I SPOSOBU OCENY OFERT</w:t>
            </w:r>
          </w:p>
        </w:tc>
      </w:tr>
    </w:tbl>
    <w:p w:rsidR="00470794" w:rsidRPr="00D21A70" w:rsidRDefault="00470794" w:rsidP="00E56E4B">
      <w:pPr>
        <w:pStyle w:val="Akapitzlist"/>
        <w:suppressAutoHyphens/>
        <w:ind w:left="426"/>
        <w:contextualSpacing w:val="0"/>
        <w:rPr>
          <w:rFonts w:asciiTheme="majorHAnsi" w:hAnsiTheme="majorHAnsi" w:cstheme="majorHAnsi"/>
          <w:sz w:val="24"/>
          <w:szCs w:val="24"/>
        </w:rPr>
      </w:pPr>
    </w:p>
    <w:p w:rsidR="00445F27" w:rsidRPr="00D21A70" w:rsidRDefault="00445F27" w:rsidP="00073B1B">
      <w:pPr>
        <w:pStyle w:val="Akapitzlist"/>
        <w:numPr>
          <w:ilvl w:val="0"/>
          <w:numId w:val="6"/>
        </w:numPr>
        <w:suppressAutoHyphens/>
        <w:spacing w:line="360" w:lineRule="auto"/>
        <w:ind w:left="426" w:hanging="426"/>
        <w:contextualSpacing w:val="0"/>
        <w:rPr>
          <w:rFonts w:asciiTheme="majorHAnsi" w:hAnsiTheme="majorHAnsi" w:cstheme="majorHAnsi"/>
          <w:sz w:val="24"/>
          <w:szCs w:val="24"/>
        </w:rPr>
      </w:pPr>
      <w:r w:rsidRPr="00D21A70">
        <w:rPr>
          <w:rFonts w:asciiTheme="majorHAnsi" w:hAnsiTheme="majorHAnsi" w:cstheme="majorHAnsi"/>
          <w:sz w:val="24"/>
          <w:szCs w:val="24"/>
        </w:rPr>
        <w:t>Ocenie będą podlegały oferty ważne</w:t>
      </w:r>
      <w:r w:rsidR="00210CC8" w:rsidRPr="00D21A70">
        <w:rPr>
          <w:rFonts w:asciiTheme="majorHAnsi" w:hAnsiTheme="majorHAnsi" w:cstheme="majorHAnsi"/>
          <w:sz w:val="24"/>
          <w:szCs w:val="24"/>
        </w:rPr>
        <w:t>,</w:t>
      </w:r>
      <w:r w:rsidRPr="00D21A70">
        <w:rPr>
          <w:rFonts w:asciiTheme="majorHAnsi" w:hAnsiTheme="majorHAnsi" w:cstheme="majorHAnsi"/>
          <w:sz w:val="24"/>
          <w:szCs w:val="24"/>
        </w:rPr>
        <w:t xml:space="preserve"> tj. oferty niepodlegające odrzuceniu.</w:t>
      </w:r>
    </w:p>
    <w:p w:rsidR="00073B1B" w:rsidRPr="00D21A70" w:rsidRDefault="00445F27" w:rsidP="00D21A70">
      <w:pPr>
        <w:pStyle w:val="Akapitzlist"/>
        <w:numPr>
          <w:ilvl w:val="0"/>
          <w:numId w:val="6"/>
        </w:numPr>
        <w:suppressAutoHyphens/>
        <w:spacing w:line="360" w:lineRule="auto"/>
        <w:ind w:left="426" w:hanging="426"/>
        <w:contextualSpacing w:val="0"/>
        <w:jc w:val="both"/>
        <w:rPr>
          <w:rFonts w:asciiTheme="majorHAnsi" w:hAnsiTheme="majorHAnsi" w:cstheme="majorHAnsi"/>
          <w:sz w:val="24"/>
          <w:szCs w:val="24"/>
        </w:rPr>
      </w:pPr>
      <w:r w:rsidRPr="00D21A70">
        <w:rPr>
          <w:rFonts w:asciiTheme="majorHAnsi" w:hAnsiTheme="majorHAnsi" w:cstheme="majorHAnsi"/>
          <w:sz w:val="24"/>
          <w:szCs w:val="24"/>
        </w:rPr>
        <w:t>Przy wyborze oferty Zamawiający b</w:t>
      </w:r>
      <w:r w:rsidR="00073B1B" w:rsidRPr="00D21A70">
        <w:rPr>
          <w:rFonts w:asciiTheme="majorHAnsi" w:hAnsiTheme="majorHAnsi" w:cstheme="majorHAnsi"/>
          <w:sz w:val="24"/>
          <w:szCs w:val="24"/>
        </w:rPr>
        <w:t>ędzie kierował się następującym kryterium</w:t>
      </w:r>
      <w:r w:rsidRPr="00D21A70">
        <w:rPr>
          <w:rFonts w:asciiTheme="majorHAnsi" w:hAnsiTheme="majorHAnsi" w:cstheme="majorHAnsi"/>
          <w:sz w:val="24"/>
          <w:szCs w:val="24"/>
        </w:rPr>
        <w:t xml:space="preserve">: </w:t>
      </w:r>
    </w:p>
    <w:p w:rsidR="006154DD" w:rsidRPr="00D21A70" w:rsidRDefault="00541238" w:rsidP="00D21A70">
      <w:pPr>
        <w:pStyle w:val="pkt"/>
        <w:widowControl w:val="0"/>
        <w:tabs>
          <w:tab w:val="left" w:pos="284"/>
          <w:tab w:val="left" w:pos="2552"/>
        </w:tabs>
        <w:suppressAutoHyphens/>
        <w:autoSpaceDE w:val="0"/>
        <w:autoSpaceDN w:val="0"/>
        <w:spacing w:before="0" w:after="0" w:line="360" w:lineRule="auto"/>
        <w:ind w:left="426" w:firstLine="0"/>
        <w:rPr>
          <w:rFonts w:asciiTheme="majorHAnsi" w:hAnsiTheme="majorHAnsi" w:cstheme="majorHAnsi"/>
          <w:b/>
          <w:szCs w:val="24"/>
        </w:rPr>
      </w:pPr>
      <w:r w:rsidRPr="00D21A70">
        <w:rPr>
          <w:rFonts w:asciiTheme="majorHAnsi" w:hAnsiTheme="majorHAnsi" w:cstheme="majorHAnsi"/>
          <w:b/>
          <w:szCs w:val="24"/>
        </w:rPr>
        <w:t>Kryterium</w:t>
      </w:r>
      <w:r w:rsidR="006A3A77" w:rsidRPr="00D21A70">
        <w:rPr>
          <w:rFonts w:asciiTheme="majorHAnsi" w:hAnsiTheme="majorHAnsi" w:cstheme="majorHAnsi"/>
          <w:b/>
          <w:szCs w:val="24"/>
        </w:rPr>
        <w:t xml:space="preserve"> oceny ofert</w:t>
      </w:r>
      <w:r w:rsidR="002B3943" w:rsidRPr="00D21A70">
        <w:rPr>
          <w:rFonts w:asciiTheme="majorHAnsi" w:hAnsiTheme="majorHAnsi" w:cstheme="majorHAnsi"/>
          <w:b/>
          <w:szCs w:val="24"/>
        </w:rPr>
        <w:t xml:space="preserve"> </w:t>
      </w:r>
      <w:r w:rsidR="000F3D19" w:rsidRPr="00D21A70">
        <w:rPr>
          <w:rFonts w:asciiTheme="majorHAnsi" w:hAnsiTheme="majorHAnsi" w:cstheme="majorHAnsi"/>
          <w:b/>
          <w:szCs w:val="24"/>
        </w:rPr>
        <w:t>(</w:t>
      </w:r>
      <w:r w:rsidR="002B3943" w:rsidRPr="00D21A70">
        <w:rPr>
          <w:rFonts w:asciiTheme="majorHAnsi" w:hAnsiTheme="majorHAnsi" w:cstheme="majorHAnsi"/>
          <w:b/>
          <w:szCs w:val="24"/>
        </w:rPr>
        <w:t>dla wszystkich części</w:t>
      </w:r>
      <w:r w:rsidR="000F3D19" w:rsidRPr="00D21A70">
        <w:rPr>
          <w:rFonts w:asciiTheme="majorHAnsi" w:hAnsiTheme="majorHAnsi" w:cstheme="majorHAnsi"/>
          <w:b/>
          <w:szCs w:val="24"/>
        </w:rPr>
        <w:t>)</w:t>
      </w:r>
      <w:r w:rsidR="002B3943" w:rsidRPr="00D21A70">
        <w:rPr>
          <w:rFonts w:asciiTheme="majorHAnsi" w:hAnsiTheme="majorHAnsi" w:cstheme="majorHAnsi"/>
          <w:b/>
          <w:szCs w:val="24"/>
        </w:rPr>
        <w:t xml:space="preserve"> </w:t>
      </w:r>
      <w:r w:rsidR="006A3A77" w:rsidRPr="00D21A70">
        <w:rPr>
          <w:rFonts w:asciiTheme="majorHAnsi" w:hAnsiTheme="majorHAnsi" w:cstheme="majorHAnsi"/>
          <w:b/>
          <w:szCs w:val="24"/>
        </w:rPr>
        <w:t>i jego znaczenie oraz opis sposobu oceny ofert:</w:t>
      </w:r>
    </w:p>
    <w:p w:rsidR="006A3A77" w:rsidRPr="00D21A70" w:rsidRDefault="004E1518" w:rsidP="004E1518">
      <w:pPr>
        <w:pStyle w:val="pkt"/>
        <w:widowControl w:val="0"/>
        <w:tabs>
          <w:tab w:val="left" w:pos="426"/>
          <w:tab w:val="left" w:pos="2552"/>
        </w:tabs>
        <w:autoSpaceDE w:val="0"/>
        <w:spacing w:before="0" w:after="0" w:line="360" w:lineRule="auto"/>
        <w:ind w:left="0" w:firstLine="0"/>
        <w:rPr>
          <w:rFonts w:asciiTheme="majorHAnsi" w:hAnsiTheme="majorHAnsi" w:cstheme="majorHAnsi"/>
          <w:b/>
          <w:szCs w:val="24"/>
          <w:u w:val="single"/>
        </w:rPr>
      </w:pPr>
      <w:r w:rsidRPr="00D21A70">
        <w:rPr>
          <w:rFonts w:asciiTheme="majorHAnsi" w:hAnsiTheme="majorHAnsi" w:cstheme="majorHAnsi"/>
          <w:b/>
          <w:szCs w:val="24"/>
        </w:rPr>
        <w:t xml:space="preserve">      </w:t>
      </w:r>
      <w:r w:rsidR="00D21A70">
        <w:rPr>
          <w:rFonts w:asciiTheme="majorHAnsi" w:hAnsiTheme="majorHAnsi" w:cstheme="majorHAnsi"/>
          <w:b/>
          <w:szCs w:val="24"/>
        </w:rPr>
        <w:t xml:space="preserve"> </w:t>
      </w:r>
      <w:r w:rsidR="006154DD" w:rsidRPr="00D21A70">
        <w:rPr>
          <w:rFonts w:asciiTheme="majorHAnsi" w:hAnsiTheme="majorHAnsi" w:cstheme="majorHAnsi"/>
          <w:b/>
          <w:szCs w:val="24"/>
        </w:rPr>
        <w:t>C</w:t>
      </w:r>
      <w:r w:rsidR="006A3A77" w:rsidRPr="00D21A70">
        <w:rPr>
          <w:rFonts w:asciiTheme="majorHAnsi" w:hAnsiTheme="majorHAnsi" w:cstheme="majorHAnsi"/>
          <w:b/>
          <w:szCs w:val="24"/>
        </w:rPr>
        <w:t>ena –</w:t>
      </w:r>
      <w:r w:rsidR="004F1340" w:rsidRPr="00D21A70">
        <w:rPr>
          <w:rFonts w:asciiTheme="majorHAnsi" w:hAnsiTheme="majorHAnsi" w:cstheme="majorHAnsi"/>
          <w:b/>
          <w:szCs w:val="24"/>
        </w:rPr>
        <w:t xml:space="preserve"> </w:t>
      </w:r>
      <w:r w:rsidR="00B41E20">
        <w:rPr>
          <w:rFonts w:asciiTheme="majorHAnsi" w:hAnsiTheme="majorHAnsi" w:cstheme="majorHAnsi"/>
          <w:b/>
          <w:szCs w:val="24"/>
        </w:rPr>
        <w:t>ART.</w:t>
      </w:r>
      <w:r w:rsidR="006154DD" w:rsidRPr="00D21A70">
        <w:rPr>
          <w:rFonts w:asciiTheme="majorHAnsi" w:hAnsiTheme="majorHAnsi" w:cstheme="majorHAnsi"/>
          <w:b/>
          <w:szCs w:val="24"/>
        </w:rPr>
        <w:t xml:space="preserve"> </w:t>
      </w:r>
      <w:r w:rsidR="00B41E20">
        <w:rPr>
          <w:rFonts w:asciiTheme="majorHAnsi" w:hAnsiTheme="majorHAnsi" w:cstheme="majorHAnsi"/>
          <w:b/>
          <w:szCs w:val="24"/>
        </w:rPr>
        <w:t>–</w:t>
      </w:r>
      <w:r w:rsidR="006154DD" w:rsidRPr="00D21A70">
        <w:rPr>
          <w:rFonts w:asciiTheme="majorHAnsi" w:hAnsiTheme="majorHAnsi" w:cstheme="majorHAnsi"/>
          <w:b/>
          <w:szCs w:val="24"/>
        </w:rPr>
        <w:t xml:space="preserve"> </w:t>
      </w:r>
      <w:r w:rsidR="004F1340" w:rsidRPr="00D21A70">
        <w:rPr>
          <w:rFonts w:asciiTheme="majorHAnsi" w:hAnsiTheme="majorHAnsi" w:cstheme="majorHAnsi"/>
          <w:b/>
          <w:szCs w:val="24"/>
        </w:rPr>
        <w:t>waga</w:t>
      </w:r>
      <w:r w:rsidR="00541238" w:rsidRPr="00D21A70">
        <w:rPr>
          <w:rFonts w:asciiTheme="majorHAnsi" w:hAnsiTheme="majorHAnsi" w:cstheme="majorHAnsi"/>
          <w:b/>
          <w:szCs w:val="24"/>
        </w:rPr>
        <w:t xml:space="preserve"> 10</w:t>
      </w:r>
      <w:r w:rsidR="006A3A77" w:rsidRPr="00D21A70">
        <w:rPr>
          <w:rFonts w:asciiTheme="majorHAnsi" w:hAnsiTheme="majorHAnsi" w:cstheme="majorHAnsi"/>
          <w:b/>
          <w:szCs w:val="24"/>
        </w:rPr>
        <w:t>0%</w:t>
      </w:r>
    </w:p>
    <w:p w:rsidR="006A3A77" w:rsidRPr="00D21A70" w:rsidRDefault="006A3A77" w:rsidP="00073B1B">
      <w:pPr>
        <w:pStyle w:val="Tekstpodstawowy"/>
        <w:tabs>
          <w:tab w:val="left" w:pos="2552"/>
        </w:tabs>
        <w:ind w:left="426"/>
        <w:rPr>
          <w:rFonts w:asciiTheme="majorHAnsi" w:hAnsiTheme="majorHAnsi" w:cstheme="majorHAnsi"/>
          <w:szCs w:val="24"/>
        </w:rPr>
      </w:pPr>
      <w:r w:rsidRPr="00D21A70">
        <w:rPr>
          <w:rFonts w:asciiTheme="majorHAnsi" w:hAnsiTheme="majorHAnsi" w:cstheme="majorHAnsi"/>
          <w:szCs w:val="24"/>
        </w:rPr>
        <w:t xml:space="preserve">Za kryterium </w:t>
      </w:r>
      <w:r w:rsidRPr="00D21A70">
        <w:rPr>
          <w:rFonts w:asciiTheme="majorHAnsi" w:hAnsiTheme="majorHAnsi" w:cstheme="majorHAnsi"/>
          <w:b/>
          <w:szCs w:val="24"/>
        </w:rPr>
        <w:t xml:space="preserve">cena </w:t>
      </w:r>
      <w:r w:rsidR="00073B1B" w:rsidRPr="00D21A70">
        <w:rPr>
          <w:rFonts w:asciiTheme="majorHAnsi" w:hAnsiTheme="majorHAnsi" w:cstheme="majorHAnsi"/>
          <w:b/>
          <w:szCs w:val="24"/>
        </w:rPr>
        <w:t xml:space="preserve">brutto </w:t>
      </w:r>
      <w:r w:rsidRPr="00D21A70">
        <w:rPr>
          <w:rFonts w:asciiTheme="majorHAnsi" w:hAnsiTheme="majorHAnsi" w:cstheme="majorHAnsi"/>
          <w:b/>
          <w:szCs w:val="24"/>
        </w:rPr>
        <w:t xml:space="preserve">[C] </w:t>
      </w:r>
      <w:r w:rsidRPr="00D21A70">
        <w:rPr>
          <w:rFonts w:asciiTheme="majorHAnsi" w:hAnsiTheme="majorHAnsi" w:cstheme="majorHAnsi"/>
          <w:szCs w:val="24"/>
        </w:rPr>
        <w:t xml:space="preserve">Wykonawca może otrzymać maksymalnie – 100 punktów. </w:t>
      </w:r>
    </w:p>
    <w:p w:rsidR="006A3A77" w:rsidRPr="00D21A70" w:rsidRDefault="006A3A77" w:rsidP="00073B1B">
      <w:pPr>
        <w:pStyle w:val="Tekstpodstawowy"/>
        <w:tabs>
          <w:tab w:val="left" w:pos="284"/>
        </w:tabs>
        <w:ind w:left="426"/>
        <w:rPr>
          <w:rFonts w:asciiTheme="majorHAnsi" w:hAnsiTheme="majorHAnsi" w:cstheme="majorHAnsi"/>
          <w:b/>
          <w:szCs w:val="24"/>
        </w:rPr>
      </w:pPr>
      <w:r w:rsidRPr="00D21A70">
        <w:rPr>
          <w:rFonts w:asciiTheme="majorHAnsi" w:hAnsiTheme="majorHAnsi" w:cstheme="majorHAnsi"/>
          <w:szCs w:val="24"/>
        </w:rPr>
        <w:t>Liczba punktów wg powyższego kryterium zostanie obliczona na podstawie poniższego wzoru</w:t>
      </w:r>
      <w:r w:rsidRPr="00D21A70">
        <w:rPr>
          <w:rFonts w:asciiTheme="majorHAnsi" w:hAnsiTheme="majorHAnsi" w:cstheme="majorHAnsi"/>
          <w:b/>
          <w:szCs w:val="24"/>
        </w:rPr>
        <w:t>:</w:t>
      </w:r>
    </w:p>
    <w:p w:rsidR="006A3A77" w:rsidRPr="00D21A70" w:rsidRDefault="006A3A77" w:rsidP="00E56E4B">
      <w:pPr>
        <w:pStyle w:val="Nagwek7"/>
        <w:spacing w:before="0"/>
        <w:rPr>
          <w:rFonts w:cstheme="majorHAnsi"/>
          <w:sz w:val="24"/>
          <w:szCs w:val="24"/>
        </w:rPr>
      </w:pPr>
      <w:r w:rsidRPr="00D21A70">
        <w:rPr>
          <w:rFonts w:cstheme="majorHAnsi"/>
          <w:i w:val="0"/>
          <w:color w:val="000000"/>
          <w:sz w:val="24"/>
          <w:szCs w:val="24"/>
        </w:rPr>
        <w:t xml:space="preserve">                                           </w:t>
      </w:r>
      <w:proofErr w:type="spellStart"/>
      <w:r w:rsidRPr="00D21A70">
        <w:rPr>
          <w:rFonts w:cstheme="majorHAnsi"/>
          <w:i w:val="0"/>
          <w:color w:val="000000"/>
          <w:sz w:val="24"/>
          <w:szCs w:val="24"/>
        </w:rPr>
        <w:t>Cn</w:t>
      </w:r>
      <w:proofErr w:type="spellEnd"/>
      <w:r w:rsidRPr="00D21A70">
        <w:rPr>
          <w:rFonts w:cstheme="majorHAnsi"/>
          <w:i w:val="0"/>
          <w:sz w:val="24"/>
          <w:szCs w:val="24"/>
        </w:rPr>
        <w:tab/>
      </w:r>
      <w:r w:rsidRPr="00D21A70">
        <w:rPr>
          <w:rFonts w:cstheme="majorHAnsi"/>
          <w:i w:val="0"/>
          <w:sz w:val="24"/>
          <w:szCs w:val="24"/>
        </w:rPr>
        <w:tab/>
      </w:r>
      <w:r w:rsidRPr="00D21A70">
        <w:rPr>
          <w:rFonts w:cstheme="majorHAnsi"/>
          <w:i w:val="0"/>
          <w:sz w:val="24"/>
          <w:szCs w:val="24"/>
        </w:rPr>
        <w:tab/>
      </w:r>
      <w:r w:rsidRPr="00D21A70">
        <w:rPr>
          <w:rFonts w:cstheme="majorHAnsi"/>
          <w:i w:val="0"/>
          <w:sz w:val="24"/>
          <w:szCs w:val="24"/>
        </w:rPr>
        <w:tab/>
      </w:r>
      <w:r w:rsidRPr="00D21A70">
        <w:rPr>
          <w:rFonts w:cstheme="majorHAnsi"/>
          <w:i w:val="0"/>
          <w:sz w:val="24"/>
          <w:szCs w:val="24"/>
        </w:rPr>
        <w:tab/>
      </w:r>
      <w:r w:rsidRPr="00D21A70">
        <w:rPr>
          <w:rFonts w:cstheme="majorHAnsi"/>
          <w:i w:val="0"/>
          <w:sz w:val="24"/>
          <w:szCs w:val="24"/>
        </w:rPr>
        <w:tab/>
      </w:r>
    </w:p>
    <w:p w:rsidR="006A3A77" w:rsidRPr="00D21A70" w:rsidRDefault="006A3A77" w:rsidP="00E56E4B">
      <w:pPr>
        <w:pStyle w:val="Nagwek8"/>
        <w:spacing w:before="0"/>
        <w:rPr>
          <w:rFonts w:cstheme="majorHAnsi"/>
          <w:sz w:val="24"/>
          <w:szCs w:val="24"/>
        </w:rPr>
      </w:pPr>
      <w:r w:rsidRPr="00D21A70">
        <w:rPr>
          <w:rFonts w:cstheme="majorHAnsi"/>
          <w:sz w:val="24"/>
          <w:szCs w:val="24"/>
        </w:rPr>
        <w:t xml:space="preserve">                                  C</w:t>
      </w:r>
      <w:r w:rsidRPr="00D21A70">
        <w:rPr>
          <w:rFonts w:cstheme="majorHAnsi"/>
          <w:b/>
          <w:sz w:val="24"/>
          <w:szCs w:val="24"/>
        </w:rPr>
        <w:t xml:space="preserve"> = --------</w:t>
      </w:r>
      <w:r w:rsidR="004F1340" w:rsidRPr="00D21A70">
        <w:rPr>
          <w:rFonts w:cstheme="majorHAnsi"/>
          <w:b/>
          <w:sz w:val="24"/>
          <w:szCs w:val="24"/>
        </w:rPr>
        <w:t xml:space="preserve"> </w:t>
      </w:r>
      <w:r w:rsidR="00541238" w:rsidRPr="00D21A70">
        <w:rPr>
          <w:rFonts w:cstheme="majorHAnsi"/>
          <w:sz w:val="24"/>
          <w:szCs w:val="24"/>
        </w:rPr>
        <w:t>x 10</w:t>
      </w:r>
      <w:r w:rsidRPr="00D21A70">
        <w:rPr>
          <w:rFonts w:cstheme="majorHAnsi"/>
          <w:sz w:val="24"/>
          <w:szCs w:val="24"/>
        </w:rPr>
        <w:t>0</w:t>
      </w:r>
    </w:p>
    <w:p w:rsidR="00F219D0" w:rsidRPr="005A188D" w:rsidRDefault="004F1340" w:rsidP="005A188D">
      <w:pPr>
        <w:ind w:left="2160"/>
        <w:rPr>
          <w:rFonts w:asciiTheme="majorHAnsi" w:hAnsiTheme="majorHAnsi" w:cstheme="majorHAnsi"/>
          <w:sz w:val="24"/>
          <w:szCs w:val="24"/>
        </w:rPr>
      </w:pPr>
      <w:r w:rsidRPr="00D21A70">
        <w:rPr>
          <w:rFonts w:asciiTheme="majorHAnsi" w:hAnsiTheme="majorHAnsi" w:cstheme="majorHAnsi"/>
          <w:sz w:val="24"/>
          <w:szCs w:val="24"/>
        </w:rPr>
        <w:t xml:space="preserve">       </w:t>
      </w:r>
      <w:proofErr w:type="spellStart"/>
      <w:r w:rsidR="005A188D">
        <w:rPr>
          <w:rFonts w:asciiTheme="majorHAnsi" w:hAnsiTheme="majorHAnsi" w:cstheme="majorHAnsi"/>
          <w:sz w:val="24"/>
          <w:szCs w:val="24"/>
        </w:rPr>
        <w:t>Cob</w:t>
      </w:r>
      <w:proofErr w:type="spellEnd"/>
    </w:p>
    <w:p w:rsidR="005711C7" w:rsidRPr="00D21A70" w:rsidRDefault="006A3A77" w:rsidP="00D21A70">
      <w:pPr>
        <w:ind w:left="426"/>
        <w:rPr>
          <w:rFonts w:asciiTheme="majorHAnsi" w:hAnsiTheme="majorHAnsi" w:cstheme="majorHAnsi"/>
          <w:i/>
          <w:sz w:val="24"/>
          <w:szCs w:val="24"/>
          <w:u w:val="single"/>
        </w:rPr>
      </w:pPr>
      <w:r w:rsidRPr="00D21A70">
        <w:rPr>
          <w:rFonts w:asciiTheme="majorHAnsi" w:hAnsiTheme="majorHAnsi" w:cstheme="majorHAnsi"/>
          <w:i/>
          <w:sz w:val="24"/>
          <w:szCs w:val="24"/>
          <w:u w:val="single"/>
        </w:rPr>
        <w:t xml:space="preserve">gdzie: </w:t>
      </w:r>
    </w:p>
    <w:p w:rsidR="006A3A77" w:rsidRPr="00D21A70" w:rsidRDefault="006A3A77" w:rsidP="00E56E4B">
      <w:pPr>
        <w:pStyle w:val="Nagwek9"/>
        <w:spacing w:before="0"/>
        <w:ind w:left="1134" w:hanging="663"/>
        <w:rPr>
          <w:rFonts w:cstheme="majorHAnsi"/>
          <w:sz w:val="24"/>
          <w:szCs w:val="24"/>
        </w:rPr>
      </w:pPr>
      <w:r w:rsidRPr="00D21A70">
        <w:rPr>
          <w:rFonts w:cstheme="majorHAnsi"/>
          <w:sz w:val="24"/>
          <w:szCs w:val="24"/>
        </w:rPr>
        <w:t xml:space="preserve">C </w:t>
      </w:r>
      <w:r w:rsidR="00B41E20">
        <w:rPr>
          <w:rFonts w:cstheme="majorHAnsi"/>
          <w:sz w:val="24"/>
          <w:szCs w:val="24"/>
        </w:rPr>
        <w:t>–</w:t>
      </w:r>
      <w:r w:rsidRPr="00D21A70">
        <w:rPr>
          <w:rFonts w:cstheme="majorHAnsi"/>
          <w:sz w:val="24"/>
          <w:szCs w:val="24"/>
        </w:rPr>
        <w:t xml:space="preserve"> liczba punktów za kryterium cena;</w:t>
      </w:r>
    </w:p>
    <w:p w:rsidR="006A3A77" w:rsidRPr="00D21A70" w:rsidRDefault="006A3A77" w:rsidP="00E56E4B">
      <w:pPr>
        <w:ind w:left="1134" w:hanging="663"/>
        <w:rPr>
          <w:rFonts w:asciiTheme="majorHAnsi" w:hAnsiTheme="majorHAnsi" w:cstheme="majorHAnsi"/>
          <w:i/>
          <w:sz w:val="24"/>
          <w:szCs w:val="24"/>
        </w:rPr>
      </w:pPr>
      <w:proofErr w:type="spellStart"/>
      <w:r w:rsidRPr="00D21A70">
        <w:rPr>
          <w:rFonts w:asciiTheme="majorHAnsi" w:hAnsiTheme="majorHAnsi" w:cstheme="majorHAnsi"/>
          <w:i/>
          <w:sz w:val="24"/>
          <w:szCs w:val="24"/>
        </w:rPr>
        <w:t>Cn</w:t>
      </w:r>
      <w:proofErr w:type="spellEnd"/>
      <w:r w:rsidRPr="00D21A70">
        <w:rPr>
          <w:rFonts w:asciiTheme="majorHAnsi" w:hAnsiTheme="majorHAnsi" w:cstheme="majorHAnsi"/>
          <w:i/>
          <w:sz w:val="24"/>
          <w:szCs w:val="24"/>
        </w:rPr>
        <w:t xml:space="preserve"> </w:t>
      </w:r>
      <w:r w:rsidR="00B41E20">
        <w:rPr>
          <w:rFonts w:asciiTheme="majorHAnsi" w:hAnsiTheme="majorHAnsi" w:cstheme="majorHAnsi"/>
          <w:i/>
          <w:sz w:val="24"/>
          <w:szCs w:val="24"/>
        </w:rPr>
        <w:t>–</w:t>
      </w:r>
      <w:r w:rsidRPr="00D21A70">
        <w:rPr>
          <w:rFonts w:asciiTheme="majorHAnsi" w:hAnsiTheme="majorHAnsi" w:cstheme="majorHAnsi"/>
          <w:i/>
          <w:sz w:val="24"/>
          <w:szCs w:val="24"/>
        </w:rPr>
        <w:t xml:space="preserve"> najniższa cena brutto;</w:t>
      </w:r>
    </w:p>
    <w:p w:rsidR="00207032" w:rsidRPr="00B41E20" w:rsidRDefault="006A3A77" w:rsidP="00B41E20">
      <w:pPr>
        <w:ind w:left="1134" w:hanging="663"/>
        <w:rPr>
          <w:rFonts w:asciiTheme="majorHAnsi" w:hAnsiTheme="majorHAnsi" w:cstheme="majorHAnsi"/>
          <w:i/>
          <w:color w:val="000000" w:themeColor="text1"/>
          <w:sz w:val="24"/>
          <w:szCs w:val="24"/>
        </w:rPr>
      </w:pPr>
      <w:proofErr w:type="spellStart"/>
      <w:r w:rsidRPr="00D21A70">
        <w:rPr>
          <w:rFonts w:asciiTheme="majorHAnsi" w:hAnsiTheme="majorHAnsi" w:cstheme="majorHAnsi"/>
          <w:i/>
          <w:color w:val="000000" w:themeColor="text1"/>
          <w:sz w:val="24"/>
          <w:szCs w:val="24"/>
        </w:rPr>
        <w:t>Cob</w:t>
      </w:r>
      <w:proofErr w:type="spellEnd"/>
      <w:r w:rsidRPr="00D21A70">
        <w:rPr>
          <w:rFonts w:asciiTheme="majorHAnsi" w:hAnsiTheme="majorHAnsi" w:cstheme="majorHAnsi"/>
          <w:i/>
          <w:color w:val="000000" w:themeColor="text1"/>
          <w:sz w:val="24"/>
          <w:szCs w:val="24"/>
        </w:rPr>
        <w:t xml:space="preserve"> </w:t>
      </w:r>
      <w:r w:rsidR="00B41E20">
        <w:rPr>
          <w:rFonts w:asciiTheme="majorHAnsi" w:hAnsiTheme="majorHAnsi" w:cstheme="majorHAnsi"/>
          <w:i/>
          <w:color w:val="000000" w:themeColor="text1"/>
          <w:sz w:val="24"/>
          <w:szCs w:val="24"/>
        </w:rPr>
        <w:t>–</w:t>
      </w:r>
      <w:r w:rsidRPr="00D21A70">
        <w:rPr>
          <w:rFonts w:asciiTheme="majorHAnsi" w:hAnsiTheme="majorHAnsi" w:cstheme="majorHAnsi"/>
          <w:i/>
          <w:color w:val="000000" w:themeColor="text1"/>
          <w:sz w:val="24"/>
          <w:szCs w:val="24"/>
        </w:rPr>
        <w:t xml:space="preserve"> cena </w:t>
      </w:r>
      <w:r w:rsidR="00073B1B" w:rsidRPr="00D21A70">
        <w:rPr>
          <w:rFonts w:asciiTheme="majorHAnsi" w:hAnsiTheme="majorHAnsi" w:cstheme="majorHAnsi"/>
          <w:i/>
          <w:color w:val="000000" w:themeColor="text1"/>
          <w:sz w:val="24"/>
          <w:szCs w:val="24"/>
        </w:rPr>
        <w:t>brutto</w:t>
      </w:r>
      <w:r w:rsidRPr="00D21A70">
        <w:rPr>
          <w:rFonts w:asciiTheme="majorHAnsi" w:hAnsiTheme="majorHAnsi" w:cstheme="majorHAnsi"/>
          <w:i/>
          <w:color w:val="000000" w:themeColor="text1"/>
          <w:sz w:val="24"/>
          <w:szCs w:val="24"/>
        </w:rPr>
        <w:t xml:space="preserve"> badanej</w:t>
      </w:r>
      <w:r w:rsidR="00073B1B" w:rsidRPr="00D21A70">
        <w:rPr>
          <w:rFonts w:asciiTheme="majorHAnsi" w:hAnsiTheme="majorHAnsi" w:cstheme="majorHAnsi"/>
          <w:i/>
          <w:color w:val="000000" w:themeColor="text1"/>
          <w:sz w:val="24"/>
          <w:szCs w:val="24"/>
        </w:rPr>
        <w:t xml:space="preserve"> oferty</w:t>
      </w:r>
      <w:r w:rsidR="00B41E20">
        <w:rPr>
          <w:rFonts w:asciiTheme="majorHAnsi" w:hAnsiTheme="majorHAnsi" w:cstheme="majorHAnsi"/>
          <w:i/>
          <w:color w:val="000000" w:themeColor="text1"/>
          <w:sz w:val="24"/>
          <w:szCs w:val="24"/>
        </w:rPr>
        <w:t>.</w:t>
      </w:r>
    </w:p>
    <w:p w:rsidR="00A40758" w:rsidRPr="00D21A70" w:rsidRDefault="00A40758" w:rsidP="00207032">
      <w:pPr>
        <w:pStyle w:val="Akapitzlist"/>
        <w:ind w:left="523"/>
        <w:rPr>
          <w:rFonts w:asciiTheme="majorHAnsi" w:hAnsiTheme="majorHAnsi" w:cstheme="majorHAnsi"/>
          <w:b/>
          <w:color w:val="FF0000"/>
          <w:sz w:val="24"/>
          <w:szCs w:val="24"/>
        </w:rPr>
      </w:pPr>
    </w:p>
    <w:p w:rsidR="006A3A77" w:rsidRPr="00D21A70" w:rsidRDefault="006A3A77" w:rsidP="00073B1B">
      <w:pPr>
        <w:pStyle w:val="Tekstpodstawowy"/>
        <w:numPr>
          <w:ilvl w:val="0"/>
          <w:numId w:val="6"/>
        </w:numPr>
        <w:ind w:left="426" w:hanging="426"/>
        <w:rPr>
          <w:rFonts w:asciiTheme="majorHAnsi" w:hAnsiTheme="majorHAnsi" w:cstheme="majorHAnsi"/>
          <w:color w:val="000000" w:themeColor="text1"/>
          <w:szCs w:val="24"/>
          <w:u w:val="single"/>
        </w:rPr>
      </w:pPr>
      <w:r w:rsidRPr="00D21A70">
        <w:rPr>
          <w:rFonts w:asciiTheme="majorHAnsi" w:hAnsiTheme="majorHAnsi" w:cstheme="majorHAnsi"/>
          <w:color w:val="000000" w:themeColor="text1"/>
          <w:szCs w:val="24"/>
          <w:u w:val="single"/>
        </w:rPr>
        <w:t>Opis oceny ofe</w:t>
      </w:r>
      <w:r w:rsidR="00207032" w:rsidRPr="00D21A70">
        <w:rPr>
          <w:rFonts w:asciiTheme="majorHAnsi" w:hAnsiTheme="majorHAnsi" w:cstheme="majorHAnsi"/>
          <w:color w:val="000000" w:themeColor="text1"/>
          <w:szCs w:val="24"/>
          <w:u w:val="single"/>
        </w:rPr>
        <w:t>rt przy uwzględnieniu powyższych kryteriów</w:t>
      </w:r>
      <w:r w:rsidRPr="00D21A70">
        <w:rPr>
          <w:rFonts w:asciiTheme="majorHAnsi" w:hAnsiTheme="majorHAnsi" w:cstheme="majorHAnsi"/>
          <w:color w:val="000000" w:themeColor="text1"/>
          <w:szCs w:val="24"/>
          <w:u w:val="single"/>
        </w:rPr>
        <w:t>:</w:t>
      </w:r>
    </w:p>
    <w:p w:rsidR="006A3A77" w:rsidRPr="00D21A70" w:rsidRDefault="006A3A77" w:rsidP="00DC0B0F">
      <w:pPr>
        <w:pStyle w:val="Tekstpodstawowy"/>
        <w:widowControl w:val="0"/>
        <w:numPr>
          <w:ilvl w:val="0"/>
          <w:numId w:val="68"/>
        </w:numPr>
        <w:suppressAutoHyphens w:val="0"/>
        <w:autoSpaceDE w:val="0"/>
        <w:autoSpaceDN w:val="0"/>
        <w:rPr>
          <w:rFonts w:asciiTheme="majorHAnsi" w:hAnsiTheme="majorHAnsi" w:cstheme="majorHAnsi"/>
          <w:color w:val="000000" w:themeColor="text1"/>
          <w:szCs w:val="24"/>
        </w:rPr>
      </w:pPr>
      <w:r w:rsidRPr="00D21A70">
        <w:rPr>
          <w:rFonts w:asciiTheme="majorHAnsi" w:hAnsiTheme="majorHAnsi" w:cstheme="majorHAnsi"/>
          <w:color w:val="000000" w:themeColor="text1"/>
          <w:szCs w:val="24"/>
        </w:rPr>
        <w:t>oferta, która prze</w:t>
      </w:r>
      <w:r w:rsidR="004E1518" w:rsidRPr="00D21A70">
        <w:rPr>
          <w:rFonts w:asciiTheme="majorHAnsi" w:hAnsiTheme="majorHAnsi" w:cstheme="majorHAnsi"/>
          <w:color w:val="000000" w:themeColor="text1"/>
          <w:szCs w:val="24"/>
        </w:rPr>
        <w:t>dstawi najkorzystniejszą cenę</w:t>
      </w:r>
      <w:r w:rsidRPr="00D21A70">
        <w:rPr>
          <w:rFonts w:asciiTheme="majorHAnsi" w:hAnsiTheme="majorHAnsi" w:cstheme="majorHAnsi"/>
          <w:color w:val="000000" w:themeColor="text1"/>
          <w:szCs w:val="24"/>
        </w:rPr>
        <w:t xml:space="preserve"> </w:t>
      </w:r>
      <w:r w:rsidR="004E1518" w:rsidRPr="00D21A70">
        <w:rPr>
          <w:rFonts w:asciiTheme="majorHAnsi" w:hAnsiTheme="majorHAnsi" w:cstheme="majorHAnsi"/>
          <w:color w:val="000000" w:themeColor="text1"/>
          <w:szCs w:val="24"/>
        </w:rPr>
        <w:t>w zakresie każdej z części zamówienia</w:t>
      </w:r>
      <w:r w:rsidR="00207032" w:rsidRPr="00D21A70">
        <w:rPr>
          <w:rFonts w:asciiTheme="majorHAnsi" w:hAnsiTheme="majorHAnsi" w:cstheme="majorHAnsi"/>
          <w:color w:val="000000" w:themeColor="text1"/>
          <w:szCs w:val="24"/>
        </w:rPr>
        <w:t xml:space="preserve">, </w:t>
      </w:r>
      <w:r w:rsidRPr="00D21A70">
        <w:rPr>
          <w:rFonts w:asciiTheme="majorHAnsi" w:hAnsiTheme="majorHAnsi" w:cstheme="majorHAnsi"/>
          <w:color w:val="000000" w:themeColor="text1"/>
          <w:szCs w:val="24"/>
        </w:rPr>
        <w:t>zostanie uznana za najkorzystniejszą,</w:t>
      </w:r>
    </w:p>
    <w:p w:rsidR="006A3A77" w:rsidRPr="00D21A70" w:rsidRDefault="006A3A77" w:rsidP="00DC0B0F">
      <w:pPr>
        <w:pStyle w:val="Tekstpodstawowy"/>
        <w:widowControl w:val="0"/>
        <w:numPr>
          <w:ilvl w:val="0"/>
          <w:numId w:val="68"/>
        </w:numPr>
        <w:suppressAutoHyphens w:val="0"/>
        <w:autoSpaceDE w:val="0"/>
        <w:autoSpaceDN w:val="0"/>
        <w:rPr>
          <w:rFonts w:asciiTheme="majorHAnsi" w:hAnsiTheme="majorHAnsi" w:cstheme="majorHAnsi"/>
          <w:color w:val="000000" w:themeColor="text1"/>
          <w:szCs w:val="24"/>
        </w:rPr>
      </w:pPr>
      <w:r w:rsidRPr="00D21A70">
        <w:rPr>
          <w:rFonts w:asciiTheme="majorHAnsi" w:hAnsiTheme="majorHAnsi" w:cstheme="majorHAnsi"/>
          <w:color w:val="000000" w:themeColor="text1"/>
          <w:szCs w:val="24"/>
        </w:rPr>
        <w:t>weryfikacja przedmiotowego kryterium dokonywana będzie na podstawie oświadczenia dokonanego w Załączniku nr 1 do SWZ – Formularz</w:t>
      </w:r>
      <w:r w:rsidR="004E1518" w:rsidRPr="00D21A70">
        <w:rPr>
          <w:rFonts w:asciiTheme="majorHAnsi" w:hAnsiTheme="majorHAnsi" w:cstheme="majorHAnsi"/>
          <w:color w:val="000000" w:themeColor="text1"/>
          <w:szCs w:val="24"/>
        </w:rPr>
        <w:t>u</w:t>
      </w:r>
      <w:r w:rsidRPr="00D21A70">
        <w:rPr>
          <w:rFonts w:asciiTheme="majorHAnsi" w:hAnsiTheme="majorHAnsi" w:cstheme="majorHAnsi"/>
          <w:color w:val="000000" w:themeColor="text1"/>
          <w:szCs w:val="24"/>
        </w:rPr>
        <w:t xml:space="preserve"> ofertowy</w:t>
      </w:r>
      <w:r w:rsidR="004E1518" w:rsidRPr="00D21A70">
        <w:rPr>
          <w:rFonts w:asciiTheme="majorHAnsi" w:hAnsiTheme="majorHAnsi" w:cstheme="majorHAnsi"/>
          <w:color w:val="000000" w:themeColor="text1"/>
          <w:szCs w:val="24"/>
        </w:rPr>
        <w:t>m</w:t>
      </w:r>
      <w:r w:rsidRPr="00D21A70">
        <w:rPr>
          <w:rFonts w:asciiTheme="majorHAnsi" w:hAnsiTheme="majorHAnsi" w:cstheme="majorHAnsi"/>
          <w:color w:val="000000" w:themeColor="text1"/>
          <w:szCs w:val="24"/>
        </w:rPr>
        <w:t>,</w:t>
      </w:r>
    </w:p>
    <w:p w:rsidR="006A3A77" w:rsidRPr="00D21A70" w:rsidRDefault="006A3A77" w:rsidP="00DC0B0F">
      <w:pPr>
        <w:pStyle w:val="Tekstpodstawowy"/>
        <w:widowControl w:val="0"/>
        <w:numPr>
          <w:ilvl w:val="0"/>
          <w:numId w:val="68"/>
        </w:numPr>
        <w:suppressAutoHyphens w:val="0"/>
        <w:autoSpaceDE w:val="0"/>
        <w:autoSpaceDN w:val="0"/>
        <w:rPr>
          <w:rFonts w:asciiTheme="majorHAnsi" w:hAnsiTheme="majorHAnsi" w:cstheme="majorHAnsi"/>
          <w:color w:val="000000" w:themeColor="text1"/>
          <w:szCs w:val="24"/>
        </w:rPr>
      </w:pPr>
      <w:r w:rsidRPr="00D21A70">
        <w:rPr>
          <w:rFonts w:asciiTheme="majorHAnsi" w:hAnsiTheme="majorHAnsi" w:cstheme="majorHAnsi"/>
          <w:color w:val="000000" w:themeColor="text1"/>
          <w:szCs w:val="24"/>
        </w:rPr>
        <w:t>Zamawiający przy wyliczaniu punków za ww. kryterium ograniczy się do dwóch miejsc po przecinku.</w:t>
      </w:r>
    </w:p>
    <w:p w:rsidR="006A3A77" w:rsidRPr="00D21A70" w:rsidRDefault="006A3A77" w:rsidP="00E56E4B">
      <w:pPr>
        <w:pStyle w:val="Tekstpodstawowy"/>
        <w:widowControl w:val="0"/>
        <w:suppressAutoHyphens w:val="0"/>
        <w:autoSpaceDE w:val="0"/>
        <w:autoSpaceDN w:val="0"/>
        <w:spacing w:line="240" w:lineRule="auto"/>
        <w:rPr>
          <w:rFonts w:asciiTheme="majorHAnsi" w:hAnsiTheme="majorHAnsi" w:cstheme="majorHAnsi"/>
          <w:szCs w:val="24"/>
        </w:rPr>
      </w:pPr>
    </w:p>
    <w:tbl>
      <w:tblPr>
        <w:tblStyle w:val="Tabela-Siatka"/>
        <w:tblW w:w="0" w:type="auto"/>
        <w:shd w:val="clear" w:color="auto" w:fill="FFFFFF" w:themeFill="background1"/>
        <w:tblLook w:val="04A0" w:firstRow="1" w:lastRow="0" w:firstColumn="1" w:lastColumn="0" w:noHBand="0" w:noVBand="1"/>
      </w:tblPr>
      <w:tblGrid>
        <w:gridCol w:w="9322"/>
      </w:tblGrid>
      <w:tr w:rsidR="00920732" w:rsidRPr="00D21A70" w:rsidTr="00E15B22">
        <w:tc>
          <w:tcPr>
            <w:tcW w:w="9322" w:type="dxa"/>
            <w:shd w:val="clear" w:color="auto" w:fill="BFBFBF" w:themeFill="background1" w:themeFillShade="BF"/>
          </w:tcPr>
          <w:p w:rsidR="00920732" w:rsidRPr="00D21A70" w:rsidRDefault="00E96985" w:rsidP="00DC0B0F">
            <w:pPr>
              <w:pStyle w:val="Akapitzlist"/>
              <w:numPr>
                <w:ilvl w:val="0"/>
                <w:numId w:val="46"/>
              </w:numPr>
              <w:autoSpaceDE w:val="0"/>
              <w:autoSpaceDN w:val="0"/>
              <w:adjustRightInd w:val="0"/>
              <w:ind w:left="851" w:hanging="851"/>
              <w:jc w:val="both"/>
              <w:rPr>
                <w:rFonts w:asciiTheme="majorHAnsi" w:hAnsiTheme="majorHAnsi" w:cstheme="majorHAnsi"/>
                <w:color w:val="000000"/>
                <w:sz w:val="24"/>
                <w:szCs w:val="24"/>
              </w:rPr>
            </w:pPr>
            <w:r w:rsidRPr="00D21A70">
              <w:rPr>
                <w:rFonts w:asciiTheme="majorHAnsi" w:hAnsiTheme="majorHAnsi" w:cstheme="majorHAnsi"/>
                <w:b/>
                <w:bCs/>
                <w:color w:val="000000"/>
                <w:sz w:val="24"/>
                <w:szCs w:val="24"/>
              </w:rPr>
              <w:t>INFORMACJE O FORMALNOŚCIACH, JAKIE MUSZĄ ZOSTAĆ DOPEŁNIONE PO WYBORZE OFERTY W CELU ZAWARCIA UMOWY W SPRAWIE ZAMÓWIENIA PUBLICZNEGO</w:t>
            </w:r>
          </w:p>
        </w:tc>
      </w:tr>
    </w:tbl>
    <w:p w:rsidR="0022603F" w:rsidRPr="00D21A70" w:rsidRDefault="0022603F" w:rsidP="00E56E4B">
      <w:pPr>
        <w:tabs>
          <w:tab w:val="left" w:pos="317"/>
        </w:tabs>
        <w:suppressAutoHyphens/>
        <w:ind w:left="284"/>
        <w:jc w:val="both"/>
        <w:rPr>
          <w:rFonts w:asciiTheme="majorHAnsi" w:hAnsiTheme="majorHAnsi" w:cstheme="majorHAnsi"/>
          <w:sz w:val="24"/>
          <w:szCs w:val="24"/>
        </w:rPr>
      </w:pPr>
    </w:p>
    <w:p w:rsidR="0022603F" w:rsidRPr="00D21A70" w:rsidRDefault="0022603F" w:rsidP="00201DF8">
      <w:pPr>
        <w:numPr>
          <w:ilvl w:val="0"/>
          <w:numId w:val="23"/>
        </w:numPr>
        <w:suppressAutoHyphens/>
        <w:spacing w:line="360" w:lineRule="auto"/>
        <w:ind w:left="284"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lastRenderedPageBreak/>
        <w:t>Zamawiający udzieli zamówienia Wykonawcy, którego oferta odpowiada przepisom określonym w</w:t>
      </w:r>
      <w:r w:rsidR="00073B1B" w:rsidRPr="00D21A70">
        <w:rPr>
          <w:rFonts w:asciiTheme="majorHAnsi" w:hAnsiTheme="majorHAnsi" w:cstheme="majorHAnsi"/>
          <w:color w:val="000000"/>
          <w:sz w:val="24"/>
          <w:szCs w:val="24"/>
        </w:rPr>
        <w:t> </w:t>
      </w:r>
      <w:r w:rsidRPr="00D21A70">
        <w:rPr>
          <w:rFonts w:asciiTheme="majorHAnsi" w:hAnsiTheme="majorHAnsi" w:cstheme="majorHAnsi"/>
          <w:color w:val="000000"/>
          <w:sz w:val="24"/>
          <w:szCs w:val="24"/>
        </w:rPr>
        <w:t>ustawie i w niniejszej SWZ oraz zostanie uznana za najkorzystniejszą</w:t>
      </w:r>
      <w:r w:rsidR="004F1340" w:rsidRPr="00D21A70">
        <w:rPr>
          <w:rFonts w:asciiTheme="majorHAnsi" w:hAnsiTheme="majorHAnsi" w:cstheme="majorHAnsi"/>
          <w:color w:val="000000"/>
          <w:sz w:val="24"/>
          <w:szCs w:val="24"/>
        </w:rPr>
        <w:br/>
      </w:r>
      <w:r w:rsidRPr="00D21A70">
        <w:rPr>
          <w:rFonts w:asciiTheme="majorHAnsi" w:hAnsiTheme="majorHAnsi" w:cstheme="majorHAnsi"/>
          <w:color w:val="000000"/>
          <w:sz w:val="24"/>
          <w:szCs w:val="24"/>
        </w:rPr>
        <w:t>w świetle k</w:t>
      </w:r>
      <w:r w:rsidR="004E1518" w:rsidRPr="00D21A70">
        <w:rPr>
          <w:rFonts w:asciiTheme="majorHAnsi" w:hAnsiTheme="majorHAnsi" w:cstheme="majorHAnsi"/>
          <w:color w:val="000000"/>
          <w:sz w:val="24"/>
          <w:szCs w:val="24"/>
        </w:rPr>
        <w:t>ryterium opisanym</w:t>
      </w:r>
      <w:r w:rsidRPr="00D21A70">
        <w:rPr>
          <w:rFonts w:asciiTheme="majorHAnsi" w:hAnsiTheme="majorHAnsi" w:cstheme="majorHAnsi"/>
          <w:color w:val="000000"/>
          <w:sz w:val="24"/>
          <w:szCs w:val="24"/>
        </w:rPr>
        <w:t xml:space="preserve"> w Rozdziale X</w:t>
      </w:r>
      <w:r w:rsidR="005F067C" w:rsidRPr="00D21A70">
        <w:rPr>
          <w:rFonts w:asciiTheme="majorHAnsi" w:hAnsiTheme="majorHAnsi" w:cstheme="majorHAnsi"/>
          <w:color w:val="000000"/>
          <w:sz w:val="24"/>
          <w:szCs w:val="24"/>
        </w:rPr>
        <w:t>XII</w:t>
      </w:r>
      <w:r w:rsidRPr="00D21A70">
        <w:rPr>
          <w:rFonts w:asciiTheme="majorHAnsi" w:hAnsiTheme="majorHAnsi" w:cstheme="majorHAnsi"/>
          <w:color w:val="000000"/>
          <w:sz w:val="24"/>
          <w:szCs w:val="24"/>
        </w:rPr>
        <w:t xml:space="preserve"> SWZ.</w:t>
      </w:r>
    </w:p>
    <w:p w:rsidR="0022603F" w:rsidRPr="00D21A70" w:rsidRDefault="0022603F" w:rsidP="00201DF8">
      <w:pPr>
        <w:numPr>
          <w:ilvl w:val="0"/>
          <w:numId w:val="23"/>
        </w:numPr>
        <w:tabs>
          <w:tab w:val="left" w:pos="426"/>
        </w:tabs>
        <w:suppressAutoHyphens/>
        <w:spacing w:line="360" w:lineRule="auto"/>
        <w:ind w:left="284" w:hanging="284"/>
        <w:jc w:val="both"/>
        <w:rPr>
          <w:rFonts w:asciiTheme="majorHAnsi" w:hAnsiTheme="majorHAnsi" w:cstheme="majorHAnsi"/>
          <w:sz w:val="24"/>
          <w:szCs w:val="24"/>
        </w:rPr>
      </w:pPr>
      <w:r w:rsidRPr="00D21A70">
        <w:rPr>
          <w:rFonts w:asciiTheme="majorHAnsi" w:hAnsiTheme="majorHAnsi" w:cstheme="majorHAnsi"/>
          <w:color w:val="000000"/>
          <w:sz w:val="24"/>
          <w:szCs w:val="24"/>
        </w:rPr>
        <w:t>Niezwłocznie po wyborze najkorzystniejszej oferty Zamawiający zawiad</w:t>
      </w:r>
      <w:r w:rsidR="005823B8" w:rsidRPr="00D21A70">
        <w:rPr>
          <w:rFonts w:asciiTheme="majorHAnsi" w:hAnsiTheme="majorHAnsi" w:cstheme="majorHAnsi"/>
          <w:color w:val="000000"/>
          <w:sz w:val="24"/>
          <w:szCs w:val="24"/>
        </w:rPr>
        <w:t>omi</w:t>
      </w:r>
      <w:r w:rsidRPr="00D21A70">
        <w:rPr>
          <w:rFonts w:asciiTheme="majorHAnsi" w:hAnsiTheme="majorHAnsi" w:cstheme="majorHAnsi"/>
          <w:color w:val="000000"/>
          <w:sz w:val="24"/>
          <w:szCs w:val="24"/>
        </w:rPr>
        <w:t xml:space="preserve"> Wykonawców, którzy złożyli oferty o:</w:t>
      </w:r>
    </w:p>
    <w:p w:rsidR="0022603F" w:rsidRPr="00D21A70" w:rsidRDefault="0022603F" w:rsidP="00201DF8">
      <w:pPr>
        <w:pStyle w:val="Akapitzlist"/>
        <w:numPr>
          <w:ilvl w:val="1"/>
          <w:numId w:val="23"/>
        </w:numPr>
        <w:suppressAutoHyphens/>
        <w:spacing w:line="360" w:lineRule="auto"/>
        <w:ind w:left="709"/>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wyborze najkorzystniejszej oferty, podając nazwę albo imię i nazwisko, siedzibę albo miejsce </w:t>
      </w:r>
      <w:r w:rsidR="00195E43" w:rsidRPr="00D21A70">
        <w:rPr>
          <w:rFonts w:asciiTheme="majorHAnsi" w:hAnsiTheme="majorHAnsi" w:cstheme="majorHAnsi"/>
          <w:color w:val="000000"/>
          <w:sz w:val="24"/>
          <w:szCs w:val="24"/>
        </w:rPr>
        <w:t>za</w:t>
      </w:r>
      <w:r w:rsidRPr="00D21A70">
        <w:rPr>
          <w:rFonts w:asciiTheme="majorHAnsi" w:hAnsiTheme="majorHAnsi" w:cstheme="majorHAnsi"/>
          <w:color w:val="000000"/>
          <w:sz w:val="24"/>
          <w:szCs w:val="24"/>
        </w:rPr>
        <w:t>mieszkania, jeżeli jest mie</w:t>
      </w:r>
      <w:r w:rsidR="00195E43" w:rsidRPr="00D21A70">
        <w:rPr>
          <w:rFonts w:asciiTheme="majorHAnsi" w:hAnsiTheme="majorHAnsi" w:cstheme="majorHAnsi"/>
          <w:color w:val="000000"/>
          <w:sz w:val="24"/>
          <w:szCs w:val="24"/>
        </w:rPr>
        <w:t>jscem wykonywania działalności W</w:t>
      </w:r>
      <w:r w:rsidRPr="00D21A70">
        <w:rPr>
          <w:rFonts w:asciiTheme="majorHAnsi" w:hAnsiTheme="majorHAnsi" w:cstheme="majorHAnsi"/>
          <w:color w:val="000000"/>
          <w:sz w:val="24"/>
          <w:szCs w:val="24"/>
        </w:rPr>
        <w:t>ykonawcy, którego ofertę wybrano, oraz nazwy albo imiona i nazwiska, siedziby albo miejsca zamieszkania, jeżeli są miej</w:t>
      </w:r>
      <w:r w:rsidR="00195E43" w:rsidRPr="00D21A70">
        <w:rPr>
          <w:rFonts w:asciiTheme="majorHAnsi" w:hAnsiTheme="majorHAnsi" w:cstheme="majorHAnsi"/>
          <w:color w:val="000000"/>
          <w:sz w:val="24"/>
          <w:szCs w:val="24"/>
        </w:rPr>
        <w:t>scami wykonywania działalności W</w:t>
      </w:r>
      <w:r w:rsidRPr="00D21A70">
        <w:rPr>
          <w:rFonts w:asciiTheme="majorHAnsi" w:hAnsiTheme="majorHAnsi" w:cstheme="majorHAnsi"/>
          <w:color w:val="000000"/>
          <w:sz w:val="24"/>
          <w:szCs w:val="24"/>
        </w:rPr>
        <w:t>ykonawców, którzy złożyli oferty, a także punktację przyznaną ofertom w każdym kryterium oceny ofert</w:t>
      </w:r>
      <w:r w:rsidR="005C7290" w:rsidRPr="00D21A70">
        <w:rPr>
          <w:rFonts w:asciiTheme="majorHAnsi" w:hAnsiTheme="majorHAnsi" w:cstheme="majorHAnsi"/>
          <w:color w:val="000000"/>
          <w:sz w:val="24"/>
          <w:szCs w:val="24"/>
        </w:rPr>
        <w:t xml:space="preserve"> </w:t>
      </w:r>
      <w:r w:rsidRPr="00D21A70">
        <w:rPr>
          <w:rFonts w:asciiTheme="majorHAnsi" w:hAnsiTheme="majorHAnsi" w:cstheme="majorHAnsi"/>
          <w:color w:val="000000"/>
          <w:sz w:val="24"/>
          <w:szCs w:val="24"/>
        </w:rPr>
        <w:t>i</w:t>
      </w:r>
      <w:r w:rsidR="008E5B8C" w:rsidRPr="00D21A70">
        <w:rPr>
          <w:rFonts w:asciiTheme="majorHAnsi" w:hAnsiTheme="majorHAnsi" w:cstheme="majorHAnsi"/>
          <w:color w:val="000000"/>
          <w:sz w:val="24"/>
          <w:szCs w:val="24"/>
        </w:rPr>
        <w:t> </w:t>
      </w:r>
      <w:r w:rsidRPr="00D21A70">
        <w:rPr>
          <w:rFonts w:asciiTheme="majorHAnsi" w:hAnsiTheme="majorHAnsi" w:cstheme="majorHAnsi"/>
          <w:color w:val="000000"/>
          <w:sz w:val="24"/>
          <w:szCs w:val="24"/>
        </w:rPr>
        <w:t xml:space="preserve">łączną punktację </w:t>
      </w:r>
    </w:p>
    <w:p w:rsidR="0022603F" w:rsidRPr="00D21A70" w:rsidRDefault="00195E43" w:rsidP="00201DF8">
      <w:pPr>
        <w:pStyle w:val="Akapitzlist"/>
        <w:numPr>
          <w:ilvl w:val="1"/>
          <w:numId w:val="23"/>
        </w:numPr>
        <w:tabs>
          <w:tab w:val="clear" w:pos="0"/>
        </w:tabs>
        <w:suppressAutoHyphens/>
        <w:spacing w:line="360" w:lineRule="auto"/>
        <w:ind w:left="709"/>
        <w:jc w:val="both"/>
        <w:rPr>
          <w:rFonts w:asciiTheme="majorHAnsi" w:hAnsiTheme="majorHAnsi" w:cstheme="majorHAnsi"/>
          <w:sz w:val="24"/>
          <w:szCs w:val="24"/>
        </w:rPr>
      </w:pPr>
      <w:r w:rsidRPr="00D21A70">
        <w:rPr>
          <w:rFonts w:asciiTheme="majorHAnsi" w:hAnsiTheme="majorHAnsi" w:cstheme="majorHAnsi"/>
          <w:color w:val="000000"/>
          <w:sz w:val="24"/>
          <w:szCs w:val="24"/>
        </w:rPr>
        <w:t>W</w:t>
      </w:r>
      <w:r w:rsidR="0022603F" w:rsidRPr="00D21A70">
        <w:rPr>
          <w:rFonts w:asciiTheme="majorHAnsi" w:hAnsiTheme="majorHAnsi" w:cstheme="majorHAnsi"/>
          <w:color w:val="000000"/>
          <w:sz w:val="24"/>
          <w:szCs w:val="24"/>
        </w:rPr>
        <w:t>ykonawcach, których oferty zostały odrzucone</w:t>
      </w:r>
      <w:r w:rsidRPr="00D21A70">
        <w:rPr>
          <w:rFonts w:asciiTheme="majorHAnsi" w:hAnsiTheme="majorHAnsi" w:cstheme="majorHAnsi"/>
          <w:color w:val="000000"/>
          <w:sz w:val="24"/>
          <w:szCs w:val="24"/>
        </w:rPr>
        <w:t xml:space="preserve"> </w:t>
      </w:r>
      <w:r w:rsidR="0022603F" w:rsidRPr="00D21A70">
        <w:rPr>
          <w:rFonts w:asciiTheme="majorHAnsi" w:hAnsiTheme="majorHAnsi" w:cstheme="majorHAnsi"/>
          <w:color w:val="000000"/>
          <w:sz w:val="24"/>
          <w:szCs w:val="24"/>
        </w:rPr>
        <w:t>podając uzasadnienie faktyczne</w:t>
      </w:r>
      <w:r w:rsidR="00B979A2" w:rsidRPr="00D21A70">
        <w:rPr>
          <w:rFonts w:asciiTheme="majorHAnsi" w:hAnsiTheme="majorHAnsi" w:cstheme="majorHAnsi"/>
          <w:color w:val="000000"/>
          <w:sz w:val="24"/>
          <w:szCs w:val="24"/>
        </w:rPr>
        <w:br/>
      </w:r>
      <w:r w:rsidR="0022603F" w:rsidRPr="00D21A70">
        <w:rPr>
          <w:rFonts w:asciiTheme="majorHAnsi" w:hAnsiTheme="majorHAnsi" w:cstheme="majorHAnsi"/>
          <w:color w:val="000000"/>
          <w:sz w:val="24"/>
          <w:szCs w:val="24"/>
        </w:rPr>
        <w:t xml:space="preserve">i prawne. </w:t>
      </w:r>
    </w:p>
    <w:p w:rsidR="0022603F" w:rsidRPr="00D21A70" w:rsidRDefault="0022603F" w:rsidP="00201DF8">
      <w:pPr>
        <w:numPr>
          <w:ilvl w:val="0"/>
          <w:numId w:val="23"/>
        </w:numPr>
        <w:tabs>
          <w:tab w:val="left" w:pos="217"/>
        </w:tabs>
        <w:suppressAutoHyphens/>
        <w:spacing w:line="360" w:lineRule="auto"/>
        <w:ind w:left="340" w:hanging="340"/>
        <w:jc w:val="both"/>
        <w:rPr>
          <w:rFonts w:asciiTheme="majorHAnsi" w:hAnsiTheme="majorHAnsi" w:cstheme="majorHAnsi"/>
          <w:sz w:val="24"/>
          <w:szCs w:val="24"/>
        </w:rPr>
      </w:pPr>
      <w:r w:rsidRPr="00D21A70">
        <w:rPr>
          <w:rFonts w:asciiTheme="majorHAnsi" w:hAnsiTheme="majorHAnsi" w:cstheme="majorHAnsi"/>
          <w:color w:val="000000"/>
          <w:sz w:val="24"/>
          <w:szCs w:val="24"/>
        </w:rPr>
        <w:t xml:space="preserve">  Niezwłocznie po wyborze najkorzystniejszej oferty Zamawiający zamie</w:t>
      </w:r>
      <w:r w:rsidR="005823B8" w:rsidRPr="00D21A70">
        <w:rPr>
          <w:rFonts w:asciiTheme="majorHAnsi" w:hAnsiTheme="majorHAnsi" w:cstheme="majorHAnsi"/>
          <w:color w:val="000000"/>
          <w:sz w:val="24"/>
          <w:szCs w:val="24"/>
        </w:rPr>
        <w:t>ści</w:t>
      </w:r>
      <w:r w:rsidRPr="00D21A70">
        <w:rPr>
          <w:rFonts w:asciiTheme="majorHAnsi" w:hAnsiTheme="majorHAnsi" w:cstheme="majorHAnsi"/>
          <w:color w:val="000000"/>
          <w:sz w:val="24"/>
          <w:szCs w:val="24"/>
        </w:rPr>
        <w:t xml:space="preserve"> informacje,</w:t>
      </w:r>
      <w:r w:rsidR="00B979A2" w:rsidRPr="00D21A70">
        <w:rPr>
          <w:rFonts w:asciiTheme="majorHAnsi" w:hAnsiTheme="majorHAnsi" w:cstheme="majorHAnsi"/>
          <w:color w:val="000000"/>
          <w:sz w:val="24"/>
          <w:szCs w:val="24"/>
        </w:rPr>
        <w:br/>
      </w:r>
      <w:r w:rsidR="00C660D6" w:rsidRPr="00D21A70">
        <w:rPr>
          <w:rFonts w:asciiTheme="majorHAnsi" w:hAnsiTheme="majorHAnsi" w:cstheme="majorHAnsi"/>
          <w:color w:val="000000"/>
          <w:sz w:val="24"/>
          <w:szCs w:val="24"/>
        </w:rPr>
        <w:t>o których mowa w ust. 2 pkt 1</w:t>
      </w:r>
      <w:r w:rsidRPr="00D21A70">
        <w:rPr>
          <w:rFonts w:asciiTheme="majorHAnsi" w:hAnsiTheme="majorHAnsi" w:cstheme="majorHAnsi"/>
          <w:color w:val="000000"/>
          <w:sz w:val="24"/>
          <w:szCs w:val="24"/>
        </w:rPr>
        <w:t xml:space="preserve"> również na stronie prowadzonego postępowania</w:t>
      </w:r>
      <w:r w:rsidR="004E1518" w:rsidRPr="00D21A70">
        <w:rPr>
          <w:rFonts w:asciiTheme="majorHAnsi" w:hAnsiTheme="majorHAnsi" w:cstheme="majorHAnsi"/>
          <w:color w:val="000000"/>
          <w:sz w:val="24"/>
          <w:szCs w:val="24"/>
        </w:rPr>
        <w:t>,</w:t>
      </w:r>
      <w:r w:rsidR="00B979A2" w:rsidRPr="00D21A70">
        <w:rPr>
          <w:rFonts w:asciiTheme="majorHAnsi" w:hAnsiTheme="majorHAnsi" w:cstheme="majorHAnsi"/>
          <w:color w:val="000000"/>
          <w:sz w:val="24"/>
          <w:szCs w:val="24"/>
        </w:rPr>
        <w:t xml:space="preserve"> </w:t>
      </w:r>
      <w:r w:rsidR="004E1518" w:rsidRPr="00D21A70">
        <w:rPr>
          <w:rFonts w:asciiTheme="majorHAnsi" w:hAnsiTheme="majorHAnsi" w:cstheme="majorHAnsi"/>
          <w:color w:val="000000"/>
          <w:sz w:val="24"/>
          <w:szCs w:val="24"/>
        </w:rPr>
        <w:t xml:space="preserve">tj. </w:t>
      </w:r>
      <w:r w:rsidR="00B979A2" w:rsidRPr="00D21A70">
        <w:rPr>
          <w:rFonts w:asciiTheme="majorHAnsi" w:hAnsiTheme="majorHAnsi" w:cstheme="majorHAnsi"/>
          <w:color w:val="000000"/>
          <w:sz w:val="24"/>
          <w:szCs w:val="24"/>
        </w:rPr>
        <w:t>na Platformie zakupowej</w:t>
      </w:r>
      <w:r w:rsidRPr="00D21A70">
        <w:rPr>
          <w:rFonts w:asciiTheme="majorHAnsi" w:hAnsiTheme="majorHAnsi" w:cstheme="majorHAnsi"/>
          <w:color w:val="000000"/>
          <w:sz w:val="24"/>
          <w:szCs w:val="24"/>
        </w:rPr>
        <w:t xml:space="preserve">. </w:t>
      </w:r>
    </w:p>
    <w:p w:rsidR="0022603F" w:rsidRPr="00D21A70" w:rsidRDefault="0022603F" w:rsidP="00201DF8">
      <w:pPr>
        <w:numPr>
          <w:ilvl w:val="0"/>
          <w:numId w:val="23"/>
        </w:numPr>
        <w:tabs>
          <w:tab w:val="left" w:pos="317"/>
        </w:tabs>
        <w:suppressAutoHyphens/>
        <w:spacing w:line="360" w:lineRule="auto"/>
        <w:ind w:left="340" w:hanging="340"/>
        <w:jc w:val="both"/>
        <w:rPr>
          <w:rFonts w:asciiTheme="majorHAnsi" w:hAnsiTheme="majorHAnsi" w:cstheme="majorHAnsi"/>
          <w:sz w:val="24"/>
          <w:szCs w:val="24"/>
        </w:rPr>
      </w:pPr>
      <w:r w:rsidRPr="00D21A70">
        <w:rPr>
          <w:rFonts w:asciiTheme="majorHAnsi" w:hAnsiTheme="majorHAnsi" w:cstheme="majorHAnsi"/>
          <w:color w:val="000000"/>
          <w:sz w:val="24"/>
          <w:szCs w:val="24"/>
        </w:rPr>
        <w:t>Zamawiający zaw</w:t>
      </w:r>
      <w:r w:rsidR="005823B8" w:rsidRPr="00D21A70">
        <w:rPr>
          <w:rFonts w:asciiTheme="majorHAnsi" w:hAnsiTheme="majorHAnsi" w:cstheme="majorHAnsi"/>
          <w:color w:val="000000"/>
          <w:sz w:val="24"/>
          <w:szCs w:val="24"/>
        </w:rPr>
        <w:t>rze</w:t>
      </w:r>
      <w:r w:rsidRPr="00D21A70">
        <w:rPr>
          <w:rFonts w:asciiTheme="majorHAnsi" w:hAnsiTheme="majorHAnsi" w:cstheme="majorHAnsi"/>
          <w:color w:val="000000"/>
          <w:sz w:val="24"/>
          <w:szCs w:val="24"/>
        </w:rPr>
        <w:t xml:space="preserve"> umowę w sprawie zamówienia publicznego z uwzględnieniem </w:t>
      </w:r>
      <w:r w:rsidR="00B41E20">
        <w:rPr>
          <w:rFonts w:asciiTheme="majorHAnsi" w:hAnsiTheme="majorHAnsi" w:cstheme="majorHAnsi"/>
          <w:color w:val="000000"/>
          <w:sz w:val="24"/>
          <w:szCs w:val="24"/>
        </w:rPr>
        <w:t>art</w:t>
      </w:r>
      <w:r w:rsidRPr="00D21A70">
        <w:rPr>
          <w:rFonts w:asciiTheme="majorHAnsi" w:hAnsiTheme="majorHAnsi" w:cstheme="majorHAnsi"/>
          <w:color w:val="000000"/>
          <w:sz w:val="24"/>
          <w:szCs w:val="24"/>
        </w:rPr>
        <w:t xml:space="preserve">. 577 ustawy </w:t>
      </w:r>
      <w:proofErr w:type="spellStart"/>
      <w:r w:rsidRPr="00D21A70">
        <w:rPr>
          <w:rFonts w:asciiTheme="majorHAnsi" w:hAnsiTheme="majorHAnsi" w:cstheme="majorHAnsi"/>
          <w:color w:val="000000"/>
          <w:sz w:val="24"/>
          <w:szCs w:val="24"/>
        </w:rPr>
        <w:t>Pzp</w:t>
      </w:r>
      <w:proofErr w:type="spellEnd"/>
      <w:r w:rsidRPr="00D21A70">
        <w:rPr>
          <w:rFonts w:asciiTheme="majorHAnsi" w:hAnsiTheme="majorHAnsi" w:cstheme="majorHAnsi"/>
          <w:color w:val="000000"/>
          <w:sz w:val="24"/>
          <w:szCs w:val="24"/>
        </w:rPr>
        <w:t xml:space="preserve">, w terminie nie krótszym niż </w:t>
      </w:r>
      <w:r w:rsidR="00CB10A0" w:rsidRPr="00D21A70">
        <w:rPr>
          <w:rFonts w:asciiTheme="majorHAnsi" w:hAnsiTheme="majorHAnsi" w:cstheme="majorHAnsi"/>
          <w:color w:val="000000"/>
          <w:sz w:val="24"/>
          <w:szCs w:val="24"/>
        </w:rPr>
        <w:t>5</w:t>
      </w:r>
      <w:r w:rsidRPr="00D21A70">
        <w:rPr>
          <w:rFonts w:asciiTheme="majorHAnsi" w:hAnsiTheme="majorHAnsi" w:cstheme="majorHAnsi"/>
          <w:color w:val="000000"/>
          <w:sz w:val="24"/>
          <w:szCs w:val="24"/>
        </w:rPr>
        <w:t xml:space="preserve"> dni od dnia przesłania zawiadomienia o</w:t>
      </w:r>
      <w:r w:rsidR="000F3D19" w:rsidRPr="00D21A70">
        <w:rPr>
          <w:rFonts w:asciiTheme="majorHAnsi" w:hAnsiTheme="majorHAnsi" w:cstheme="majorHAnsi"/>
          <w:color w:val="000000"/>
          <w:sz w:val="24"/>
          <w:szCs w:val="24"/>
        </w:rPr>
        <w:t> </w:t>
      </w:r>
      <w:r w:rsidRPr="00D21A70">
        <w:rPr>
          <w:rFonts w:asciiTheme="majorHAnsi" w:hAnsiTheme="majorHAnsi" w:cstheme="majorHAnsi"/>
          <w:color w:val="000000"/>
          <w:sz w:val="24"/>
          <w:szCs w:val="24"/>
        </w:rPr>
        <w:t xml:space="preserve"> wyborze najkorzystniejszej oferty</w:t>
      </w:r>
      <w:r w:rsidR="005823B8" w:rsidRPr="00D21A70">
        <w:rPr>
          <w:rFonts w:asciiTheme="majorHAnsi" w:hAnsiTheme="majorHAnsi" w:cstheme="majorHAnsi"/>
          <w:color w:val="000000"/>
          <w:sz w:val="24"/>
          <w:szCs w:val="24"/>
        </w:rPr>
        <w:t xml:space="preserve"> (</w:t>
      </w:r>
      <w:r w:rsidR="00B41E20">
        <w:rPr>
          <w:rFonts w:asciiTheme="majorHAnsi" w:hAnsiTheme="majorHAnsi" w:cstheme="majorHAnsi"/>
          <w:color w:val="000000"/>
          <w:sz w:val="24"/>
          <w:szCs w:val="24"/>
        </w:rPr>
        <w:t>art</w:t>
      </w:r>
      <w:r w:rsidR="005823B8" w:rsidRPr="00D21A70">
        <w:rPr>
          <w:rFonts w:asciiTheme="majorHAnsi" w:hAnsiTheme="majorHAnsi" w:cstheme="majorHAnsi"/>
          <w:color w:val="000000"/>
          <w:sz w:val="24"/>
          <w:szCs w:val="24"/>
        </w:rPr>
        <w:t xml:space="preserve">. </w:t>
      </w:r>
      <w:r w:rsidR="00CB10A0" w:rsidRPr="00D21A70">
        <w:rPr>
          <w:rFonts w:asciiTheme="majorHAnsi" w:hAnsiTheme="majorHAnsi" w:cstheme="majorHAnsi"/>
          <w:color w:val="000000"/>
          <w:sz w:val="24"/>
          <w:szCs w:val="24"/>
        </w:rPr>
        <w:t>308 ust. 2</w:t>
      </w:r>
      <w:r w:rsidR="005823B8" w:rsidRPr="00D21A70">
        <w:rPr>
          <w:rFonts w:asciiTheme="majorHAnsi" w:hAnsiTheme="majorHAnsi" w:cstheme="majorHAnsi"/>
          <w:color w:val="000000"/>
          <w:sz w:val="24"/>
          <w:szCs w:val="24"/>
        </w:rPr>
        <w:t xml:space="preserve"> ustawy </w:t>
      </w:r>
      <w:proofErr w:type="spellStart"/>
      <w:r w:rsidR="005823B8" w:rsidRPr="00D21A70">
        <w:rPr>
          <w:rFonts w:asciiTheme="majorHAnsi" w:hAnsiTheme="majorHAnsi" w:cstheme="majorHAnsi"/>
          <w:color w:val="000000"/>
          <w:sz w:val="24"/>
          <w:szCs w:val="24"/>
        </w:rPr>
        <w:t>Pzp</w:t>
      </w:r>
      <w:proofErr w:type="spellEnd"/>
      <w:r w:rsidR="005823B8" w:rsidRPr="00D21A70">
        <w:rPr>
          <w:rFonts w:asciiTheme="majorHAnsi" w:hAnsiTheme="majorHAnsi" w:cstheme="majorHAnsi"/>
          <w:color w:val="000000"/>
          <w:sz w:val="24"/>
          <w:szCs w:val="24"/>
        </w:rPr>
        <w:t>)</w:t>
      </w:r>
      <w:r w:rsidRPr="00D21A70">
        <w:rPr>
          <w:rFonts w:asciiTheme="majorHAnsi" w:hAnsiTheme="majorHAnsi" w:cstheme="majorHAnsi"/>
          <w:color w:val="000000"/>
          <w:sz w:val="24"/>
          <w:szCs w:val="24"/>
        </w:rPr>
        <w:t xml:space="preserve">. </w:t>
      </w:r>
    </w:p>
    <w:p w:rsidR="005823B8" w:rsidRPr="00D21A70" w:rsidRDefault="0022603F" w:rsidP="00201DF8">
      <w:pPr>
        <w:pStyle w:val="Akapitzlist3"/>
        <w:numPr>
          <w:ilvl w:val="0"/>
          <w:numId w:val="23"/>
        </w:numPr>
        <w:tabs>
          <w:tab w:val="left" w:pos="426"/>
        </w:tabs>
        <w:autoSpaceDE w:val="0"/>
        <w:autoSpaceDN w:val="0"/>
        <w:adjustRightInd w:val="0"/>
        <w:spacing w:line="360" w:lineRule="auto"/>
        <w:ind w:left="340" w:right="1" w:hanging="340"/>
        <w:jc w:val="both"/>
        <w:rPr>
          <w:rFonts w:asciiTheme="majorHAnsi" w:hAnsiTheme="majorHAnsi" w:cstheme="majorHAnsi"/>
        </w:rPr>
      </w:pPr>
      <w:r w:rsidRPr="00D21A70">
        <w:rPr>
          <w:rFonts w:asciiTheme="majorHAnsi" w:hAnsiTheme="majorHAnsi" w:cstheme="majorHAnsi"/>
          <w:color w:val="000000"/>
        </w:rPr>
        <w:t>Zgodnie</w:t>
      </w:r>
      <w:r w:rsidR="00413522" w:rsidRPr="00D21A70">
        <w:rPr>
          <w:rFonts w:asciiTheme="majorHAnsi" w:hAnsiTheme="majorHAnsi" w:cstheme="majorHAnsi"/>
          <w:color w:val="000000"/>
        </w:rPr>
        <w:t xml:space="preserve"> z </w:t>
      </w:r>
      <w:r w:rsidR="00B41E20">
        <w:rPr>
          <w:rFonts w:asciiTheme="majorHAnsi" w:hAnsiTheme="majorHAnsi" w:cstheme="majorHAnsi"/>
          <w:color w:val="000000"/>
        </w:rPr>
        <w:t>art</w:t>
      </w:r>
      <w:r w:rsidR="00413522" w:rsidRPr="00D21A70">
        <w:rPr>
          <w:rFonts w:asciiTheme="majorHAnsi" w:hAnsiTheme="majorHAnsi" w:cstheme="majorHAnsi"/>
          <w:color w:val="000000"/>
        </w:rPr>
        <w:t xml:space="preserve">. 263 ustawy </w:t>
      </w:r>
      <w:proofErr w:type="spellStart"/>
      <w:r w:rsidR="00413522" w:rsidRPr="00D21A70">
        <w:rPr>
          <w:rFonts w:asciiTheme="majorHAnsi" w:hAnsiTheme="majorHAnsi" w:cstheme="majorHAnsi"/>
          <w:color w:val="000000"/>
        </w:rPr>
        <w:t>Pzp</w:t>
      </w:r>
      <w:proofErr w:type="spellEnd"/>
      <w:r w:rsidR="00413522" w:rsidRPr="00D21A70">
        <w:rPr>
          <w:rFonts w:asciiTheme="majorHAnsi" w:hAnsiTheme="majorHAnsi" w:cstheme="majorHAnsi"/>
          <w:color w:val="000000"/>
        </w:rPr>
        <w:t>, jeżeli W</w:t>
      </w:r>
      <w:r w:rsidRPr="00D21A70">
        <w:rPr>
          <w:rFonts w:asciiTheme="majorHAnsi" w:hAnsiTheme="majorHAnsi" w:cstheme="majorHAnsi"/>
          <w:color w:val="000000"/>
        </w:rPr>
        <w:t>ykonawca, którego oferta została wybrana jako najkorzystniejsza, uchyla się od zawarcia umowy w sprawie zamówienia publicznego lub nie wnosi wymaganego zabezpieczen</w:t>
      </w:r>
      <w:r w:rsidR="00413522" w:rsidRPr="00D21A70">
        <w:rPr>
          <w:rFonts w:asciiTheme="majorHAnsi" w:hAnsiTheme="majorHAnsi" w:cstheme="majorHAnsi"/>
          <w:color w:val="000000"/>
        </w:rPr>
        <w:t>ia należytego wykonania umowy, Z</w:t>
      </w:r>
      <w:r w:rsidRPr="00D21A70">
        <w:rPr>
          <w:rFonts w:asciiTheme="majorHAnsi" w:hAnsiTheme="majorHAnsi" w:cstheme="majorHAnsi"/>
          <w:color w:val="000000"/>
        </w:rPr>
        <w:t>amawiający może dokonać ponownego badania i oceny ofert spośród of</w:t>
      </w:r>
      <w:r w:rsidR="00413522" w:rsidRPr="00D21A70">
        <w:rPr>
          <w:rFonts w:asciiTheme="majorHAnsi" w:hAnsiTheme="majorHAnsi" w:cstheme="majorHAnsi"/>
          <w:color w:val="000000"/>
        </w:rPr>
        <w:t>ert pozostałych w</w:t>
      </w:r>
      <w:r w:rsidR="000F3D19" w:rsidRPr="00D21A70">
        <w:rPr>
          <w:rFonts w:asciiTheme="majorHAnsi" w:hAnsiTheme="majorHAnsi" w:cstheme="majorHAnsi"/>
        </w:rPr>
        <w:t> </w:t>
      </w:r>
      <w:r w:rsidR="00413522" w:rsidRPr="00D21A70">
        <w:rPr>
          <w:rFonts w:asciiTheme="majorHAnsi" w:hAnsiTheme="majorHAnsi" w:cstheme="majorHAnsi"/>
          <w:color w:val="000000"/>
        </w:rPr>
        <w:t xml:space="preserve"> postępowaniu W</w:t>
      </w:r>
      <w:r w:rsidRPr="00D21A70">
        <w:rPr>
          <w:rFonts w:asciiTheme="majorHAnsi" w:hAnsiTheme="majorHAnsi" w:cstheme="majorHAnsi"/>
          <w:color w:val="000000"/>
        </w:rPr>
        <w:t>ykonawców oraz wybrać najkorzystniejszą ofertę albo unieważnić postępowanie</w:t>
      </w:r>
      <w:r w:rsidR="005823B8" w:rsidRPr="00D21A70">
        <w:rPr>
          <w:rFonts w:asciiTheme="majorHAnsi" w:hAnsiTheme="majorHAnsi" w:cstheme="majorHAnsi"/>
          <w:color w:val="000000"/>
        </w:rPr>
        <w:t xml:space="preserve">. </w:t>
      </w:r>
    </w:p>
    <w:p w:rsidR="005823B8" w:rsidRPr="00D21A70" w:rsidRDefault="00413522" w:rsidP="00201DF8">
      <w:pPr>
        <w:pStyle w:val="Akapitzlist3"/>
        <w:numPr>
          <w:ilvl w:val="0"/>
          <w:numId w:val="23"/>
        </w:numPr>
        <w:tabs>
          <w:tab w:val="left" w:pos="426"/>
        </w:tabs>
        <w:autoSpaceDE w:val="0"/>
        <w:autoSpaceDN w:val="0"/>
        <w:adjustRightInd w:val="0"/>
        <w:spacing w:line="360" w:lineRule="auto"/>
        <w:ind w:left="340" w:right="1" w:hanging="340"/>
        <w:jc w:val="both"/>
        <w:rPr>
          <w:rFonts w:asciiTheme="majorHAnsi" w:hAnsiTheme="majorHAnsi" w:cstheme="majorHAnsi"/>
        </w:rPr>
      </w:pPr>
      <w:r w:rsidRPr="00D21A70">
        <w:rPr>
          <w:rFonts w:asciiTheme="majorHAnsi" w:hAnsiTheme="majorHAnsi" w:cstheme="majorHAnsi"/>
        </w:rPr>
        <w:t>Zamawiający poinformuje W</w:t>
      </w:r>
      <w:r w:rsidR="0022603F" w:rsidRPr="00D21A70">
        <w:rPr>
          <w:rFonts w:asciiTheme="majorHAnsi" w:hAnsiTheme="majorHAnsi" w:cstheme="majorHAnsi"/>
        </w:rPr>
        <w:t>ykonawcę, któremu zostanie udzielone zamówienie, o miejscu</w:t>
      </w:r>
      <w:r w:rsidR="00A62FDD" w:rsidRPr="00D21A70">
        <w:rPr>
          <w:rFonts w:asciiTheme="majorHAnsi" w:hAnsiTheme="majorHAnsi" w:cstheme="majorHAnsi"/>
        </w:rPr>
        <w:br/>
      </w:r>
      <w:r w:rsidR="0022603F" w:rsidRPr="00D21A70">
        <w:rPr>
          <w:rFonts w:asciiTheme="majorHAnsi" w:hAnsiTheme="majorHAnsi" w:cstheme="majorHAnsi"/>
        </w:rPr>
        <w:t>i terminie zawarcia umowy.</w:t>
      </w:r>
      <w:bookmarkStart w:id="2" w:name="_Toc42045493"/>
    </w:p>
    <w:p w:rsidR="0022603F" w:rsidRPr="00D21A70" w:rsidRDefault="0022603F" w:rsidP="00201DF8">
      <w:pPr>
        <w:pStyle w:val="Akapitzlist3"/>
        <w:numPr>
          <w:ilvl w:val="0"/>
          <w:numId w:val="23"/>
        </w:numPr>
        <w:tabs>
          <w:tab w:val="left" w:pos="426"/>
        </w:tabs>
        <w:autoSpaceDE w:val="0"/>
        <w:autoSpaceDN w:val="0"/>
        <w:adjustRightInd w:val="0"/>
        <w:spacing w:line="360" w:lineRule="auto"/>
        <w:ind w:left="340" w:right="-108" w:hanging="340"/>
        <w:jc w:val="both"/>
        <w:rPr>
          <w:rFonts w:asciiTheme="majorHAnsi" w:hAnsiTheme="majorHAnsi" w:cstheme="majorHAnsi"/>
        </w:rPr>
      </w:pPr>
      <w:r w:rsidRPr="00D21A70">
        <w:rPr>
          <w:rFonts w:asciiTheme="majorHAnsi" w:hAnsiTheme="majorHAnsi" w:cstheme="majorHAnsi"/>
        </w:rPr>
        <w:t>Wykonawca przed zawarciem umowy:</w:t>
      </w:r>
    </w:p>
    <w:p w:rsidR="0022603F" w:rsidRPr="00D21A70" w:rsidRDefault="00F9538E" w:rsidP="00201DF8">
      <w:pPr>
        <w:numPr>
          <w:ilvl w:val="1"/>
          <w:numId w:val="22"/>
        </w:numPr>
        <w:spacing w:line="360" w:lineRule="auto"/>
        <w:ind w:left="709" w:right="1" w:hanging="283"/>
        <w:jc w:val="both"/>
        <w:rPr>
          <w:rFonts w:asciiTheme="majorHAnsi" w:hAnsiTheme="majorHAnsi" w:cstheme="majorHAnsi"/>
          <w:sz w:val="24"/>
          <w:szCs w:val="24"/>
        </w:rPr>
      </w:pPr>
      <w:r w:rsidRPr="00D21A70">
        <w:rPr>
          <w:rFonts w:asciiTheme="majorHAnsi" w:hAnsiTheme="majorHAnsi" w:cstheme="majorHAnsi"/>
          <w:sz w:val="24"/>
          <w:szCs w:val="24"/>
        </w:rPr>
        <w:t xml:space="preserve">na wezwanie Zamawiającego </w:t>
      </w:r>
      <w:r w:rsidR="0022603F" w:rsidRPr="00D21A70">
        <w:rPr>
          <w:rFonts w:asciiTheme="majorHAnsi" w:hAnsiTheme="majorHAnsi" w:cstheme="majorHAnsi"/>
          <w:sz w:val="24"/>
          <w:szCs w:val="24"/>
        </w:rPr>
        <w:t>poda wszelkie informacje niezbę</w:t>
      </w:r>
      <w:r w:rsidR="00B35D72" w:rsidRPr="00D21A70">
        <w:rPr>
          <w:rFonts w:asciiTheme="majorHAnsi" w:hAnsiTheme="majorHAnsi" w:cstheme="majorHAnsi"/>
          <w:sz w:val="24"/>
          <w:szCs w:val="24"/>
        </w:rPr>
        <w:t>dne do wypełnienia treści umowy</w:t>
      </w:r>
      <w:r w:rsidR="0022603F" w:rsidRPr="00D21A70">
        <w:rPr>
          <w:rFonts w:asciiTheme="majorHAnsi" w:hAnsiTheme="majorHAnsi" w:cstheme="majorHAnsi"/>
          <w:sz w:val="24"/>
          <w:szCs w:val="24"/>
        </w:rPr>
        <w:t>,</w:t>
      </w:r>
    </w:p>
    <w:p w:rsidR="0022603F" w:rsidRPr="00D21A70" w:rsidRDefault="0022603F" w:rsidP="00201DF8">
      <w:pPr>
        <w:numPr>
          <w:ilvl w:val="1"/>
          <w:numId w:val="22"/>
        </w:numPr>
        <w:spacing w:line="360" w:lineRule="auto"/>
        <w:ind w:left="709" w:right="1" w:hanging="283"/>
        <w:jc w:val="both"/>
        <w:rPr>
          <w:rFonts w:asciiTheme="majorHAnsi" w:hAnsiTheme="majorHAnsi" w:cstheme="majorHAnsi"/>
          <w:sz w:val="24"/>
          <w:szCs w:val="24"/>
        </w:rPr>
      </w:pPr>
      <w:r w:rsidRPr="00D21A70">
        <w:rPr>
          <w:rFonts w:asciiTheme="majorHAnsi" w:hAnsiTheme="majorHAnsi" w:cstheme="majorHAnsi"/>
          <w:sz w:val="24"/>
          <w:szCs w:val="24"/>
        </w:rPr>
        <w:t>wniesie zabezpieczenie należytego wykonania umowy</w:t>
      </w:r>
      <w:r w:rsidR="00C91C3C" w:rsidRPr="00D21A70">
        <w:rPr>
          <w:rFonts w:asciiTheme="majorHAnsi" w:hAnsiTheme="majorHAnsi" w:cstheme="majorHAnsi"/>
          <w:sz w:val="24"/>
          <w:szCs w:val="24"/>
        </w:rPr>
        <w:t xml:space="preserve">, o którym mowa w </w:t>
      </w:r>
      <w:r w:rsidR="00C91C3C" w:rsidRPr="00D21A70">
        <w:rPr>
          <w:rFonts w:asciiTheme="majorHAnsi" w:hAnsiTheme="majorHAnsi" w:cstheme="majorHAnsi"/>
          <w:bCs/>
          <w:sz w:val="24"/>
          <w:szCs w:val="24"/>
        </w:rPr>
        <w:t xml:space="preserve">Rozdziale </w:t>
      </w:r>
      <w:r w:rsidR="005F067C" w:rsidRPr="00D21A70">
        <w:rPr>
          <w:rFonts w:asciiTheme="majorHAnsi" w:hAnsiTheme="majorHAnsi" w:cstheme="majorHAnsi"/>
          <w:bCs/>
          <w:sz w:val="24"/>
          <w:szCs w:val="24"/>
        </w:rPr>
        <w:t>XXIV</w:t>
      </w:r>
      <w:r w:rsidR="00413522" w:rsidRPr="00D21A70">
        <w:rPr>
          <w:rFonts w:asciiTheme="majorHAnsi" w:hAnsiTheme="majorHAnsi" w:cstheme="majorHAnsi"/>
          <w:bCs/>
          <w:sz w:val="24"/>
          <w:szCs w:val="24"/>
        </w:rPr>
        <w:t xml:space="preserve"> </w:t>
      </w:r>
      <w:r w:rsidR="00C91C3C" w:rsidRPr="00D21A70">
        <w:rPr>
          <w:rFonts w:asciiTheme="majorHAnsi" w:hAnsiTheme="majorHAnsi" w:cstheme="majorHAnsi"/>
          <w:bCs/>
          <w:sz w:val="24"/>
          <w:szCs w:val="24"/>
        </w:rPr>
        <w:t>SWZ</w:t>
      </w:r>
      <w:r w:rsidR="00F532C1" w:rsidRPr="00D21A70">
        <w:rPr>
          <w:rFonts w:asciiTheme="majorHAnsi" w:hAnsiTheme="majorHAnsi" w:cstheme="majorHAnsi"/>
          <w:b/>
          <w:bCs/>
          <w:sz w:val="24"/>
          <w:szCs w:val="24"/>
        </w:rPr>
        <w:t xml:space="preserve"> </w:t>
      </w:r>
      <w:r w:rsidR="005F067C" w:rsidRPr="00D21A70">
        <w:rPr>
          <w:rFonts w:asciiTheme="majorHAnsi" w:hAnsiTheme="majorHAnsi" w:cstheme="majorHAnsi"/>
          <w:sz w:val="24"/>
          <w:szCs w:val="24"/>
        </w:rPr>
        <w:t>i na zasadach w nim zawartych</w:t>
      </w:r>
      <w:r w:rsidR="00DA770D" w:rsidRPr="00D21A70">
        <w:rPr>
          <w:rFonts w:asciiTheme="majorHAnsi" w:hAnsiTheme="majorHAnsi" w:cstheme="majorHAnsi"/>
          <w:sz w:val="24"/>
          <w:szCs w:val="24"/>
        </w:rPr>
        <w:t xml:space="preserve"> – </w:t>
      </w:r>
      <w:r w:rsidR="00DA770D" w:rsidRPr="00D21A70">
        <w:rPr>
          <w:rFonts w:asciiTheme="majorHAnsi" w:hAnsiTheme="majorHAnsi" w:cstheme="majorHAnsi"/>
          <w:i/>
          <w:sz w:val="24"/>
          <w:szCs w:val="24"/>
        </w:rPr>
        <w:t>jeżeli dotyczy</w:t>
      </w:r>
      <w:r w:rsidR="00DA770D" w:rsidRPr="00D21A70">
        <w:rPr>
          <w:rFonts w:asciiTheme="majorHAnsi" w:hAnsiTheme="majorHAnsi" w:cstheme="majorHAnsi"/>
          <w:sz w:val="24"/>
          <w:szCs w:val="24"/>
        </w:rPr>
        <w:t>.</w:t>
      </w:r>
    </w:p>
    <w:p w:rsidR="002179DD" w:rsidRPr="00D21A70" w:rsidRDefault="00D10E84" w:rsidP="00201DF8">
      <w:pPr>
        <w:pStyle w:val="Akapitzlist"/>
        <w:numPr>
          <w:ilvl w:val="0"/>
          <w:numId w:val="23"/>
        </w:numPr>
        <w:spacing w:line="360" w:lineRule="auto"/>
        <w:ind w:left="284" w:right="1"/>
        <w:jc w:val="both"/>
        <w:rPr>
          <w:rFonts w:asciiTheme="majorHAnsi" w:hAnsiTheme="majorHAnsi" w:cstheme="majorHAnsi"/>
          <w:sz w:val="24"/>
          <w:szCs w:val="24"/>
        </w:rPr>
      </w:pPr>
      <w:r w:rsidRPr="00D21A70">
        <w:rPr>
          <w:rFonts w:asciiTheme="majorHAnsi" w:hAnsiTheme="majorHAnsi" w:cstheme="majorHAnsi"/>
          <w:sz w:val="24"/>
          <w:szCs w:val="24"/>
        </w:rPr>
        <w:t>Jeżeli zostanie wybrana oferta W</w:t>
      </w:r>
      <w:r w:rsidR="0022603F" w:rsidRPr="00D21A70">
        <w:rPr>
          <w:rFonts w:asciiTheme="majorHAnsi" w:hAnsiTheme="majorHAnsi" w:cstheme="majorHAnsi"/>
          <w:sz w:val="24"/>
          <w:szCs w:val="24"/>
        </w:rPr>
        <w:t xml:space="preserve">ykonawców wspólnie ubiegających się o udzielenie zamówienia, zamawiający będzie żądał przed zawarciem umowy w sprawie zamówienia </w:t>
      </w:r>
      <w:r w:rsidR="0022603F" w:rsidRPr="00D21A70">
        <w:rPr>
          <w:rFonts w:asciiTheme="majorHAnsi" w:hAnsiTheme="majorHAnsi" w:cstheme="majorHAnsi"/>
          <w:sz w:val="24"/>
          <w:szCs w:val="24"/>
        </w:rPr>
        <w:lastRenderedPageBreak/>
        <w:t>publicznego kopii umo</w:t>
      </w:r>
      <w:r w:rsidR="00012423" w:rsidRPr="00D21A70">
        <w:rPr>
          <w:rFonts w:asciiTheme="majorHAnsi" w:hAnsiTheme="majorHAnsi" w:cstheme="majorHAnsi"/>
          <w:sz w:val="24"/>
          <w:szCs w:val="24"/>
        </w:rPr>
        <w:t>wy regulującej współpracę tych W</w:t>
      </w:r>
      <w:r w:rsidR="0022603F" w:rsidRPr="00D21A70">
        <w:rPr>
          <w:rFonts w:asciiTheme="majorHAnsi" w:hAnsiTheme="majorHAnsi" w:cstheme="majorHAnsi"/>
          <w:sz w:val="24"/>
          <w:szCs w:val="24"/>
        </w:rPr>
        <w:t xml:space="preserve">ykonawców, w której </w:t>
      </w:r>
      <w:r w:rsidR="00B41E20">
        <w:rPr>
          <w:rFonts w:asciiTheme="majorHAnsi" w:hAnsiTheme="majorHAnsi" w:cstheme="majorHAnsi"/>
          <w:sz w:val="24"/>
          <w:szCs w:val="24"/>
        </w:rPr>
        <w:t>art</w:t>
      </w:r>
      <w:r w:rsidR="0022603F" w:rsidRPr="00D21A70">
        <w:rPr>
          <w:rFonts w:asciiTheme="majorHAnsi" w:hAnsiTheme="majorHAnsi" w:cstheme="majorHAnsi"/>
          <w:sz w:val="24"/>
          <w:szCs w:val="24"/>
        </w:rPr>
        <w:t>. zostanie określony pełnomo</w:t>
      </w:r>
      <w:r w:rsidR="00012423" w:rsidRPr="00D21A70">
        <w:rPr>
          <w:rFonts w:asciiTheme="majorHAnsi" w:hAnsiTheme="majorHAnsi" w:cstheme="majorHAnsi"/>
          <w:sz w:val="24"/>
          <w:szCs w:val="24"/>
        </w:rPr>
        <w:t>cnik uprawniony do kontaktów</w:t>
      </w:r>
      <w:r w:rsidR="00B35D72" w:rsidRPr="00D21A70">
        <w:rPr>
          <w:rFonts w:asciiTheme="majorHAnsi" w:hAnsiTheme="majorHAnsi" w:cstheme="majorHAnsi"/>
          <w:sz w:val="24"/>
          <w:szCs w:val="24"/>
        </w:rPr>
        <w:t xml:space="preserve"> </w:t>
      </w:r>
      <w:r w:rsidR="00012423" w:rsidRPr="00D21A70">
        <w:rPr>
          <w:rFonts w:asciiTheme="majorHAnsi" w:hAnsiTheme="majorHAnsi" w:cstheme="majorHAnsi"/>
          <w:sz w:val="24"/>
          <w:szCs w:val="24"/>
        </w:rPr>
        <w:t>z</w:t>
      </w:r>
      <w:r w:rsidR="00B35D72" w:rsidRPr="00D21A70">
        <w:rPr>
          <w:rFonts w:asciiTheme="majorHAnsi" w:hAnsiTheme="majorHAnsi" w:cstheme="majorHAnsi"/>
          <w:sz w:val="24"/>
          <w:szCs w:val="24"/>
        </w:rPr>
        <w:t xml:space="preserve"> </w:t>
      </w:r>
      <w:r w:rsidR="00012423" w:rsidRPr="00D21A70">
        <w:rPr>
          <w:rFonts w:asciiTheme="majorHAnsi" w:hAnsiTheme="majorHAnsi" w:cstheme="majorHAnsi"/>
          <w:sz w:val="24"/>
          <w:szCs w:val="24"/>
        </w:rPr>
        <w:t>Z</w:t>
      </w:r>
      <w:r w:rsidR="0022603F" w:rsidRPr="00D21A70">
        <w:rPr>
          <w:rFonts w:asciiTheme="majorHAnsi" w:hAnsiTheme="majorHAnsi" w:cstheme="majorHAnsi"/>
          <w:sz w:val="24"/>
          <w:szCs w:val="24"/>
        </w:rPr>
        <w:t xml:space="preserve">amawiającym oraz do wystawiania dokumentów związanych z płatnościami, przy czym termin, na jaki została zawarta umowa, nie może być krótszy niż termin realizacji zamówienia.  </w:t>
      </w:r>
      <w:bookmarkEnd w:id="2"/>
    </w:p>
    <w:p w:rsidR="0022603F" w:rsidRPr="00D21A70" w:rsidRDefault="00B35D72" w:rsidP="00073B1B">
      <w:pPr>
        <w:spacing w:line="360" w:lineRule="auto"/>
        <w:ind w:right="-108"/>
        <w:jc w:val="both"/>
        <w:rPr>
          <w:rFonts w:asciiTheme="majorHAnsi" w:hAnsiTheme="majorHAnsi" w:cstheme="majorHAnsi"/>
          <w:b/>
          <w:sz w:val="24"/>
          <w:szCs w:val="24"/>
        </w:rPr>
      </w:pPr>
      <w:r w:rsidRPr="00D21A70">
        <w:rPr>
          <w:rFonts w:asciiTheme="majorHAnsi" w:hAnsiTheme="majorHAnsi" w:cstheme="majorHAnsi"/>
          <w:b/>
          <w:sz w:val="24"/>
          <w:szCs w:val="24"/>
        </w:rPr>
        <w:t>UWAGA:</w:t>
      </w:r>
    </w:p>
    <w:p w:rsidR="00122AAC" w:rsidRPr="00D21A70" w:rsidRDefault="0022603F" w:rsidP="00DA057E">
      <w:pPr>
        <w:spacing w:line="360" w:lineRule="auto"/>
        <w:jc w:val="both"/>
        <w:rPr>
          <w:rFonts w:asciiTheme="majorHAnsi" w:eastAsia="Arial" w:hAnsiTheme="majorHAnsi" w:cstheme="majorHAnsi"/>
          <w:color w:val="000000"/>
          <w:sz w:val="24"/>
          <w:szCs w:val="24"/>
        </w:rPr>
      </w:pPr>
      <w:r w:rsidRPr="00D21A70">
        <w:rPr>
          <w:rFonts w:asciiTheme="majorHAnsi" w:hAnsiTheme="majorHAnsi" w:cstheme="majorHAnsi"/>
          <w:sz w:val="24"/>
          <w:szCs w:val="24"/>
        </w:rPr>
        <w:t>Niedopełnienie powyższych f</w:t>
      </w:r>
      <w:r w:rsidR="00012423" w:rsidRPr="00D21A70">
        <w:rPr>
          <w:rFonts w:asciiTheme="majorHAnsi" w:hAnsiTheme="majorHAnsi" w:cstheme="majorHAnsi"/>
          <w:sz w:val="24"/>
          <w:szCs w:val="24"/>
        </w:rPr>
        <w:t>ormalności przez wybranego W</w:t>
      </w:r>
      <w:r w:rsidRPr="00D21A70">
        <w:rPr>
          <w:rFonts w:asciiTheme="majorHAnsi" w:hAnsiTheme="majorHAnsi" w:cstheme="majorHAnsi"/>
          <w:sz w:val="24"/>
          <w:szCs w:val="24"/>
        </w:rPr>
        <w:t>ykonawcę</w:t>
      </w:r>
      <w:r w:rsidR="005823B8" w:rsidRPr="00D21A70">
        <w:rPr>
          <w:rFonts w:asciiTheme="majorHAnsi" w:hAnsiTheme="majorHAnsi" w:cstheme="majorHAnsi"/>
          <w:sz w:val="24"/>
          <w:szCs w:val="24"/>
        </w:rPr>
        <w:t xml:space="preserve"> w </w:t>
      </w:r>
      <w:r w:rsidR="00602E65" w:rsidRPr="00D21A70">
        <w:rPr>
          <w:rFonts w:asciiTheme="majorHAnsi" w:hAnsiTheme="majorHAnsi" w:cstheme="majorHAnsi"/>
          <w:sz w:val="24"/>
          <w:szCs w:val="24"/>
        </w:rPr>
        <w:t xml:space="preserve">zakresie, o którym mowa w ust. </w:t>
      </w:r>
      <w:r w:rsidR="005823B8" w:rsidRPr="00D21A70">
        <w:rPr>
          <w:rFonts w:asciiTheme="majorHAnsi" w:hAnsiTheme="majorHAnsi" w:cstheme="majorHAnsi"/>
          <w:sz w:val="24"/>
          <w:szCs w:val="24"/>
        </w:rPr>
        <w:t>7</w:t>
      </w:r>
      <w:r w:rsidR="00602E65" w:rsidRPr="00D21A70">
        <w:rPr>
          <w:rFonts w:asciiTheme="majorHAnsi" w:hAnsiTheme="majorHAnsi" w:cstheme="majorHAnsi"/>
          <w:sz w:val="24"/>
          <w:szCs w:val="24"/>
        </w:rPr>
        <w:t xml:space="preserve"> </w:t>
      </w:r>
      <w:r w:rsidR="00B41E20">
        <w:rPr>
          <w:rFonts w:asciiTheme="majorHAnsi" w:hAnsiTheme="majorHAnsi" w:cstheme="majorHAnsi"/>
          <w:sz w:val="24"/>
          <w:szCs w:val="24"/>
        </w:rPr>
        <w:t>–</w:t>
      </w:r>
      <w:r w:rsidR="00602E65" w:rsidRPr="00D21A70">
        <w:rPr>
          <w:rFonts w:asciiTheme="majorHAnsi" w:hAnsiTheme="majorHAnsi" w:cstheme="majorHAnsi"/>
          <w:sz w:val="24"/>
          <w:szCs w:val="24"/>
        </w:rPr>
        <w:t xml:space="preserve"> 8</w:t>
      </w:r>
      <w:r w:rsidR="00012423" w:rsidRPr="00D21A70">
        <w:rPr>
          <w:rFonts w:asciiTheme="majorHAnsi" w:hAnsiTheme="majorHAnsi" w:cstheme="majorHAnsi"/>
          <w:sz w:val="24"/>
          <w:szCs w:val="24"/>
        </w:rPr>
        <w:t xml:space="preserve"> będzie potraktowane przez Z</w:t>
      </w:r>
      <w:r w:rsidRPr="00D21A70">
        <w:rPr>
          <w:rFonts w:asciiTheme="majorHAnsi" w:hAnsiTheme="majorHAnsi" w:cstheme="majorHAnsi"/>
          <w:sz w:val="24"/>
          <w:szCs w:val="24"/>
        </w:rPr>
        <w:t xml:space="preserve">amawiającego jako niemożność zawarcia umowy w sprawie zamówienia publicznego </w:t>
      </w:r>
      <w:r w:rsidR="00012423" w:rsidRPr="00D21A70">
        <w:rPr>
          <w:rFonts w:asciiTheme="majorHAnsi" w:hAnsiTheme="majorHAnsi" w:cstheme="majorHAnsi"/>
          <w:sz w:val="24"/>
          <w:szCs w:val="24"/>
        </w:rPr>
        <w:t>z przyczyn leżących po stronie W</w:t>
      </w:r>
      <w:r w:rsidRPr="00D21A70">
        <w:rPr>
          <w:rFonts w:asciiTheme="majorHAnsi" w:hAnsiTheme="majorHAnsi" w:cstheme="majorHAnsi"/>
          <w:sz w:val="24"/>
          <w:szCs w:val="24"/>
        </w:rPr>
        <w:t>ykonawcy</w:t>
      </w:r>
      <w:r w:rsidR="00EB6827" w:rsidRPr="00D21A70">
        <w:rPr>
          <w:rFonts w:asciiTheme="majorHAnsi" w:hAnsiTheme="majorHAnsi" w:cstheme="majorHAnsi"/>
          <w:sz w:val="24"/>
          <w:szCs w:val="24"/>
        </w:rPr>
        <w:br/>
      </w:r>
      <w:r w:rsidRPr="00D21A70">
        <w:rPr>
          <w:rFonts w:asciiTheme="majorHAnsi" w:hAnsiTheme="majorHAnsi" w:cstheme="majorHAnsi"/>
          <w:sz w:val="24"/>
          <w:szCs w:val="24"/>
        </w:rPr>
        <w:t xml:space="preserve">i zgodnie z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98 ust. 6 pkt 3 ustawy </w:t>
      </w:r>
      <w:proofErr w:type="spellStart"/>
      <w:r w:rsidRPr="00D21A70">
        <w:rPr>
          <w:rFonts w:asciiTheme="majorHAnsi" w:hAnsiTheme="majorHAnsi" w:cstheme="majorHAnsi"/>
          <w:sz w:val="24"/>
          <w:szCs w:val="24"/>
        </w:rPr>
        <w:t>Pzp</w:t>
      </w:r>
      <w:proofErr w:type="spellEnd"/>
      <w:r w:rsidRPr="00D21A70">
        <w:rPr>
          <w:rFonts w:asciiTheme="majorHAnsi" w:hAnsiTheme="majorHAnsi" w:cstheme="majorHAnsi"/>
          <w:sz w:val="24"/>
          <w:szCs w:val="24"/>
        </w:rPr>
        <w:t xml:space="preserve"> będzie</w:t>
      </w:r>
      <w:r w:rsidR="00012423" w:rsidRPr="00D21A70">
        <w:rPr>
          <w:rFonts w:asciiTheme="majorHAnsi" w:hAnsiTheme="majorHAnsi" w:cstheme="majorHAnsi"/>
          <w:sz w:val="24"/>
          <w:szCs w:val="24"/>
        </w:rPr>
        <w:t xml:space="preserve"> skutkowało zatrzymaniem przez Z</w:t>
      </w:r>
      <w:r w:rsidRPr="00D21A70">
        <w:rPr>
          <w:rFonts w:asciiTheme="majorHAnsi" w:hAnsiTheme="majorHAnsi" w:cstheme="majorHAnsi"/>
          <w:sz w:val="24"/>
          <w:szCs w:val="24"/>
        </w:rPr>
        <w:t>amawiającego wadium wraz z odsetkami</w:t>
      </w:r>
      <w:r w:rsidR="00EB6827" w:rsidRPr="00D21A70">
        <w:rPr>
          <w:rFonts w:asciiTheme="majorHAnsi" w:hAnsiTheme="majorHAnsi" w:cstheme="majorHAnsi"/>
          <w:sz w:val="24"/>
          <w:szCs w:val="24"/>
        </w:rPr>
        <w:t xml:space="preserve"> – jeżeli dotyczy</w:t>
      </w:r>
      <w:r w:rsidRPr="00D21A70">
        <w:rPr>
          <w:rFonts w:asciiTheme="majorHAnsi" w:hAnsiTheme="majorHAnsi" w:cstheme="majorHAnsi"/>
          <w:sz w:val="24"/>
          <w:szCs w:val="24"/>
        </w:rPr>
        <w:t>.</w:t>
      </w:r>
    </w:p>
    <w:p w:rsidR="00122AAC" w:rsidRPr="00D21A70" w:rsidRDefault="00122AAC" w:rsidP="00DC0B0F">
      <w:pPr>
        <w:pStyle w:val="Akapitzlist"/>
        <w:numPr>
          <w:ilvl w:val="0"/>
          <w:numId w:val="46"/>
        </w:numPr>
        <w:pBdr>
          <w:top w:val="single" w:sz="4" w:space="1" w:color="auto"/>
          <w:left w:val="single" w:sz="4" w:space="0" w:color="auto"/>
          <w:bottom w:val="single" w:sz="4" w:space="1" w:color="auto"/>
          <w:right w:val="single" w:sz="4" w:space="4" w:color="auto"/>
          <w:between w:val="single" w:sz="4" w:space="1" w:color="auto"/>
          <w:bar w:val="single" w:sz="4" w:color="auto"/>
        </w:pBdr>
        <w:shd w:val="clear" w:color="auto" w:fill="BFBFBF" w:themeFill="background1" w:themeFillShade="BF"/>
        <w:autoSpaceDE w:val="0"/>
        <w:autoSpaceDN w:val="0"/>
        <w:adjustRightInd w:val="0"/>
        <w:ind w:left="709"/>
        <w:jc w:val="both"/>
        <w:rPr>
          <w:rFonts w:asciiTheme="majorHAnsi" w:hAnsiTheme="majorHAnsi" w:cstheme="majorHAnsi"/>
          <w:b/>
          <w:bCs/>
          <w:color w:val="000000"/>
          <w:sz w:val="24"/>
          <w:szCs w:val="24"/>
        </w:rPr>
      </w:pPr>
      <w:r w:rsidRPr="00D21A70">
        <w:rPr>
          <w:rFonts w:asciiTheme="majorHAnsi" w:hAnsiTheme="majorHAnsi" w:cstheme="majorHAnsi"/>
          <w:b/>
          <w:bCs/>
          <w:sz w:val="24"/>
          <w:szCs w:val="24"/>
        </w:rPr>
        <w:t>INFORMACJE DOTYCZĄCE ZABEZPIECZENIA NALEŻYTEGO WYKONANIA UMOWY, JEŻELI ZAMAWIAJĄCY PRZEWIDUJE OBOWIĄZEK JEGO WNIESIENIA</w:t>
      </w:r>
    </w:p>
    <w:p w:rsidR="00F532C1" w:rsidRPr="00D21A70" w:rsidRDefault="00F532C1" w:rsidP="00E56E4B">
      <w:pPr>
        <w:widowControl w:val="0"/>
        <w:autoSpaceDE w:val="0"/>
        <w:autoSpaceDN w:val="0"/>
        <w:adjustRightInd w:val="0"/>
        <w:ind w:left="357"/>
        <w:jc w:val="both"/>
        <w:rPr>
          <w:rFonts w:asciiTheme="majorHAnsi" w:hAnsiTheme="majorHAnsi" w:cstheme="majorHAnsi"/>
          <w:color w:val="000000"/>
          <w:sz w:val="24"/>
          <w:szCs w:val="24"/>
        </w:rPr>
      </w:pPr>
    </w:p>
    <w:p w:rsidR="00756A1F" w:rsidRPr="00D21A70" w:rsidRDefault="004E1518" w:rsidP="00DC048F">
      <w:pPr>
        <w:widowControl w:val="0"/>
        <w:shd w:val="clear" w:color="auto" w:fill="FFFFFF" w:themeFill="background1"/>
        <w:autoSpaceDE w:val="0"/>
        <w:autoSpaceDN w:val="0"/>
        <w:adjustRightInd w:val="0"/>
        <w:jc w:val="both"/>
        <w:rPr>
          <w:rFonts w:asciiTheme="majorHAnsi" w:hAnsiTheme="majorHAnsi" w:cstheme="majorHAnsi"/>
          <w:bCs/>
          <w:sz w:val="24"/>
          <w:szCs w:val="24"/>
        </w:rPr>
      </w:pPr>
      <w:r w:rsidRPr="00D21A70">
        <w:rPr>
          <w:rFonts w:asciiTheme="majorHAnsi" w:hAnsiTheme="majorHAnsi" w:cstheme="majorHAnsi"/>
          <w:bCs/>
          <w:sz w:val="24"/>
          <w:szCs w:val="24"/>
        </w:rPr>
        <w:t>Zamawiający nie żąda wniesienia zabezpieczenia należytego wykonania umowy.</w:t>
      </w:r>
    </w:p>
    <w:p w:rsidR="004E1518" w:rsidRPr="00D21A70" w:rsidRDefault="004E1518" w:rsidP="00DC048F">
      <w:pPr>
        <w:widowControl w:val="0"/>
        <w:shd w:val="clear" w:color="auto" w:fill="FFFFFF" w:themeFill="background1"/>
        <w:autoSpaceDE w:val="0"/>
        <w:autoSpaceDN w:val="0"/>
        <w:adjustRightInd w:val="0"/>
        <w:jc w:val="both"/>
        <w:rPr>
          <w:rFonts w:asciiTheme="majorHAnsi" w:hAnsiTheme="majorHAnsi" w:cstheme="majorHAnsi"/>
          <w:color w:val="000000"/>
          <w:sz w:val="24"/>
          <w:szCs w:val="24"/>
        </w:rPr>
      </w:pPr>
    </w:p>
    <w:tbl>
      <w:tblPr>
        <w:tblStyle w:val="Tabela-Siatka"/>
        <w:tblW w:w="9067" w:type="dxa"/>
        <w:tblLook w:val="04A0" w:firstRow="1" w:lastRow="0" w:firstColumn="1" w:lastColumn="0" w:noHBand="0" w:noVBand="1"/>
      </w:tblPr>
      <w:tblGrid>
        <w:gridCol w:w="9067"/>
      </w:tblGrid>
      <w:tr w:rsidR="00920732" w:rsidRPr="00D21A70" w:rsidTr="004E1518">
        <w:tc>
          <w:tcPr>
            <w:tcW w:w="9067" w:type="dxa"/>
            <w:shd w:val="clear" w:color="auto" w:fill="BFBFBF" w:themeFill="background1" w:themeFillShade="BF"/>
          </w:tcPr>
          <w:p w:rsidR="00920732" w:rsidRPr="00D21A70" w:rsidRDefault="00920732" w:rsidP="00DC0B0F">
            <w:pPr>
              <w:pStyle w:val="Akapitzlist"/>
              <w:numPr>
                <w:ilvl w:val="0"/>
                <w:numId w:val="46"/>
              </w:numPr>
              <w:shd w:val="clear" w:color="auto" w:fill="BFBFBF" w:themeFill="background1" w:themeFillShade="BF"/>
              <w:autoSpaceDE w:val="0"/>
              <w:autoSpaceDN w:val="0"/>
              <w:adjustRightInd w:val="0"/>
              <w:ind w:left="738"/>
              <w:jc w:val="both"/>
              <w:rPr>
                <w:rFonts w:asciiTheme="majorHAnsi" w:hAnsiTheme="majorHAnsi" w:cstheme="majorHAnsi"/>
                <w:color w:val="000000"/>
                <w:sz w:val="24"/>
                <w:szCs w:val="24"/>
              </w:rPr>
            </w:pPr>
            <w:r w:rsidRPr="00D21A70">
              <w:rPr>
                <w:rFonts w:asciiTheme="majorHAnsi" w:hAnsiTheme="majorHAnsi" w:cstheme="majorHAnsi"/>
                <w:b/>
                <w:bCs/>
                <w:color w:val="000000"/>
                <w:sz w:val="24"/>
                <w:szCs w:val="24"/>
              </w:rPr>
              <w:t>PROJEKTOWANE POSTANOWIENIA UMOWY, KTÓRE ZOSTANĄ WPROWADZONE DO UMOWY W SPRAWIE ZAMÓWIENIA PUBLICZNEGO</w:t>
            </w:r>
          </w:p>
        </w:tc>
      </w:tr>
    </w:tbl>
    <w:p w:rsidR="00F70850" w:rsidRPr="00D21A70" w:rsidRDefault="00F70850" w:rsidP="008E5B8C">
      <w:pPr>
        <w:pStyle w:val="Akapitzlist"/>
        <w:shd w:val="clear" w:color="auto" w:fill="FFFFFF" w:themeFill="background1"/>
        <w:ind w:left="426"/>
        <w:jc w:val="both"/>
        <w:rPr>
          <w:rFonts w:asciiTheme="majorHAnsi" w:eastAsia="Arial" w:hAnsiTheme="majorHAnsi" w:cstheme="majorHAnsi"/>
          <w:sz w:val="24"/>
          <w:szCs w:val="24"/>
        </w:rPr>
      </w:pPr>
    </w:p>
    <w:p w:rsidR="005C7290" w:rsidRPr="00D21A70" w:rsidRDefault="005C7290" w:rsidP="00201DF8">
      <w:pPr>
        <w:widowControl w:val="0"/>
        <w:numPr>
          <w:ilvl w:val="0"/>
          <w:numId w:val="21"/>
        </w:numPr>
        <w:autoSpaceDE w:val="0"/>
        <w:autoSpaceDN w:val="0"/>
        <w:adjustRightInd w:val="0"/>
        <w:spacing w:line="360" w:lineRule="auto"/>
        <w:ind w:left="284" w:hanging="284"/>
        <w:jc w:val="both"/>
        <w:rPr>
          <w:rFonts w:asciiTheme="majorHAnsi" w:hAnsiTheme="majorHAnsi" w:cstheme="majorHAnsi"/>
          <w:sz w:val="24"/>
          <w:szCs w:val="24"/>
        </w:rPr>
      </w:pPr>
      <w:r w:rsidRPr="00D21A70">
        <w:rPr>
          <w:rFonts w:asciiTheme="majorHAnsi" w:hAnsiTheme="majorHAnsi" w:cstheme="majorHAnsi"/>
          <w:sz w:val="24"/>
          <w:szCs w:val="24"/>
        </w:rPr>
        <w:t xml:space="preserve">Umowa w sprawie zamówienia publicznego zawarta będzie w terminie wskazanym przez Zamawiającego, tj. zgodnie z </w:t>
      </w:r>
      <w:r w:rsidR="00B41E20">
        <w:rPr>
          <w:rFonts w:asciiTheme="majorHAnsi" w:hAnsiTheme="majorHAnsi" w:cstheme="majorHAnsi"/>
          <w:sz w:val="24"/>
          <w:szCs w:val="24"/>
        </w:rPr>
        <w:t>art</w:t>
      </w:r>
      <w:r w:rsidRPr="00D21A70">
        <w:rPr>
          <w:rFonts w:asciiTheme="majorHAnsi" w:hAnsiTheme="majorHAnsi" w:cstheme="majorHAnsi"/>
          <w:sz w:val="24"/>
          <w:szCs w:val="24"/>
        </w:rPr>
        <w:t>. 308 ust. 2.</w:t>
      </w:r>
    </w:p>
    <w:p w:rsidR="005C7290" w:rsidRPr="00D21A70" w:rsidRDefault="005C7290" w:rsidP="00201DF8">
      <w:pPr>
        <w:pStyle w:val="Akapitzlist"/>
        <w:numPr>
          <w:ilvl w:val="0"/>
          <w:numId w:val="21"/>
        </w:numPr>
        <w:autoSpaceDE w:val="0"/>
        <w:autoSpaceDN w:val="0"/>
        <w:spacing w:before="100" w:beforeAutospacing="1" w:after="100" w:afterAutospacing="1" w:line="360" w:lineRule="auto"/>
        <w:ind w:left="284" w:hanging="284"/>
        <w:jc w:val="both"/>
        <w:rPr>
          <w:rFonts w:asciiTheme="majorHAnsi" w:hAnsiTheme="majorHAnsi" w:cstheme="majorHAnsi"/>
          <w:sz w:val="24"/>
          <w:szCs w:val="24"/>
        </w:rPr>
      </w:pPr>
      <w:r w:rsidRPr="00D21A70">
        <w:rPr>
          <w:rFonts w:asciiTheme="majorHAnsi" w:hAnsiTheme="majorHAnsi" w:cstheme="majorHAnsi"/>
          <w:sz w:val="24"/>
          <w:szCs w:val="24"/>
        </w:rPr>
        <w:t>W celu zawarcia umowy w sprawie zamówienia publicznego, Wykonawca, którego ofertę wybrano, jako najkorzystniejszą przed podpisaniem umowy składa:</w:t>
      </w:r>
    </w:p>
    <w:p w:rsidR="005C7290" w:rsidRPr="00D21A70" w:rsidRDefault="005C7290" w:rsidP="00DC0B0F">
      <w:pPr>
        <w:numPr>
          <w:ilvl w:val="1"/>
          <w:numId w:val="69"/>
        </w:numPr>
        <w:tabs>
          <w:tab w:val="left" w:pos="851"/>
        </w:tabs>
        <w:autoSpaceDE w:val="0"/>
        <w:autoSpaceDN w:val="0"/>
        <w:spacing w:before="100" w:beforeAutospacing="1" w:after="100" w:afterAutospacing="1" w:line="360" w:lineRule="auto"/>
        <w:ind w:left="851" w:hanging="567"/>
        <w:jc w:val="both"/>
        <w:rPr>
          <w:rFonts w:asciiTheme="majorHAnsi" w:hAnsiTheme="majorHAnsi" w:cstheme="majorHAnsi"/>
          <w:sz w:val="24"/>
          <w:szCs w:val="24"/>
        </w:rPr>
      </w:pPr>
      <w:r w:rsidRPr="00D21A70">
        <w:rPr>
          <w:rFonts w:asciiTheme="majorHAnsi" w:hAnsiTheme="majorHAnsi" w:cstheme="majorHAnsi"/>
          <w:sz w:val="24"/>
          <w:szCs w:val="24"/>
        </w:rPr>
        <w:t>Pełnomocnictwo, jeżeli umowę podpisuje pełnomocnik,</w:t>
      </w:r>
    </w:p>
    <w:p w:rsidR="005C7290" w:rsidRPr="00D21A70" w:rsidRDefault="005C7290" w:rsidP="00DC0B0F">
      <w:pPr>
        <w:numPr>
          <w:ilvl w:val="1"/>
          <w:numId w:val="69"/>
        </w:numPr>
        <w:tabs>
          <w:tab w:val="left" w:pos="851"/>
        </w:tabs>
        <w:autoSpaceDE w:val="0"/>
        <w:autoSpaceDN w:val="0"/>
        <w:spacing w:before="100" w:beforeAutospacing="1" w:line="360" w:lineRule="auto"/>
        <w:ind w:left="851" w:hanging="567"/>
        <w:jc w:val="both"/>
        <w:rPr>
          <w:rFonts w:asciiTheme="majorHAnsi" w:hAnsiTheme="majorHAnsi" w:cstheme="majorHAnsi"/>
          <w:sz w:val="24"/>
          <w:szCs w:val="24"/>
        </w:rPr>
      </w:pPr>
      <w:r w:rsidRPr="00D21A70">
        <w:rPr>
          <w:rFonts w:asciiTheme="majorHAnsi" w:hAnsiTheme="majorHAnsi" w:cstheme="majorHAnsi"/>
          <w:sz w:val="24"/>
          <w:szCs w:val="24"/>
        </w:rPr>
        <w:t>Umowę regulującą współpracę Wykonawców wspólnie ubiegających się o udzielenie zamówienia, jeżeli oferta tych Wykonawców zostanie wybrana,</w:t>
      </w:r>
    </w:p>
    <w:p w:rsidR="005C7290" w:rsidRPr="00D21A70" w:rsidRDefault="005C7290" w:rsidP="00201DF8">
      <w:pPr>
        <w:pStyle w:val="Akapitzlist"/>
        <w:numPr>
          <w:ilvl w:val="0"/>
          <w:numId w:val="21"/>
        </w:numPr>
        <w:spacing w:line="360" w:lineRule="auto"/>
        <w:ind w:left="284" w:hanging="284"/>
        <w:jc w:val="both"/>
        <w:rPr>
          <w:rFonts w:asciiTheme="majorHAnsi" w:eastAsia="Arial" w:hAnsiTheme="majorHAnsi" w:cstheme="majorHAnsi"/>
          <w:sz w:val="24"/>
          <w:szCs w:val="24"/>
        </w:rPr>
      </w:pPr>
      <w:r w:rsidRPr="00D21A70">
        <w:rPr>
          <w:rFonts w:asciiTheme="majorHAnsi" w:hAnsiTheme="majorHAnsi" w:cstheme="majorHAnsi"/>
          <w:sz w:val="24"/>
          <w:szCs w:val="24"/>
        </w:rPr>
        <w:t xml:space="preserve">Projektowe </w:t>
      </w:r>
      <w:r w:rsidR="004E1518" w:rsidRPr="00D21A70">
        <w:rPr>
          <w:rFonts w:asciiTheme="majorHAnsi" w:hAnsiTheme="majorHAnsi" w:cstheme="majorHAnsi"/>
          <w:sz w:val="24"/>
          <w:szCs w:val="24"/>
        </w:rPr>
        <w:t xml:space="preserve">postanowienia umowy - </w:t>
      </w:r>
      <w:r w:rsidRPr="00D21A70">
        <w:rPr>
          <w:rFonts w:asciiTheme="majorHAnsi" w:hAnsiTheme="majorHAnsi" w:cstheme="majorHAnsi"/>
          <w:sz w:val="24"/>
          <w:szCs w:val="24"/>
        </w:rPr>
        <w:t xml:space="preserve"> stanowi</w:t>
      </w:r>
      <w:r w:rsidR="004E1518" w:rsidRPr="00D21A70">
        <w:rPr>
          <w:rFonts w:asciiTheme="majorHAnsi" w:hAnsiTheme="majorHAnsi" w:cstheme="majorHAnsi"/>
          <w:sz w:val="24"/>
          <w:szCs w:val="24"/>
        </w:rPr>
        <w:t>ą</w:t>
      </w:r>
      <w:r w:rsidRPr="00D21A70">
        <w:rPr>
          <w:rFonts w:asciiTheme="majorHAnsi" w:hAnsiTheme="majorHAnsi" w:cstheme="majorHAnsi"/>
          <w:sz w:val="24"/>
          <w:szCs w:val="24"/>
        </w:rPr>
        <w:t xml:space="preserve"> </w:t>
      </w:r>
      <w:r w:rsidR="00666BAE" w:rsidRPr="00D21A70">
        <w:rPr>
          <w:rFonts w:asciiTheme="majorHAnsi" w:hAnsiTheme="majorHAnsi" w:cstheme="majorHAnsi"/>
          <w:b/>
          <w:bCs/>
          <w:sz w:val="24"/>
          <w:szCs w:val="24"/>
        </w:rPr>
        <w:t>Załącznik nr 3</w:t>
      </w:r>
      <w:r w:rsidRPr="00D21A70">
        <w:rPr>
          <w:rFonts w:asciiTheme="majorHAnsi" w:hAnsiTheme="majorHAnsi" w:cstheme="majorHAnsi"/>
          <w:b/>
          <w:bCs/>
          <w:sz w:val="24"/>
          <w:szCs w:val="24"/>
        </w:rPr>
        <w:t xml:space="preserve"> do SWZ</w:t>
      </w:r>
      <w:r w:rsidR="004E1518" w:rsidRPr="00D21A70">
        <w:rPr>
          <w:rFonts w:asciiTheme="majorHAnsi" w:hAnsiTheme="majorHAnsi" w:cstheme="majorHAnsi"/>
          <w:b/>
          <w:bCs/>
          <w:sz w:val="24"/>
          <w:szCs w:val="24"/>
        </w:rPr>
        <w:t xml:space="preserve"> – Wzór umowy</w:t>
      </w:r>
      <w:r w:rsidRPr="00D21A70">
        <w:rPr>
          <w:rFonts w:asciiTheme="majorHAnsi" w:hAnsiTheme="majorHAnsi" w:cstheme="majorHAnsi"/>
          <w:b/>
          <w:bCs/>
          <w:sz w:val="24"/>
          <w:szCs w:val="24"/>
        </w:rPr>
        <w:t>.</w:t>
      </w:r>
    </w:p>
    <w:p w:rsidR="005C7290" w:rsidRPr="00D21A70" w:rsidRDefault="005C7290" w:rsidP="00201DF8">
      <w:pPr>
        <w:pStyle w:val="Akapitzlist"/>
        <w:numPr>
          <w:ilvl w:val="0"/>
          <w:numId w:val="21"/>
        </w:numPr>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Wszelkie pytania dotyczące postanowień zawartych we wzorze umowy Wykonawca może zgłosić w sposób zgodny z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284 ustawy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 xml:space="preserve">. </w:t>
      </w:r>
    </w:p>
    <w:p w:rsidR="005C7290" w:rsidRPr="00D21A70" w:rsidRDefault="005C7290" w:rsidP="00201DF8">
      <w:pPr>
        <w:pStyle w:val="Akapitzlist"/>
        <w:numPr>
          <w:ilvl w:val="0"/>
          <w:numId w:val="21"/>
        </w:numPr>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Wzór umowy nie podlega zmianom, za wyjątkiem zmian wprowadzonych przez Zamawiającego do terminu składnia ofert, a złożenie oferty jest równoznaczne z pełną akceptacją umowy przez Wykonawcę, z uwzględnieniem zapisów pkt. 4 poniżej.</w:t>
      </w:r>
    </w:p>
    <w:p w:rsidR="005C7290" w:rsidRPr="00D21A70" w:rsidRDefault="005C7290" w:rsidP="00201DF8">
      <w:pPr>
        <w:pStyle w:val="Akapitzlist"/>
        <w:numPr>
          <w:ilvl w:val="0"/>
          <w:numId w:val="21"/>
        </w:numPr>
        <w:spacing w:line="360" w:lineRule="auto"/>
        <w:ind w:left="284" w:hanging="284"/>
        <w:jc w:val="both"/>
        <w:rPr>
          <w:rFonts w:asciiTheme="majorHAnsi" w:eastAsia="Arial" w:hAnsiTheme="majorHAnsi" w:cstheme="majorHAnsi"/>
          <w:sz w:val="24"/>
          <w:szCs w:val="24"/>
        </w:rPr>
      </w:pPr>
      <w:r w:rsidRPr="00D21A70">
        <w:rPr>
          <w:rFonts w:asciiTheme="majorHAnsi" w:eastAsia="Arial" w:hAnsiTheme="majorHAnsi" w:cstheme="majorHAnsi"/>
          <w:sz w:val="24"/>
          <w:szCs w:val="24"/>
        </w:rPr>
        <w:t xml:space="preserve">Zamawiający przewiduje możliwość dokonania zmian postanowień zawartej umowy zgodnie z postanowieniami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455 ustawy </w:t>
      </w:r>
      <w:proofErr w:type="spellStart"/>
      <w:r w:rsidRPr="00D21A70">
        <w:rPr>
          <w:rFonts w:asciiTheme="majorHAnsi" w:eastAsia="Arial" w:hAnsiTheme="majorHAnsi" w:cstheme="majorHAnsi"/>
          <w:sz w:val="24"/>
          <w:szCs w:val="24"/>
        </w:rPr>
        <w:t>Pzp</w:t>
      </w:r>
      <w:proofErr w:type="spellEnd"/>
      <w:r w:rsidRPr="00D21A70">
        <w:rPr>
          <w:rFonts w:asciiTheme="majorHAnsi" w:eastAsia="Arial" w:hAnsiTheme="majorHAnsi" w:cstheme="majorHAnsi"/>
          <w:sz w:val="24"/>
          <w:szCs w:val="24"/>
        </w:rPr>
        <w:t>.</w:t>
      </w:r>
    </w:p>
    <w:p w:rsidR="00EE4827" w:rsidRPr="00D21A70" w:rsidRDefault="00EE4827" w:rsidP="00E56E4B">
      <w:pPr>
        <w:rPr>
          <w:rFonts w:asciiTheme="majorHAnsi" w:hAnsiTheme="majorHAnsi" w:cstheme="majorHAnsi"/>
          <w:color w:val="000000"/>
          <w:sz w:val="24"/>
          <w:szCs w:val="24"/>
        </w:rPr>
      </w:pPr>
    </w:p>
    <w:tbl>
      <w:tblPr>
        <w:tblStyle w:val="Tabela-Siatka"/>
        <w:tblW w:w="9464" w:type="dxa"/>
        <w:shd w:val="clear" w:color="auto" w:fill="FFFFFF" w:themeFill="background1"/>
        <w:tblLook w:val="04A0" w:firstRow="1" w:lastRow="0" w:firstColumn="1" w:lastColumn="0" w:noHBand="0" w:noVBand="1"/>
      </w:tblPr>
      <w:tblGrid>
        <w:gridCol w:w="9464"/>
      </w:tblGrid>
      <w:tr w:rsidR="00920732" w:rsidRPr="00D21A70" w:rsidTr="00AA37DF">
        <w:tc>
          <w:tcPr>
            <w:tcW w:w="9464" w:type="dxa"/>
            <w:shd w:val="clear" w:color="auto" w:fill="BFBFBF" w:themeFill="background1" w:themeFillShade="BF"/>
          </w:tcPr>
          <w:p w:rsidR="00920732" w:rsidRPr="00D21A70" w:rsidRDefault="00920732" w:rsidP="00DC0B0F">
            <w:pPr>
              <w:pStyle w:val="Akapitzlist"/>
              <w:numPr>
                <w:ilvl w:val="0"/>
                <w:numId w:val="46"/>
              </w:numPr>
              <w:ind w:left="743"/>
              <w:rPr>
                <w:rFonts w:asciiTheme="majorHAnsi" w:hAnsiTheme="majorHAnsi" w:cstheme="majorHAnsi"/>
                <w:color w:val="000000"/>
                <w:sz w:val="24"/>
                <w:szCs w:val="24"/>
              </w:rPr>
            </w:pPr>
            <w:r w:rsidRPr="00D21A70">
              <w:rPr>
                <w:rFonts w:asciiTheme="majorHAnsi" w:hAnsiTheme="majorHAnsi" w:cstheme="majorHAnsi"/>
                <w:b/>
                <w:bCs/>
                <w:color w:val="000000"/>
                <w:sz w:val="24"/>
                <w:szCs w:val="24"/>
              </w:rPr>
              <w:lastRenderedPageBreak/>
              <w:t>POUCZENIE O ŚRODKACH OCHRONY PRAWNEJ PRZYSŁUGUJĄCYCH WYKONAWCY</w:t>
            </w:r>
          </w:p>
        </w:tc>
      </w:tr>
    </w:tbl>
    <w:p w:rsidR="00DD55DA" w:rsidRPr="00D21A70" w:rsidRDefault="00DD55DA" w:rsidP="00E56E4B">
      <w:pPr>
        <w:rPr>
          <w:rFonts w:asciiTheme="majorHAnsi" w:hAnsiTheme="majorHAnsi" w:cstheme="majorHAnsi"/>
          <w:sz w:val="24"/>
          <w:szCs w:val="24"/>
        </w:rPr>
      </w:pPr>
    </w:p>
    <w:p w:rsidR="00326CB0" w:rsidRPr="00D21A70" w:rsidRDefault="00326CB0" w:rsidP="005C7290">
      <w:pPr>
        <w:pStyle w:val="Akapitzlist"/>
        <w:numPr>
          <w:ilvl w:val="0"/>
          <w:numId w:val="3"/>
        </w:numPr>
        <w:spacing w:line="360" w:lineRule="auto"/>
        <w:ind w:left="426"/>
        <w:jc w:val="both"/>
        <w:rPr>
          <w:rFonts w:asciiTheme="majorHAnsi" w:eastAsiaTheme="majorEastAsia" w:hAnsiTheme="majorHAnsi" w:cstheme="majorHAnsi"/>
          <w:sz w:val="24"/>
          <w:szCs w:val="24"/>
          <w:lang w:eastAsia="en-US"/>
        </w:rPr>
      </w:pPr>
      <w:r w:rsidRPr="00D21A70">
        <w:rPr>
          <w:rFonts w:asciiTheme="majorHAnsi" w:eastAsiaTheme="majorEastAsia" w:hAnsiTheme="majorHAnsi" w:cstheme="majorHAnsi"/>
          <w:sz w:val="24"/>
          <w:szCs w:val="24"/>
          <w:lang w:eastAsia="en-US"/>
        </w:rPr>
        <w:t>Wykonawcom, a także innemu podmiotowi, jeżeli ma lub miał interes w uzyskaniu zamówienia oraz poniósł lub może ponieść sz</w:t>
      </w:r>
      <w:r w:rsidR="001B1532" w:rsidRPr="00D21A70">
        <w:rPr>
          <w:rFonts w:asciiTheme="majorHAnsi" w:eastAsiaTheme="majorEastAsia" w:hAnsiTheme="majorHAnsi" w:cstheme="majorHAnsi"/>
          <w:sz w:val="24"/>
          <w:szCs w:val="24"/>
          <w:lang w:eastAsia="en-US"/>
        </w:rPr>
        <w:t>kodę w wyniku naruszenia przez Z</w:t>
      </w:r>
      <w:r w:rsidRPr="00D21A70">
        <w:rPr>
          <w:rFonts w:asciiTheme="majorHAnsi" w:eastAsiaTheme="majorEastAsia" w:hAnsiTheme="majorHAnsi" w:cstheme="majorHAnsi"/>
          <w:sz w:val="24"/>
          <w:szCs w:val="24"/>
          <w:lang w:eastAsia="en-US"/>
        </w:rPr>
        <w:t>amawiającego przepisów ustawy</w:t>
      </w:r>
      <w:r w:rsidR="001B1532" w:rsidRPr="00D21A70">
        <w:rPr>
          <w:rFonts w:asciiTheme="majorHAnsi" w:eastAsiaTheme="majorEastAsia" w:hAnsiTheme="majorHAnsi" w:cstheme="majorHAnsi"/>
          <w:sz w:val="24"/>
          <w:szCs w:val="24"/>
          <w:lang w:eastAsia="en-US"/>
        </w:rPr>
        <w:t xml:space="preserve"> </w:t>
      </w:r>
      <w:proofErr w:type="spellStart"/>
      <w:r w:rsidR="001B1532" w:rsidRPr="00D21A70">
        <w:rPr>
          <w:rFonts w:asciiTheme="majorHAnsi" w:eastAsiaTheme="majorEastAsia" w:hAnsiTheme="majorHAnsi" w:cstheme="majorHAnsi"/>
          <w:sz w:val="24"/>
          <w:szCs w:val="24"/>
          <w:lang w:eastAsia="en-US"/>
        </w:rPr>
        <w:t>Pzp</w:t>
      </w:r>
      <w:proofErr w:type="spellEnd"/>
      <w:r w:rsidRPr="00D21A70">
        <w:rPr>
          <w:rFonts w:asciiTheme="majorHAnsi" w:eastAsiaTheme="majorEastAsia" w:hAnsiTheme="majorHAnsi" w:cstheme="majorHAnsi"/>
          <w:sz w:val="24"/>
          <w:szCs w:val="24"/>
          <w:lang w:eastAsia="en-US"/>
        </w:rPr>
        <w:t xml:space="preserve">, przysługują środki ochrony prawnej na zasadach przewidzianych w dziale IX ustawy </w:t>
      </w:r>
      <w:proofErr w:type="spellStart"/>
      <w:r w:rsidRPr="00D21A70">
        <w:rPr>
          <w:rFonts w:asciiTheme="majorHAnsi" w:eastAsiaTheme="majorEastAsia" w:hAnsiTheme="majorHAnsi" w:cstheme="majorHAnsi"/>
          <w:sz w:val="24"/>
          <w:szCs w:val="24"/>
          <w:lang w:eastAsia="en-US"/>
        </w:rPr>
        <w:t>Pzp</w:t>
      </w:r>
      <w:proofErr w:type="spellEnd"/>
      <w:r w:rsidRPr="00D21A70">
        <w:rPr>
          <w:rFonts w:asciiTheme="majorHAnsi" w:eastAsiaTheme="majorEastAsia" w:hAnsiTheme="majorHAnsi" w:cstheme="majorHAnsi"/>
          <w:sz w:val="24"/>
          <w:szCs w:val="24"/>
          <w:lang w:eastAsia="en-US"/>
        </w:rPr>
        <w:t xml:space="preserve"> (</w:t>
      </w:r>
      <w:r w:rsidR="00B41E20">
        <w:rPr>
          <w:rFonts w:asciiTheme="majorHAnsi" w:eastAsiaTheme="majorEastAsia" w:hAnsiTheme="majorHAnsi" w:cstheme="majorHAnsi"/>
          <w:sz w:val="24"/>
          <w:szCs w:val="24"/>
          <w:lang w:eastAsia="en-US"/>
        </w:rPr>
        <w:t>art</w:t>
      </w:r>
      <w:r w:rsidRPr="00D21A70">
        <w:rPr>
          <w:rFonts w:asciiTheme="majorHAnsi" w:eastAsiaTheme="majorEastAsia" w:hAnsiTheme="majorHAnsi" w:cstheme="majorHAnsi"/>
          <w:sz w:val="24"/>
          <w:szCs w:val="24"/>
          <w:lang w:eastAsia="en-US"/>
        </w:rPr>
        <w:t>. 505–590).</w:t>
      </w:r>
    </w:p>
    <w:p w:rsidR="00F61656" w:rsidRPr="00D21A70" w:rsidRDefault="00F61656" w:rsidP="005C7290">
      <w:pPr>
        <w:numPr>
          <w:ilvl w:val="0"/>
          <w:numId w:val="3"/>
        </w:numPr>
        <w:pBdr>
          <w:top w:val="nil"/>
          <w:left w:val="nil"/>
          <w:bottom w:val="nil"/>
          <w:right w:val="nil"/>
          <w:between w:val="nil"/>
        </w:pBdr>
        <w:spacing w:line="360" w:lineRule="auto"/>
        <w:ind w:left="426" w:hanging="426"/>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Organ odpowiedzialny za procedury odwoławcze: Urząd Za</w:t>
      </w:r>
      <w:r w:rsidR="00B82DBE" w:rsidRPr="00D21A70">
        <w:rPr>
          <w:rFonts w:asciiTheme="majorHAnsi" w:eastAsia="Arial" w:hAnsiTheme="majorHAnsi" w:cstheme="majorHAnsi"/>
          <w:color w:val="000000"/>
          <w:sz w:val="24"/>
          <w:szCs w:val="24"/>
        </w:rPr>
        <w:t xml:space="preserve">mówień </w:t>
      </w:r>
      <w:r w:rsidR="001B1532" w:rsidRPr="00D21A70">
        <w:rPr>
          <w:rFonts w:asciiTheme="majorHAnsi" w:eastAsia="Arial" w:hAnsiTheme="majorHAnsi" w:cstheme="majorHAnsi"/>
          <w:color w:val="000000"/>
          <w:sz w:val="24"/>
          <w:szCs w:val="24"/>
        </w:rPr>
        <w:t>P</w:t>
      </w:r>
      <w:r w:rsidR="00B82DBE" w:rsidRPr="00D21A70">
        <w:rPr>
          <w:rFonts w:asciiTheme="majorHAnsi" w:eastAsia="Arial" w:hAnsiTheme="majorHAnsi" w:cstheme="majorHAnsi"/>
          <w:color w:val="000000"/>
          <w:sz w:val="24"/>
          <w:szCs w:val="24"/>
        </w:rPr>
        <w:t>ublicznych/</w:t>
      </w:r>
      <w:r w:rsidR="001B1532" w:rsidRPr="00D21A70">
        <w:rPr>
          <w:rFonts w:asciiTheme="majorHAnsi" w:eastAsia="Arial" w:hAnsiTheme="majorHAnsi" w:cstheme="majorHAnsi"/>
          <w:color w:val="000000"/>
          <w:sz w:val="24"/>
          <w:szCs w:val="24"/>
        </w:rPr>
        <w:t xml:space="preserve"> </w:t>
      </w:r>
      <w:r w:rsidR="00B82DBE" w:rsidRPr="00D21A70">
        <w:rPr>
          <w:rFonts w:asciiTheme="majorHAnsi" w:eastAsia="Arial" w:hAnsiTheme="majorHAnsi" w:cstheme="majorHAnsi"/>
          <w:color w:val="000000"/>
          <w:sz w:val="24"/>
          <w:szCs w:val="24"/>
        </w:rPr>
        <w:t xml:space="preserve">Krajowa Izba </w:t>
      </w:r>
      <w:r w:rsidRPr="00D21A70">
        <w:rPr>
          <w:rFonts w:asciiTheme="majorHAnsi" w:eastAsia="Arial" w:hAnsiTheme="majorHAnsi" w:cstheme="majorHAnsi"/>
          <w:color w:val="000000"/>
          <w:sz w:val="24"/>
          <w:szCs w:val="24"/>
        </w:rPr>
        <w:t>Odwoławcza, ul. Postępu</w:t>
      </w:r>
      <w:r w:rsidR="001A518F" w:rsidRPr="00D21A70">
        <w:rPr>
          <w:rFonts w:asciiTheme="majorHAnsi" w:eastAsia="Arial" w:hAnsiTheme="majorHAnsi" w:cstheme="majorHAnsi"/>
          <w:color w:val="000000"/>
          <w:sz w:val="24"/>
          <w:szCs w:val="24"/>
        </w:rPr>
        <w:t xml:space="preserve"> 17A, Warszawa 02-676, Polska, tel.: +48 22</w:t>
      </w:r>
      <w:r w:rsidR="001B1532" w:rsidRPr="00D21A70">
        <w:rPr>
          <w:rFonts w:asciiTheme="majorHAnsi" w:eastAsia="Arial" w:hAnsiTheme="majorHAnsi" w:cstheme="majorHAnsi"/>
          <w:color w:val="000000"/>
          <w:sz w:val="24"/>
          <w:szCs w:val="24"/>
        </w:rPr>
        <w:t> </w:t>
      </w:r>
      <w:r w:rsidR="001A518F" w:rsidRPr="00D21A70">
        <w:rPr>
          <w:rFonts w:asciiTheme="majorHAnsi" w:eastAsia="Arial" w:hAnsiTheme="majorHAnsi" w:cstheme="majorHAnsi"/>
          <w:color w:val="000000"/>
          <w:sz w:val="24"/>
          <w:szCs w:val="24"/>
        </w:rPr>
        <w:t>458</w:t>
      </w:r>
      <w:r w:rsidR="001B1532" w:rsidRPr="00D21A70">
        <w:rPr>
          <w:rFonts w:asciiTheme="majorHAnsi" w:eastAsia="Arial" w:hAnsiTheme="majorHAnsi" w:cstheme="majorHAnsi"/>
          <w:color w:val="000000"/>
          <w:sz w:val="24"/>
          <w:szCs w:val="24"/>
        </w:rPr>
        <w:t xml:space="preserve"> </w:t>
      </w:r>
      <w:r w:rsidR="001A518F" w:rsidRPr="00D21A70">
        <w:rPr>
          <w:rFonts w:asciiTheme="majorHAnsi" w:eastAsia="Arial" w:hAnsiTheme="majorHAnsi" w:cstheme="majorHAnsi"/>
          <w:color w:val="000000"/>
          <w:sz w:val="24"/>
          <w:szCs w:val="24"/>
        </w:rPr>
        <w:t>78</w:t>
      </w:r>
      <w:r w:rsidR="001B1532" w:rsidRPr="00D21A70">
        <w:rPr>
          <w:rFonts w:asciiTheme="majorHAnsi" w:eastAsia="Arial" w:hAnsiTheme="majorHAnsi" w:cstheme="majorHAnsi"/>
          <w:color w:val="000000"/>
          <w:sz w:val="24"/>
          <w:szCs w:val="24"/>
        </w:rPr>
        <w:t xml:space="preserve"> </w:t>
      </w:r>
      <w:r w:rsidR="001A518F" w:rsidRPr="00D21A70">
        <w:rPr>
          <w:rFonts w:asciiTheme="majorHAnsi" w:eastAsia="Arial" w:hAnsiTheme="majorHAnsi" w:cstheme="majorHAnsi"/>
          <w:color w:val="000000"/>
          <w:sz w:val="24"/>
          <w:szCs w:val="24"/>
        </w:rPr>
        <w:t>01, f</w:t>
      </w:r>
      <w:r w:rsidRPr="00D21A70">
        <w:rPr>
          <w:rFonts w:asciiTheme="majorHAnsi" w:eastAsia="Arial" w:hAnsiTheme="majorHAnsi" w:cstheme="majorHAnsi"/>
          <w:color w:val="000000"/>
          <w:sz w:val="24"/>
          <w:szCs w:val="24"/>
        </w:rPr>
        <w:t>aks: +48 22</w:t>
      </w:r>
      <w:r w:rsidR="001B1532" w:rsidRPr="00D21A70">
        <w:rPr>
          <w:rFonts w:asciiTheme="majorHAnsi" w:eastAsia="Arial" w:hAnsiTheme="majorHAnsi" w:cstheme="majorHAnsi"/>
          <w:color w:val="000000"/>
          <w:sz w:val="24"/>
          <w:szCs w:val="24"/>
        </w:rPr>
        <w:t> </w:t>
      </w:r>
      <w:r w:rsidRPr="00D21A70">
        <w:rPr>
          <w:rFonts w:asciiTheme="majorHAnsi" w:eastAsia="Arial" w:hAnsiTheme="majorHAnsi" w:cstheme="majorHAnsi"/>
          <w:color w:val="000000"/>
          <w:sz w:val="24"/>
          <w:szCs w:val="24"/>
        </w:rPr>
        <w:t>458</w:t>
      </w:r>
      <w:r w:rsidR="001B1532" w:rsidRPr="00D21A70">
        <w:rPr>
          <w:rFonts w:asciiTheme="majorHAnsi" w:eastAsia="Arial" w:hAnsiTheme="majorHAnsi" w:cstheme="majorHAnsi"/>
          <w:color w:val="000000"/>
          <w:sz w:val="24"/>
          <w:szCs w:val="24"/>
        </w:rPr>
        <w:t xml:space="preserve"> </w:t>
      </w:r>
      <w:r w:rsidRPr="00D21A70">
        <w:rPr>
          <w:rFonts w:asciiTheme="majorHAnsi" w:eastAsia="Arial" w:hAnsiTheme="majorHAnsi" w:cstheme="majorHAnsi"/>
          <w:color w:val="000000"/>
          <w:sz w:val="24"/>
          <w:szCs w:val="24"/>
        </w:rPr>
        <w:t>7</w:t>
      </w:r>
      <w:r w:rsidR="001B1532" w:rsidRPr="00D21A70">
        <w:rPr>
          <w:rFonts w:asciiTheme="majorHAnsi" w:eastAsia="Arial" w:hAnsiTheme="majorHAnsi" w:cstheme="majorHAnsi"/>
          <w:color w:val="000000"/>
          <w:sz w:val="24"/>
          <w:szCs w:val="24"/>
        </w:rPr>
        <w:t>8 03</w:t>
      </w:r>
      <w:r w:rsidRPr="00D21A70">
        <w:rPr>
          <w:rFonts w:asciiTheme="majorHAnsi" w:eastAsia="Arial" w:hAnsiTheme="majorHAnsi" w:cstheme="majorHAnsi"/>
          <w:color w:val="000000"/>
          <w:sz w:val="24"/>
          <w:szCs w:val="24"/>
        </w:rPr>
        <w:t>.</w:t>
      </w:r>
    </w:p>
    <w:p w:rsidR="00C5746A" w:rsidRPr="00D21A70" w:rsidRDefault="00C5746A" w:rsidP="00756A1F">
      <w:pPr>
        <w:shd w:val="clear" w:color="auto" w:fill="FFFFFF" w:themeFill="background1"/>
        <w:rPr>
          <w:rFonts w:asciiTheme="majorHAnsi" w:hAnsiTheme="majorHAnsi" w:cstheme="majorHAnsi"/>
          <w:sz w:val="24"/>
          <w:szCs w:val="24"/>
        </w:rPr>
      </w:pPr>
    </w:p>
    <w:p w:rsidR="00B1665B" w:rsidRPr="00D21A70" w:rsidRDefault="001D105C" w:rsidP="00DC0B0F">
      <w:pPr>
        <w:pStyle w:val="Akapitzlist"/>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ind w:left="567"/>
        <w:rPr>
          <w:rFonts w:asciiTheme="majorHAnsi" w:hAnsiTheme="majorHAnsi" w:cstheme="majorHAnsi"/>
          <w:b/>
          <w:bCs/>
          <w:sz w:val="24"/>
          <w:szCs w:val="24"/>
        </w:rPr>
      </w:pPr>
      <w:r w:rsidRPr="00D21A70">
        <w:rPr>
          <w:rFonts w:asciiTheme="majorHAnsi" w:hAnsiTheme="majorHAnsi" w:cstheme="majorHAnsi"/>
          <w:b/>
          <w:bCs/>
          <w:sz w:val="24"/>
          <w:szCs w:val="24"/>
        </w:rPr>
        <w:t>KLAUZULA</w:t>
      </w:r>
      <w:r w:rsidR="00C5746A" w:rsidRPr="00D21A70">
        <w:rPr>
          <w:rFonts w:asciiTheme="majorHAnsi" w:hAnsiTheme="majorHAnsi" w:cstheme="majorHAnsi"/>
          <w:b/>
          <w:bCs/>
          <w:sz w:val="24"/>
          <w:szCs w:val="24"/>
        </w:rPr>
        <w:t xml:space="preserve"> </w:t>
      </w:r>
      <w:r w:rsidRPr="00D21A70">
        <w:rPr>
          <w:rFonts w:asciiTheme="majorHAnsi" w:hAnsiTheme="majorHAnsi" w:cstheme="majorHAnsi"/>
          <w:b/>
          <w:bCs/>
          <w:sz w:val="24"/>
          <w:szCs w:val="24"/>
        </w:rPr>
        <w:t xml:space="preserve"> INFORMACYJNA RODO</w:t>
      </w:r>
    </w:p>
    <w:p w:rsidR="001D105C" w:rsidRPr="00D21A70" w:rsidRDefault="001D105C" w:rsidP="00756A1F">
      <w:pPr>
        <w:shd w:val="clear" w:color="auto" w:fill="FFFFFF" w:themeFill="background1"/>
        <w:jc w:val="both"/>
        <w:rPr>
          <w:rFonts w:asciiTheme="majorHAnsi" w:eastAsia="Arial" w:hAnsiTheme="majorHAnsi" w:cstheme="majorHAnsi"/>
          <w:sz w:val="24"/>
          <w:szCs w:val="24"/>
        </w:rPr>
      </w:pPr>
    </w:p>
    <w:p w:rsidR="00AA197C" w:rsidRPr="00D21A70" w:rsidRDefault="00AA197C" w:rsidP="008E5B8C">
      <w:pPr>
        <w:pStyle w:val="Standard"/>
        <w:spacing w:line="360" w:lineRule="auto"/>
        <w:ind w:left="0" w:firstLine="0"/>
        <w:rPr>
          <w:rFonts w:asciiTheme="majorHAnsi" w:hAnsiTheme="majorHAnsi" w:cstheme="majorHAnsi"/>
        </w:rPr>
      </w:pPr>
      <w:r w:rsidRPr="00D21A70">
        <w:rPr>
          <w:rFonts w:asciiTheme="majorHAnsi" w:eastAsia="Arial" w:hAnsiTheme="majorHAnsi" w:cstheme="majorHAnsi"/>
        </w:rPr>
        <w:t xml:space="preserve">Zgodnie z </w:t>
      </w:r>
      <w:r w:rsidR="00B41E20">
        <w:rPr>
          <w:rFonts w:asciiTheme="majorHAnsi" w:eastAsia="Arial" w:hAnsiTheme="majorHAnsi" w:cstheme="majorHAnsi"/>
        </w:rPr>
        <w:t>art</w:t>
      </w:r>
      <w:r w:rsidRPr="00D21A70">
        <w:rPr>
          <w:rFonts w:asciiTheme="majorHAnsi" w:eastAsia="Arial" w:hAnsiTheme="majorHAnsi" w:cstheme="majorHAnsi"/>
        </w:rPr>
        <w:t>. 13 ust. 1 i 2 rozporządzenia Parlamentu Europejskiego i Rady (UE) 2016/679</w:t>
      </w:r>
      <w:r w:rsidRPr="00D21A70">
        <w:rPr>
          <w:rFonts w:asciiTheme="majorHAnsi" w:eastAsia="Arial" w:hAnsiTheme="majorHAnsi" w:cstheme="majorHAnsi"/>
        </w:rPr>
        <w:br/>
        <w:t>z dnia 27 kwietnia 2016 r. w sprawie ochrony osób fizycznych w związku z przetwarzaniem danych osobowych i w sprawie swobodnego przepływu takich danych oraz uchylenia dyrektywy 95/46/WE (ogólne rozporządzenie o ochronie danych) (Dz. Urz. UE L 119</w:t>
      </w:r>
      <w:r w:rsidRPr="00D21A70">
        <w:rPr>
          <w:rFonts w:asciiTheme="majorHAnsi" w:eastAsia="Arial" w:hAnsiTheme="majorHAnsi" w:cstheme="majorHAnsi"/>
        </w:rPr>
        <w:br/>
        <w:t>z 04.05.2016, str. 1), dalej „RODO”, informuję, że:</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1)</w:t>
      </w:r>
      <w:r w:rsidRPr="00D21A70">
        <w:rPr>
          <w:rFonts w:asciiTheme="majorHAnsi" w:eastAsia="Arial" w:hAnsiTheme="majorHAnsi" w:cstheme="majorHAnsi"/>
        </w:rPr>
        <w:tab/>
        <w:t>administratorem Pani/Pana danych osobowych jest Instytut Hematologii</w:t>
      </w:r>
      <w:r w:rsidRPr="00D21A70">
        <w:rPr>
          <w:rFonts w:asciiTheme="majorHAnsi" w:eastAsia="Arial" w:hAnsiTheme="majorHAnsi" w:cstheme="majorHAnsi"/>
        </w:rPr>
        <w:br/>
        <w:t>i Transfuzjologii, ul. Indiry Gandhi 14, 02-776 Warszawa;</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2)</w:t>
      </w:r>
      <w:r w:rsidRPr="00D21A70">
        <w:rPr>
          <w:rFonts w:asciiTheme="majorHAnsi" w:eastAsia="Arial" w:hAnsiTheme="majorHAnsi" w:cstheme="majorHAnsi"/>
        </w:rPr>
        <w:tab/>
        <w:t xml:space="preserve">inspektorem ochrony danych osobowych w Instytucie Hematologii i Transfuzjologii, </w:t>
      </w:r>
      <w:r w:rsidRPr="00D21A70">
        <w:rPr>
          <w:rFonts w:asciiTheme="majorHAnsi" w:eastAsia="Arial" w:hAnsiTheme="majorHAnsi" w:cstheme="majorHAnsi"/>
        </w:rPr>
        <w:br/>
        <w:t>ul. Indiry Gandhi 14, 02-776 Warszawa jest Pan Michał M</w:t>
      </w:r>
      <w:r w:rsidR="00666BAE" w:rsidRPr="00D21A70">
        <w:rPr>
          <w:rFonts w:asciiTheme="majorHAnsi" w:eastAsia="Arial" w:hAnsiTheme="majorHAnsi" w:cstheme="majorHAnsi"/>
        </w:rPr>
        <w:t>rówka, e-mail: iodo@ihit.waw.pl</w:t>
      </w:r>
      <w:r w:rsidRPr="00D21A70">
        <w:rPr>
          <w:rFonts w:asciiTheme="majorHAnsi" w:eastAsia="Arial" w:hAnsiTheme="majorHAnsi" w:cstheme="majorHAnsi"/>
        </w:rPr>
        <w:t>*</w:t>
      </w:r>
    </w:p>
    <w:p w:rsidR="00AA197C" w:rsidRPr="00D21A70" w:rsidRDefault="00AA197C" w:rsidP="008E5B8C">
      <w:pPr>
        <w:pStyle w:val="Standard"/>
        <w:tabs>
          <w:tab w:val="left" w:pos="1134"/>
        </w:tabs>
        <w:spacing w:line="360" w:lineRule="auto"/>
        <w:ind w:left="567" w:hanging="425"/>
        <w:rPr>
          <w:rFonts w:asciiTheme="majorHAnsi" w:hAnsiTheme="majorHAnsi" w:cstheme="majorHAnsi"/>
        </w:rPr>
      </w:pPr>
      <w:r w:rsidRPr="00D21A70">
        <w:rPr>
          <w:rFonts w:asciiTheme="majorHAnsi" w:eastAsia="Arial" w:hAnsiTheme="majorHAnsi" w:cstheme="majorHAnsi"/>
        </w:rPr>
        <w:t>3)</w:t>
      </w:r>
      <w:r w:rsidRPr="00D21A70">
        <w:rPr>
          <w:rFonts w:asciiTheme="majorHAnsi" w:eastAsia="Arial" w:hAnsiTheme="majorHAnsi" w:cstheme="majorHAnsi"/>
        </w:rPr>
        <w:tab/>
        <w:t xml:space="preserve">Pani/Pana dane osobowe przetwarzane będą na podstawie </w:t>
      </w:r>
      <w:r w:rsidR="00B41E20">
        <w:rPr>
          <w:rFonts w:asciiTheme="majorHAnsi" w:eastAsia="Arial" w:hAnsiTheme="majorHAnsi" w:cstheme="majorHAnsi"/>
        </w:rPr>
        <w:t>art</w:t>
      </w:r>
      <w:r w:rsidRPr="00D21A70">
        <w:rPr>
          <w:rFonts w:asciiTheme="majorHAnsi" w:eastAsia="Arial" w:hAnsiTheme="majorHAnsi" w:cstheme="majorHAnsi"/>
        </w:rPr>
        <w:t xml:space="preserve">. 6 ust. 1 lit. </w:t>
      </w:r>
      <w:r w:rsidR="00B41E20" w:rsidRPr="00D21A70">
        <w:rPr>
          <w:rFonts w:asciiTheme="majorHAnsi" w:eastAsia="Arial" w:hAnsiTheme="majorHAnsi" w:cstheme="majorHAnsi"/>
        </w:rPr>
        <w:t>C</w:t>
      </w:r>
      <w:r w:rsidRPr="00D21A70">
        <w:rPr>
          <w:rFonts w:asciiTheme="majorHAnsi" w:eastAsia="Arial" w:hAnsiTheme="majorHAnsi" w:cstheme="majorHAnsi"/>
        </w:rPr>
        <w:t xml:space="preserve"> RODO</w:t>
      </w:r>
      <w:r w:rsidR="002035E8" w:rsidRPr="00D21A70">
        <w:rPr>
          <w:rFonts w:asciiTheme="majorHAnsi" w:eastAsia="Arial" w:hAnsiTheme="majorHAnsi" w:cstheme="majorHAnsi"/>
        </w:rPr>
        <w:br/>
      </w:r>
      <w:r w:rsidRPr="00D21A70">
        <w:rPr>
          <w:rFonts w:asciiTheme="majorHAnsi" w:eastAsia="Arial" w:hAnsiTheme="majorHAnsi" w:cstheme="majorHAnsi"/>
        </w:rPr>
        <w:t>w celu związanym z postępowaniem o udzie</w:t>
      </w:r>
      <w:r w:rsidR="004E1518" w:rsidRPr="00D21A70">
        <w:rPr>
          <w:rFonts w:asciiTheme="majorHAnsi" w:eastAsia="Arial" w:hAnsiTheme="majorHAnsi" w:cstheme="majorHAnsi"/>
        </w:rPr>
        <w:t xml:space="preserve">lenie zamówienia publicznego pn. </w:t>
      </w:r>
      <w:r w:rsidR="005B57C8" w:rsidRPr="00D21A70">
        <w:rPr>
          <w:rFonts w:asciiTheme="majorHAnsi" w:eastAsia="Arial" w:hAnsiTheme="majorHAnsi" w:cstheme="majorHAnsi"/>
          <w:b/>
          <w:bCs/>
        </w:rPr>
        <w:t>„Dostaw</w:t>
      </w:r>
      <w:r w:rsidR="00B41E20">
        <w:rPr>
          <w:rFonts w:asciiTheme="majorHAnsi" w:eastAsia="Arial" w:hAnsiTheme="majorHAnsi" w:cstheme="majorHAnsi"/>
          <w:b/>
          <w:bCs/>
        </w:rPr>
        <w:t>ę</w:t>
      </w:r>
      <w:r w:rsidR="00BD325B">
        <w:rPr>
          <w:rFonts w:asciiTheme="majorHAnsi" w:eastAsia="Arial" w:hAnsiTheme="majorHAnsi" w:cstheme="majorHAnsi"/>
          <w:b/>
          <w:bCs/>
        </w:rPr>
        <w:t xml:space="preserve"> artykułów biurowych”</w:t>
      </w:r>
      <w:r w:rsidRPr="00D21A70">
        <w:rPr>
          <w:rFonts w:asciiTheme="majorHAnsi" w:eastAsia="Arial" w:hAnsiTheme="majorHAnsi" w:cstheme="majorHAnsi"/>
          <w:b/>
          <w:bCs/>
        </w:rPr>
        <w:t>.</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4)</w:t>
      </w:r>
      <w:r w:rsidRPr="00D21A70">
        <w:rPr>
          <w:rFonts w:asciiTheme="majorHAnsi" w:eastAsia="Arial" w:hAnsiTheme="majorHAnsi" w:cstheme="majorHAnsi"/>
        </w:rPr>
        <w:tab/>
        <w:t xml:space="preserve">odbiorcami Pani/Pana danych osobowych będą osoby lub podmioty, którym udostępniona zostanie dokumentacja postępowania w oparciu o </w:t>
      </w:r>
      <w:r w:rsidR="00B41E20">
        <w:rPr>
          <w:rFonts w:asciiTheme="majorHAnsi" w:eastAsia="Arial" w:hAnsiTheme="majorHAnsi" w:cstheme="majorHAnsi"/>
        </w:rPr>
        <w:t>art</w:t>
      </w:r>
      <w:r w:rsidRPr="00D21A70">
        <w:rPr>
          <w:rFonts w:asciiTheme="majorHAnsi" w:eastAsia="Arial" w:hAnsiTheme="majorHAnsi" w:cstheme="majorHAnsi"/>
        </w:rPr>
        <w:t xml:space="preserve">. 18 ust. 1 oraz </w:t>
      </w:r>
      <w:r w:rsidR="00B41E20">
        <w:rPr>
          <w:rFonts w:asciiTheme="majorHAnsi" w:eastAsia="Arial" w:hAnsiTheme="majorHAnsi" w:cstheme="majorHAnsi"/>
        </w:rPr>
        <w:t>art</w:t>
      </w:r>
      <w:r w:rsidRPr="00D21A70">
        <w:rPr>
          <w:rFonts w:asciiTheme="majorHAnsi" w:eastAsia="Arial" w:hAnsiTheme="majorHAnsi" w:cstheme="majorHAnsi"/>
        </w:rPr>
        <w:t xml:space="preserve">. 74 ustawy z dnia 11 września 2019 r. – Prawo zamówień publicznych, dalej „ustawa </w:t>
      </w:r>
      <w:proofErr w:type="spellStart"/>
      <w:r w:rsidRPr="00D21A70">
        <w:rPr>
          <w:rFonts w:asciiTheme="majorHAnsi" w:eastAsia="Arial" w:hAnsiTheme="majorHAnsi" w:cstheme="majorHAnsi"/>
        </w:rPr>
        <w:t>Pzp</w:t>
      </w:r>
      <w:proofErr w:type="spellEnd"/>
      <w:r w:rsidRPr="00D21A70">
        <w:rPr>
          <w:rFonts w:asciiTheme="majorHAnsi" w:eastAsia="Arial" w:hAnsiTheme="majorHAnsi" w:cstheme="majorHAnsi"/>
        </w:rPr>
        <w:t>”;</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5)</w:t>
      </w:r>
      <w:r w:rsidRPr="00D21A70">
        <w:rPr>
          <w:rFonts w:asciiTheme="majorHAnsi" w:eastAsia="Arial" w:hAnsiTheme="majorHAnsi" w:cstheme="majorHAnsi"/>
        </w:rPr>
        <w:tab/>
        <w:t xml:space="preserve">Pani/Pana dane osobowe będą przechowywane, zgodnie z </w:t>
      </w:r>
      <w:r w:rsidR="00B41E20">
        <w:rPr>
          <w:rFonts w:asciiTheme="majorHAnsi" w:eastAsia="Arial" w:hAnsiTheme="majorHAnsi" w:cstheme="majorHAnsi"/>
        </w:rPr>
        <w:t>art</w:t>
      </w:r>
      <w:r w:rsidRPr="00D21A70">
        <w:rPr>
          <w:rFonts w:asciiTheme="majorHAnsi" w:eastAsia="Arial" w:hAnsiTheme="majorHAnsi" w:cstheme="majorHAnsi"/>
        </w:rPr>
        <w:t xml:space="preserve">. 78 ust. 1 ustawy </w:t>
      </w:r>
      <w:proofErr w:type="spellStart"/>
      <w:r w:rsidRPr="00D21A70">
        <w:rPr>
          <w:rFonts w:asciiTheme="majorHAnsi" w:eastAsia="Arial" w:hAnsiTheme="majorHAnsi" w:cstheme="majorHAnsi"/>
        </w:rPr>
        <w:t>Pzp</w:t>
      </w:r>
      <w:proofErr w:type="spellEnd"/>
      <w:r w:rsidRPr="00D21A70">
        <w:rPr>
          <w:rFonts w:asciiTheme="majorHAnsi" w:eastAsia="Arial" w:hAnsiTheme="majorHAnsi" w:cstheme="majorHAnsi"/>
        </w:rPr>
        <w:t>, przez okres 4 lat od dnia zakończenia postępowania o udzielenie zamówienia, a jeżeli czas trwania umowy przekracza 4 lata, okres przechowywania obejmuje cały czas trwania umowy;</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6)</w:t>
      </w:r>
      <w:r w:rsidRPr="00D21A70">
        <w:rPr>
          <w:rFonts w:asciiTheme="majorHAnsi" w:eastAsia="Arial" w:hAnsiTheme="majorHAnsi" w:cstheme="majorHAnsi"/>
        </w:rPr>
        <w:tab/>
        <w:t xml:space="preserve">obowiązek podania przez Panią/Pana danych osobowych bezpośrednio Pani/Pana dotyczących jest wymogiem ustawowym określonym w przepisach ustawy </w:t>
      </w:r>
      <w:proofErr w:type="spellStart"/>
      <w:r w:rsidRPr="00D21A70">
        <w:rPr>
          <w:rFonts w:asciiTheme="majorHAnsi" w:eastAsia="Arial" w:hAnsiTheme="majorHAnsi" w:cstheme="majorHAnsi"/>
        </w:rPr>
        <w:t>Pzp</w:t>
      </w:r>
      <w:proofErr w:type="spellEnd"/>
      <w:r w:rsidRPr="00D21A70">
        <w:rPr>
          <w:rFonts w:asciiTheme="majorHAnsi" w:eastAsia="Arial" w:hAnsiTheme="majorHAnsi" w:cstheme="majorHAnsi"/>
        </w:rPr>
        <w:t xml:space="preserve">, związanym z udziałem w postępowaniu o udzielenie zamówienia publicznego; konsekwencje niepodania określonych danych wynikają z ustawy </w:t>
      </w:r>
      <w:proofErr w:type="spellStart"/>
      <w:r w:rsidRPr="00D21A70">
        <w:rPr>
          <w:rFonts w:asciiTheme="majorHAnsi" w:eastAsia="Arial" w:hAnsiTheme="majorHAnsi" w:cstheme="majorHAnsi"/>
        </w:rPr>
        <w:t>Pzp</w:t>
      </w:r>
      <w:proofErr w:type="spellEnd"/>
      <w:r w:rsidRPr="00D21A70">
        <w:rPr>
          <w:rFonts w:asciiTheme="majorHAnsi" w:eastAsia="Arial" w:hAnsiTheme="majorHAnsi" w:cstheme="majorHAnsi"/>
        </w:rPr>
        <w:t xml:space="preserve">;  </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lastRenderedPageBreak/>
        <w:t>7)</w:t>
      </w:r>
      <w:r w:rsidRPr="00D21A70">
        <w:rPr>
          <w:rFonts w:asciiTheme="majorHAnsi" w:eastAsia="Arial" w:hAnsiTheme="majorHAnsi" w:cstheme="majorHAnsi"/>
        </w:rPr>
        <w:tab/>
        <w:t xml:space="preserve">w odniesieniu do Pani/Pana danych osobowych decyzje nie będą podejmowane w sposób zautomatyzowany, stosowanie do </w:t>
      </w:r>
      <w:r w:rsidR="00B41E20">
        <w:rPr>
          <w:rFonts w:asciiTheme="majorHAnsi" w:eastAsia="Arial" w:hAnsiTheme="majorHAnsi" w:cstheme="majorHAnsi"/>
        </w:rPr>
        <w:t>art</w:t>
      </w:r>
      <w:r w:rsidRPr="00D21A70">
        <w:rPr>
          <w:rFonts w:asciiTheme="majorHAnsi" w:eastAsia="Arial" w:hAnsiTheme="majorHAnsi" w:cstheme="majorHAnsi"/>
        </w:rPr>
        <w:t>. 22 RODO;</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8)</w:t>
      </w:r>
      <w:r w:rsidRPr="00D21A70">
        <w:rPr>
          <w:rFonts w:asciiTheme="majorHAnsi" w:eastAsia="Arial" w:hAnsiTheme="majorHAnsi" w:cstheme="majorHAnsi"/>
        </w:rPr>
        <w:tab/>
        <w:t>posiada Pani/Pan:</w:t>
      </w:r>
    </w:p>
    <w:p w:rsidR="00AA197C" w:rsidRPr="00D21A70" w:rsidRDefault="00AA197C" w:rsidP="00DC0B0F">
      <w:pPr>
        <w:pStyle w:val="Akapitzlist"/>
        <w:numPr>
          <w:ilvl w:val="0"/>
          <w:numId w:val="47"/>
        </w:numPr>
        <w:suppressAutoHyphens/>
        <w:spacing w:line="360" w:lineRule="auto"/>
        <w:ind w:left="851" w:hanging="425"/>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na podstawie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15 RODO prawo dostępu do danych osobowych Pani/Pana dotyczących;</w:t>
      </w:r>
    </w:p>
    <w:p w:rsidR="00AA197C" w:rsidRPr="00D21A70" w:rsidRDefault="00AA197C" w:rsidP="00DC0B0F">
      <w:pPr>
        <w:pStyle w:val="Akapitzlist"/>
        <w:numPr>
          <w:ilvl w:val="0"/>
          <w:numId w:val="48"/>
        </w:numPr>
        <w:suppressAutoHyphens/>
        <w:spacing w:line="360" w:lineRule="auto"/>
        <w:ind w:left="851" w:hanging="425"/>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na podstawie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16 RODO prawo do sprostowania Pani/Pana danych osobowych **;</w:t>
      </w:r>
    </w:p>
    <w:p w:rsidR="00AA197C" w:rsidRPr="00D21A70" w:rsidRDefault="00AA197C" w:rsidP="00DC0B0F">
      <w:pPr>
        <w:pStyle w:val="Akapitzlist"/>
        <w:numPr>
          <w:ilvl w:val="0"/>
          <w:numId w:val="49"/>
        </w:numPr>
        <w:suppressAutoHyphens/>
        <w:spacing w:line="360" w:lineRule="auto"/>
        <w:ind w:left="851" w:hanging="425"/>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na podstawie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18 RODO prawo żądania od administratora ograniczenia przetwarzania danych osobowych z zastrzeżeniem przypadków, o których mowa w</w:t>
      </w:r>
      <w:r w:rsidR="008E5B8C" w:rsidRPr="00D21A70">
        <w:rPr>
          <w:rFonts w:asciiTheme="majorHAnsi" w:eastAsia="Arial" w:hAnsiTheme="majorHAnsi" w:cstheme="majorHAnsi"/>
          <w:sz w:val="24"/>
          <w:szCs w:val="24"/>
        </w:rPr>
        <w:t>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18 ust. 2 RODO ***;  </w:t>
      </w:r>
    </w:p>
    <w:p w:rsidR="00AA197C" w:rsidRPr="00D21A70" w:rsidRDefault="00AA197C" w:rsidP="00DC0B0F">
      <w:pPr>
        <w:pStyle w:val="Akapitzlist"/>
        <w:numPr>
          <w:ilvl w:val="0"/>
          <w:numId w:val="50"/>
        </w:numPr>
        <w:suppressAutoHyphens/>
        <w:spacing w:line="360" w:lineRule="auto"/>
        <w:ind w:left="851" w:hanging="425"/>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prawo do wniesienia skargi do Prezesa Urzędu Ochrony Danych Osobowych, gdy uzna Pani/Pan, że przetwarzanie danych osobowych Pani/Pana dotyczących narusza przepisy RODO;</w:t>
      </w:r>
    </w:p>
    <w:p w:rsidR="00AA197C" w:rsidRPr="00D21A70" w:rsidRDefault="00AA197C" w:rsidP="008E5B8C">
      <w:pPr>
        <w:pStyle w:val="Standard"/>
        <w:spacing w:line="360" w:lineRule="auto"/>
        <w:ind w:left="567" w:hanging="425"/>
        <w:rPr>
          <w:rFonts w:asciiTheme="majorHAnsi" w:hAnsiTheme="majorHAnsi" w:cstheme="majorHAnsi"/>
        </w:rPr>
      </w:pPr>
      <w:r w:rsidRPr="00D21A70">
        <w:rPr>
          <w:rFonts w:asciiTheme="majorHAnsi" w:eastAsia="Arial" w:hAnsiTheme="majorHAnsi" w:cstheme="majorHAnsi"/>
        </w:rPr>
        <w:t>9)</w:t>
      </w:r>
      <w:r w:rsidRPr="00D21A70">
        <w:rPr>
          <w:rFonts w:asciiTheme="majorHAnsi" w:eastAsia="Arial" w:hAnsiTheme="majorHAnsi" w:cstheme="majorHAnsi"/>
        </w:rPr>
        <w:tab/>
        <w:t>nie przysługuje Pani/Panu:</w:t>
      </w:r>
    </w:p>
    <w:p w:rsidR="00AA197C" w:rsidRPr="00D21A70" w:rsidRDefault="00AA197C" w:rsidP="00DC0B0F">
      <w:pPr>
        <w:pStyle w:val="Akapitzlist"/>
        <w:numPr>
          <w:ilvl w:val="0"/>
          <w:numId w:val="51"/>
        </w:numPr>
        <w:suppressAutoHyphens/>
        <w:spacing w:line="360" w:lineRule="auto"/>
        <w:ind w:left="851" w:hanging="284"/>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w związku z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17 ust. 3 lit. </w:t>
      </w:r>
      <w:r w:rsidR="00B41E20" w:rsidRPr="00D21A70">
        <w:rPr>
          <w:rFonts w:asciiTheme="majorHAnsi" w:eastAsia="Arial" w:hAnsiTheme="majorHAnsi" w:cstheme="majorHAnsi"/>
          <w:sz w:val="24"/>
          <w:szCs w:val="24"/>
        </w:rPr>
        <w:t>B</w:t>
      </w:r>
      <w:r w:rsidRPr="00D21A70">
        <w:rPr>
          <w:rFonts w:asciiTheme="majorHAnsi" w:eastAsia="Arial" w:hAnsiTheme="majorHAnsi" w:cstheme="majorHAnsi"/>
          <w:sz w:val="24"/>
          <w:szCs w:val="24"/>
        </w:rPr>
        <w:t>, d lub e RODO prawo do usunięcia danych osobowych;</w:t>
      </w:r>
    </w:p>
    <w:p w:rsidR="00AA197C" w:rsidRPr="00D21A70" w:rsidRDefault="00AA197C" w:rsidP="00DC0B0F">
      <w:pPr>
        <w:pStyle w:val="Akapitzlist"/>
        <w:numPr>
          <w:ilvl w:val="0"/>
          <w:numId w:val="52"/>
        </w:numPr>
        <w:suppressAutoHyphens/>
        <w:spacing w:line="360" w:lineRule="auto"/>
        <w:ind w:left="851" w:hanging="284"/>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prawo do przenoszenia danych osobowych, o którym mowa w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20 RODO;</w:t>
      </w:r>
    </w:p>
    <w:p w:rsidR="00AA197C" w:rsidRPr="00D21A70" w:rsidRDefault="00AA197C" w:rsidP="00DC0B0F">
      <w:pPr>
        <w:pStyle w:val="Akapitzlist"/>
        <w:numPr>
          <w:ilvl w:val="0"/>
          <w:numId w:val="53"/>
        </w:numPr>
        <w:tabs>
          <w:tab w:val="left" w:pos="2268"/>
        </w:tabs>
        <w:suppressAutoHyphens/>
        <w:spacing w:line="360" w:lineRule="auto"/>
        <w:ind w:left="851" w:hanging="284"/>
        <w:contextualSpacing w:val="0"/>
        <w:jc w:val="both"/>
        <w:textAlignment w:val="baseline"/>
        <w:rPr>
          <w:rFonts w:asciiTheme="majorHAnsi" w:hAnsiTheme="majorHAnsi" w:cstheme="majorHAnsi"/>
          <w:sz w:val="24"/>
          <w:szCs w:val="24"/>
        </w:rPr>
      </w:pPr>
      <w:r w:rsidRPr="00D21A70">
        <w:rPr>
          <w:rFonts w:asciiTheme="majorHAnsi" w:eastAsia="Arial" w:hAnsiTheme="majorHAnsi" w:cstheme="majorHAnsi"/>
          <w:sz w:val="24"/>
          <w:szCs w:val="24"/>
        </w:rPr>
        <w:t xml:space="preserve">na podstawie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21 RODO prawo sprzeciwu, wobec przetwarzania danych osobowych, gdyż podstawą prawną przetwarzania Pani/Pana danych osobowych jest </w:t>
      </w:r>
      <w:r w:rsidR="00B41E20">
        <w:rPr>
          <w:rFonts w:asciiTheme="majorHAnsi" w:eastAsia="Arial" w:hAnsiTheme="majorHAnsi" w:cstheme="majorHAnsi"/>
          <w:sz w:val="24"/>
          <w:szCs w:val="24"/>
        </w:rPr>
        <w:t>art</w:t>
      </w:r>
      <w:r w:rsidRPr="00D21A70">
        <w:rPr>
          <w:rFonts w:asciiTheme="majorHAnsi" w:eastAsia="Arial" w:hAnsiTheme="majorHAnsi" w:cstheme="majorHAnsi"/>
          <w:sz w:val="24"/>
          <w:szCs w:val="24"/>
        </w:rPr>
        <w:t xml:space="preserve">. 6 ust. 1 lit. </w:t>
      </w:r>
      <w:r w:rsidR="00B41E20" w:rsidRPr="00D21A70">
        <w:rPr>
          <w:rFonts w:asciiTheme="majorHAnsi" w:eastAsia="Arial" w:hAnsiTheme="majorHAnsi" w:cstheme="majorHAnsi"/>
          <w:sz w:val="24"/>
          <w:szCs w:val="24"/>
        </w:rPr>
        <w:t>C</w:t>
      </w:r>
      <w:r w:rsidRPr="00D21A70">
        <w:rPr>
          <w:rFonts w:asciiTheme="majorHAnsi" w:eastAsia="Arial" w:hAnsiTheme="majorHAnsi" w:cstheme="majorHAnsi"/>
          <w:sz w:val="24"/>
          <w:szCs w:val="24"/>
        </w:rPr>
        <w:t xml:space="preserve"> RODO.</w:t>
      </w:r>
    </w:p>
    <w:p w:rsidR="00AA197C" w:rsidRPr="00D21A70" w:rsidRDefault="00AA197C" w:rsidP="00AA197C">
      <w:pPr>
        <w:pStyle w:val="Standard"/>
        <w:ind w:left="426"/>
        <w:rPr>
          <w:rFonts w:asciiTheme="majorHAnsi" w:eastAsia="Arial" w:hAnsiTheme="majorHAnsi" w:cstheme="majorHAnsi"/>
        </w:rPr>
      </w:pPr>
    </w:p>
    <w:p w:rsidR="00AA197C" w:rsidRPr="00D21A70" w:rsidRDefault="00AA197C" w:rsidP="00AA197C">
      <w:pPr>
        <w:pStyle w:val="Standard"/>
        <w:rPr>
          <w:rFonts w:asciiTheme="majorHAnsi" w:hAnsiTheme="majorHAnsi" w:cstheme="majorHAnsi"/>
        </w:rPr>
      </w:pPr>
      <w:r w:rsidRPr="00D21A70">
        <w:rPr>
          <w:rFonts w:asciiTheme="majorHAnsi" w:eastAsia="Arial" w:hAnsiTheme="majorHAnsi" w:cstheme="majorHAnsi"/>
          <w:sz w:val="22"/>
          <w:szCs w:val="22"/>
        </w:rPr>
        <w:t>* Wyjaśnienie: informacja w tym zakresie jest wymagana, jeżeli w odniesieniu do danego administratora lub podmiotu przetwarzającego istnieje obowiązek wyznaczenia inspektora ochrony danych osobowych.</w:t>
      </w:r>
    </w:p>
    <w:p w:rsidR="00AA197C" w:rsidRPr="00D21A70" w:rsidRDefault="00AA197C" w:rsidP="00AA197C">
      <w:pPr>
        <w:pStyle w:val="Standard"/>
        <w:rPr>
          <w:rFonts w:asciiTheme="majorHAnsi" w:hAnsiTheme="majorHAnsi" w:cstheme="majorHAnsi"/>
        </w:rPr>
      </w:pPr>
      <w:r w:rsidRPr="00D21A70">
        <w:rPr>
          <w:rFonts w:asciiTheme="majorHAnsi" w:eastAsia="Arial" w:hAnsiTheme="majorHAnsi" w:cstheme="majorHAnsi"/>
          <w:sz w:val="22"/>
          <w:szCs w:val="22"/>
        </w:rPr>
        <w:t xml:space="preserve">** Wyjaśnienie: skorzystanie z prawa do sprostowania nie może skutkować zmianą wyniku postępowania o udzielenie zamówienia publicznego ani zmianą postanowień umowy w zakresie niezgodnym z ustawą </w:t>
      </w:r>
      <w:proofErr w:type="spellStart"/>
      <w:r w:rsidRPr="00D21A70">
        <w:rPr>
          <w:rFonts w:asciiTheme="majorHAnsi" w:eastAsia="Arial" w:hAnsiTheme="majorHAnsi" w:cstheme="majorHAnsi"/>
          <w:sz w:val="22"/>
          <w:szCs w:val="22"/>
        </w:rPr>
        <w:t>Pzp</w:t>
      </w:r>
      <w:proofErr w:type="spellEnd"/>
      <w:r w:rsidRPr="00D21A70">
        <w:rPr>
          <w:rFonts w:asciiTheme="majorHAnsi" w:eastAsia="Arial" w:hAnsiTheme="majorHAnsi" w:cstheme="majorHAnsi"/>
          <w:sz w:val="22"/>
          <w:szCs w:val="22"/>
        </w:rPr>
        <w:t xml:space="preserve"> oraz nie może naruszać integralności protokołu oraz jego załączników.</w:t>
      </w:r>
    </w:p>
    <w:p w:rsidR="005472BB" w:rsidRPr="00403757" w:rsidRDefault="00AA197C" w:rsidP="00403757">
      <w:pPr>
        <w:pStyle w:val="Standard"/>
        <w:rPr>
          <w:rFonts w:asciiTheme="majorHAnsi" w:hAnsiTheme="majorHAnsi" w:cstheme="majorHAnsi"/>
        </w:rPr>
      </w:pPr>
      <w:r w:rsidRPr="00D21A70">
        <w:rPr>
          <w:rFonts w:asciiTheme="majorHAnsi" w:eastAsia="Arial" w:hAnsiTheme="majorHAnsi" w:cstheme="majorHAnsi"/>
          <w:sz w:val="22"/>
          <w:szCs w:val="22"/>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16B68" w:rsidRPr="00D21A70" w:rsidRDefault="00516B68" w:rsidP="00AA197C">
      <w:pPr>
        <w:pStyle w:val="Standard"/>
        <w:rPr>
          <w:rFonts w:asciiTheme="majorHAnsi" w:eastAsia="Arial" w:hAnsiTheme="majorHAnsi" w:cstheme="majorHAnsi"/>
          <w:b/>
        </w:rPr>
      </w:pPr>
    </w:p>
    <w:p w:rsidR="00AA197C" w:rsidRPr="00D21A70" w:rsidRDefault="00AA197C" w:rsidP="00AA197C">
      <w:pPr>
        <w:pStyle w:val="Standard"/>
        <w:rPr>
          <w:rFonts w:asciiTheme="majorHAnsi" w:eastAsia="Arial" w:hAnsiTheme="majorHAnsi" w:cstheme="majorHAnsi"/>
          <w:b/>
        </w:rPr>
      </w:pPr>
      <w:r w:rsidRPr="00D21A70">
        <w:rPr>
          <w:rFonts w:asciiTheme="majorHAnsi" w:eastAsia="Arial" w:hAnsiTheme="majorHAnsi" w:cstheme="majorHAnsi"/>
          <w:b/>
        </w:rPr>
        <w:t>INFORMACJA DOTYCZĄCA PRZETWARZANIA DANYCH OSOBOWYCH</w:t>
      </w:r>
    </w:p>
    <w:p w:rsidR="00AA197C" w:rsidRPr="00D21A70" w:rsidRDefault="00AA197C" w:rsidP="00AA197C">
      <w:pPr>
        <w:pStyle w:val="Standard"/>
        <w:rPr>
          <w:rFonts w:asciiTheme="majorHAnsi" w:hAnsiTheme="majorHAnsi" w:cstheme="majorHAnsi"/>
        </w:rPr>
      </w:pPr>
    </w:p>
    <w:p w:rsidR="00AA197C" w:rsidRPr="00D21A70" w:rsidRDefault="00AA197C" w:rsidP="008E5B8C">
      <w:pPr>
        <w:pStyle w:val="Standard"/>
        <w:spacing w:line="360" w:lineRule="auto"/>
        <w:ind w:left="0" w:firstLine="0"/>
        <w:rPr>
          <w:rFonts w:asciiTheme="majorHAnsi" w:hAnsiTheme="majorHAnsi" w:cstheme="majorHAnsi"/>
        </w:rPr>
      </w:pPr>
      <w:r w:rsidRPr="00D21A70">
        <w:rPr>
          <w:rFonts w:asciiTheme="majorHAnsi" w:eastAsia="Arial" w:hAnsiTheme="majorHAnsi" w:cstheme="majorHAnsi"/>
        </w:rPr>
        <w:t>Odbiorcą Pani/Pana danych osobowych będą upoważnieni pracownicy Instytutu Hematologii</w:t>
      </w:r>
      <w:r w:rsidRPr="00D21A70">
        <w:rPr>
          <w:rFonts w:asciiTheme="majorHAnsi" w:eastAsia="Arial" w:hAnsiTheme="majorHAnsi" w:cstheme="majorHAnsi"/>
        </w:rPr>
        <w:br/>
        <w:t>i Transfuzjologii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w:t>
      </w:r>
      <w:r w:rsidRPr="00D21A70">
        <w:rPr>
          <w:rFonts w:asciiTheme="majorHAnsi" w:eastAsia="Arial" w:hAnsiTheme="majorHAnsi" w:cstheme="majorHAnsi"/>
        </w:rPr>
        <w:lastRenderedPageBreak/>
        <w:t xml:space="preserve">25-35-153, jako właściciel Platformy Zakupowej, na której Instytut Hematologii i Transfuzjologii prowadzi postępowania o udzielenie zamówienia publicznego, działającą pod adresem: </w:t>
      </w:r>
      <w:hyperlink r:id="rId22">
        <w:r w:rsidRPr="00D21A70">
          <w:rPr>
            <w:rStyle w:val="Hipercze1"/>
            <w:rFonts w:asciiTheme="majorHAnsi" w:eastAsia="Arial" w:hAnsiTheme="majorHAnsi" w:cstheme="majorHAnsi"/>
          </w:rPr>
          <w:t>https://ihit.ezamawiajacy.pl</w:t>
        </w:r>
      </w:hyperlink>
      <w:r w:rsidRPr="00D21A70">
        <w:rPr>
          <w:rFonts w:asciiTheme="majorHAnsi" w:eastAsia="Arial" w:hAnsiTheme="majorHAnsi" w:cstheme="majorHAnsi"/>
        </w:rPr>
        <w:t>.</w:t>
      </w:r>
    </w:p>
    <w:p w:rsidR="004D0E9A" w:rsidRPr="00D21A70" w:rsidRDefault="004D0E9A" w:rsidP="00C15F0A">
      <w:pPr>
        <w:shd w:val="clear" w:color="auto" w:fill="FFFFFF" w:themeFill="background1"/>
        <w:jc w:val="both"/>
        <w:rPr>
          <w:rFonts w:asciiTheme="majorHAnsi" w:eastAsia="Arial" w:hAnsiTheme="majorHAnsi" w:cstheme="majorHAnsi"/>
          <w:sz w:val="24"/>
          <w:szCs w:val="24"/>
        </w:rPr>
      </w:pPr>
    </w:p>
    <w:p w:rsidR="00F915C1" w:rsidRPr="00D21A70" w:rsidRDefault="00F915C1" w:rsidP="00DC0B0F">
      <w:pPr>
        <w:pStyle w:val="Akapitzlist"/>
        <w:keepNext/>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ind w:left="993" w:hanging="1004"/>
        <w:rPr>
          <w:rFonts w:asciiTheme="majorHAnsi" w:hAnsiTheme="majorHAnsi" w:cstheme="majorHAnsi"/>
          <w:sz w:val="24"/>
          <w:szCs w:val="24"/>
        </w:rPr>
      </w:pPr>
      <w:r w:rsidRPr="00D21A70">
        <w:rPr>
          <w:rFonts w:asciiTheme="majorHAnsi" w:hAnsiTheme="majorHAnsi" w:cstheme="majorHAnsi"/>
          <w:b/>
          <w:bCs/>
          <w:caps/>
          <w:color w:val="000000"/>
          <w:sz w:val="24"/>
          <w:szCs w:val="24"/>
        </w:rPr>
        <w:t>POZOSTAŁE Postanowienia</w:t>
      </w:r>
    </w:p>
    <w:p w:rsidR="00F915C1" w:rsidRPr="00D21A70" w:rsidRDefault="00F915C1" w:rsidP="00C15F0A">
      <w:pPr>
        <w:keepNext/>
        <w:shd w:val="clear" w:color="auto" w:fill="FFFFFF" w:themeFill="background1"/>
        <w:tabs>
          <w:tab w:val="left" w:pos="1418"/>
          <w:tab w:val="left" w:pos="1560"/>
        </w:tabs>
        <w:ind w:left="284"/>
        <w:rPr>
          <w:rFonts w:asciiTheme="majorHAnsi" w:hAnsiTheme="majorHAnsi" w:cstheme="majorHAnsi"/>
          <w:b/>
          <w:bCs/>
          <w:caps/>
          <w:color w:val="000000"/>
          <w:sz w:val="24"/>
          <w:szCs w:val="24"/>
        </w:rPr>
      </w:pPr>
    </w:p>
    <w:p w:rsidR="00F915C1" w:rsidRPr="00D21A70" w:rsidRDefault="00F915C1" w:rsidP="00201DF8">
      <w:pPr>
        <w:pStyle w:val="Akapitzlist2"/>
        <w:numPr>
          <w:ilvl w:val="1"/>
          <w:numId w:val="20"/>
        </w:numPr>
        <w:tabs>
          <w:tab w:val="left" w:pos="0"/>
          <w:tab w:val="left" w:pos="426"/>
        </w:tabs>
        <w:spacing w:line="360" w:lineRule="auto"/>
        <w:ind w:left="426" w:hanging="426"/>
        <w:rPr>
          <w:rFonts w:asciiTheme="majorHAnsi" w:hAnsiTheme="majorHAnsi" w:cstheme="majorHAnsi"/>
        </w:rPr>
      </w:pPr>
      <w:r w:rsidRPr="00D21A70">
        <w:rPr>
          <w:rFonts w:asciiTheme="majorHAnsi" w:hAnsiTheme="majorHAnsi" w:cstheme="majorHAnsi"/>
          <w:color w:val="000000"/>
        </w:rPr>
        <w:t xml:space="preserve">Zamawiający </w:t>
      </w:r>
      <w:r w:rsidRPr="00D21A70">
        <w:rPr>
          <w:rFonts w:asciiTheme="majorHAnsi" w:hAnsiTheme="majorHAnsi" w:cstheme="majorHAnsi"/>
          <w:b/>
          <w:bCs/>
          <w:color w:val="000000"/>
        </w:rPr>
        <w:t xml:space="preserve">nie przewiduje </w:t>
      </w:r>
      <w:r w:rsidRPr="00D21A70">
        <w:rPr>
          <w:rFonts w:asciiTheme="majorHAnsi" w:hAnsiTheme="majorHAnsi" w:cstheme="majorHAnsi"/>
          <w:color w:val="000000"/>
        </w:rPr>
        <w:t>zawarcia umowy ramowej.</w:t>
      </w:r>
    </w:p>
    <w:p w:rsidR="00F915C1" w:rsidRPr="00D21A70" w:rsidRDefault="00F915C1" w:rsidP="00201DF8">
      <w:pPr>
        <w:pStyle w:val="Akapitzlist2"/>
        <w:numPr>
          <w:ilvl w:val="1"/>
          <w:numId w:val="20"/>
        </w:numPr>
        <w:tabs>
          <w:tab w:val="left" w:pos="0"/>
          <w:tab w:val="left" w:pos="426"/>
        </w:tabs>
        <w:spacing w:line="360" w:lineRule="auto"/>
        <w:ind w:left="426" w:hanging="426"/>
        <w:jc w:val="both"/>
        <w:rPr>
          <w:rFonts w:asciiTheme="majorHAnsi" w:hAnsiTheme="majorHAnsi" w:cstheme="majorHAnsi"/>
        </w:rPr>
      </w:pPr>
      <w:r w:rsidRPr="00D21A70">
        <w:rPr>
          <w:rFonts w:asciiTheme="majorHAnsi" w:hAnsiTheme="majorHAnsi" w:cstheme="majorHAnsi"/>
          <w:color w:val="000000"/>
        </w:rPr>
        <w:t xml:space="preserve">Zamawiający </w:t>
      </w:r>
      <w:r w:rsidRPr="00D21A70">
        <w:rPr>
          <w:rFonts w:asciiTheme="majorHAnsi" w:hAnsiTheme="majorHAnsi" w:cstheme="majorHAnsi"/>
          <w:b/>
          <w:color w:val="000000"/>
        </w:rPr>
        <w:t>nie</w:t>
      </w:r>
      <w:r w:rsidR="006039FA" w:rsidRPr="00D21A70">
        <w:rPr>
          <w:rFonts w:asciiTheme="majorHAnsi" w:hAnsiTheme="majorHAnsi" w:cstheme="majorHAnsi"/>
          <w:b/>
          <w:color w:val="000000"/>
        </w:rPr>
        <w:t xml:space="preserve"> </w:t>
      </w:r>
      <w:r w:rsidRPr="00D21A70">
        <w:rPr>
          <w:rFonts w:asciiTheme="majorHAnsi" w:hAnsiTheme="majorHAnsi" w:cstheme="majorHAnsi"/>
          <w:b/>
          <w:bCs/>
          <w:color w:val="000000"/>
        </w:rPr>
        <w:t xml:space="preserve">przewiduje możliwości </w:t>
      </w:r>
      <w:r w:rsidRPr="00D21A70">
        <w:rPr>
          <w:rFonts w:asciiTheme="majorHAnsi" w:hAnsiTheme="majorHAnsi" w:cstheme="majorHAnsi"/>
          <w:color w:val="000000"/>
        </w:rPr>
        <w:t xml:space="preserve">udzielenia zamówień, o których mowa w </w:t>
      </w:r>
      <w:r w:rsidR="00B41E20">
        <w:rPr>
          <w:rFonts w:asciiTheme="majorHAnsi" w:hAnsiTheme="majorHAnsi" w:cstheme="majorHAnsi"/>
          <w:color w:val="000000"/>
        </w:rPr>
        <w:t>art</w:t>
      </w:r>
      <w:r w:rsidRPr="00D21A70">
        <w:rPr>
          <w:rFonts w:asciiTheme="majorHAnsi" w:hAnsiTheme="majorHAnsi" w:cstheme="majorHAnsi"/>
          <w:color w:val="000000"/>
        </w:rPr>
        <w:t>. 214 ust. 1 pkt 7 ustawy.</w:t>
      </w:r>
    </w:p>
    <w:p w:rsidR="00F915C1" w:rsidRPr="00D21A70" w:rsidRDefault="00F915C1" w:rsidP="00201DF8">
      <w:pPr>
        <w:pStyle w:val="Akapitzlist2"/>
        <w:numPr>
          <w:ilvl w:val="1"/>
          <w:numId w:val="20"/>
        </w:numPr>
        <w:tabs>
          <w:tab w:val="left" w:pos="0"/>
          <w:tab w:val="left" w:pos="426"/>
        </w:tabs>
        <w:spacing w:line="360" w:lineRule="auto"/>
        <w:ind w:left="426" w:hanging="426"/>
        <w:rPr>
          <w:rFonts w:asciiTheme="majorHAnsi" w:hAnsiTheme="majorHAnsi" w:cstheme="majorHAnsi"/>
        </w:rPr>
      </w:pPr>
      <w:r w:rsidRPr="00D21A70">
        <w:rPr>
          <w:rFonts w:asciiTheme="majorHAnsi" w:hAnsiTheme="majorHAnsi" w:cstheme="majorHAnsi"/>
          <w:color w:val="000000"/>
        </w:rPr>
        <w:t xml:space="preserve">Zamawiający </w:t>
      </w:r>
      <w:r w:rsidRPr="00D21A70">
        <w:rPr>
          <w:rFonts w:asciiTheme="majorHAnsi" w:hAnsiTheme="majorHAnsi" w:cstheme="majorHAnsi"/>
          <w:b/>
          <w:bCs/>
          <w:color w:val="000000"/>
        </w:rPr>
        <w:t xml:space="preserve">nie dopuszcza </w:t>
      </w:r>
      <w:r w:rsidRPr="00D21A70">
        <w:rPr>
          <w:rFonts w:asciiTheme="majorHAnsi" w:hAnsiTheme="majorHAnsi" w:cstheme="majorHAnsi"/>
          <w:color w:val="000000"/>
        </w:rPr>
        <w:t>przedstawienia ofert wariantowych.</w:t>
      </w:r>
    </w:p>
    <w:p w:rsidR="00F915C1" w:rsidRPr="00D21A70" w:rsidRDefault="00F915C1" w:rsidP="00201DF8">
      <w:pPr>
        <w:pStyle w:val="Akapitzlist2"/>
        <w:numPr>
          <w:ilvl w:val="1"/>
          <w:numId w:val="20"/>
        </w:numPr>
        <w:tabs>
          <w:tab w:val="left" w:pos="0"/>
          <w:tab w:val="left" w:pos="426"/>
        </w:tabs>
        <w:spacing w:line="360" w:lineRule="auto"/>
        <w:ind w:left="426" w:hanging="426"/>
        <w:rPr>
          <w:rFonts w:asciiTheme="majorHAnsi" w:hAnsiTheme="majorHAnsi" w:cstheme="majorHAnsi"/>
        </w:rPr>
      </w:pPr>
      <w:r w:rsidRPr="00D21A70">
        <w:rPr>
          <w:rFonts w:asciiTheme="majorHAnsi" w:hAnsiTheme="majorHAnsi" w:cstheme="majorHAnsi"/>
          <w:color w:val="000000"/>
        </w:rPr>
        <w:t xml:space="preserve">Zamawiający </w:t>
      </w:r>
      <w:r w:rsidRPr="00D21A70">
        <w:rPr>
          <w:rFonts w:asciiTheme="majorHAnsi" w:hAnsiTheme="majorHAnsi" w:cstheme="majorHAnsi"/>
          <w:b/>
          <w:bCs/>
          <w:color w:val="000000"/>
        </w:rPr>
        <w:t xml:space="preserve">nie przewiduje </w:t>
      </w:r>
      <w:r w:rsidRPr="00D21A70">
        <w:rPr>
          <w:rFonts w:asciiTheme="majorHAnsi" w:hAnsiTheme="majorHAnsi" w:cstheme="majorHAnsi"/>
          <w:color w:val="000000"/>
        </w:rPr>
        <w:t>wyboru oferty z zastosowaniem aukcji elektronicznej.</w:t>
      </w:r>
    </w:p>
    <w:p w:rsidR="005C7290" w:rsidRPr="00D21A70" w:rsidRDefault="00301ACF" w:rsidP="00201DF8">
      <w:pPr>
        <w:pStyle w:val="Akapitzlist"/>
        <w:numPr>
          <w:ilvl w:val="1"/>
          <w:numId w:val="20"/>
        </w:numPr>
        <w:tabs>
          <w:tab w:val="left" w:pos="426"/>
        </w:tabs>
        <w:spacing w:line="360" w:lineRule="auto"/>
        <w:ind w:left="426" w:hanging="426"/>
        <w:jc w:val="both"/>
        <w:rPr>
          <w:rFonts w:asciiTheme="majorHAnsi" w:eastAsiaTheme="majorEastAsia" w:hAnsiTheme="majorHAnsi" w:cstheme="majorHAnsi"/>
          <w:sz w:val="24"/>
          <w:szCs w:val="24"/>
          <w:lang w:eastAsia="en-US"/>
        </w:rPr>
      </w:pPr>
      <w:r w:rsidRPr="00D21A70">
        <w:rPr>
          <w:rFonts w:asciiTheme="majorHAnsi" w:hAnsiTheme="majorHAnsi" w:cstheme="majorHAnsi"/>
          <w:sz w:val="24"/>
          <w:szCs w:val="24"/>
        </w:rPr>
        <w:t xml:space="preserve">Zamawiający nie stawia wymogu lub możliwość złożenia ofert w postaci katalogów elektronicznych lub dołączenia katalogów elektronicznych do oferty, w sytuacji określonej w </w:t>
      </w:r>
      <w:r w:rsidR="00B41E20">
        <w:rPr>
          <w:rFonts w:asciiTheme="majorHAnsi" w:hAnsiTheme="majorHAnsi" w:cstheme="majorHAnsi"/>
          <w:sz w:val="24"/>
          <w:szCs w:val="24"/>
        </w:rPr>
        <w:t>art</w:t>
      </w:r>
      <w:r w:rsidRPr="00D21A70">
        <w:rPr>
          <w:rFonts w:asciiTheme="majorHAnsi" w:hAnsiTheme="majorHAnsi" w:cstheme="majorHAnsi"/>
          <w:sz w:val="24"/>
          <w:szCs w:val="24"/>
        </w:rPr>
        <w:t xml:space="preserve">. 93 ustawy </w:t>
      </w:r>
      <w:proofErr w:type="spellStart"/>
      <w:r w:rsidRPr="00D21A70">
        <w:rPr>
          <w:rFonts w:asciiTheme="majorHAnsi" w:hAnsiTheme="majorHAnsi" w:cstheme="majorHAnsi"/>
          <w:sz w:val="24"/>
          <w:szCs w:val="24"/>
        </w:rPr>
        <w:t>Pzp</w:t>
      </w:r>
      <w:proofErr w:type="spellEnd"/>
      <w:r w:rsidRPr="00D21A70">
        <w:rPr>
          <w:rFonts w:asciiTheme="majorHAnsi" w:hAnsiTheme="majorHAnsi" w:cstheme="majorHAnsi"/>
          <w:sz w:val="24"/>
          <w:szCs w:val="24"/>
        </w:rPr>
        <w:t>.</w:t>
      </w:r>
    </w:p>
    <w:p w:rsidR="005C7290" w:rsidRPr="00D21A70" w:rsidRDefault="00301ACF" w:rsidP="00201DF8">
      <w:pPr>
        <w:pStyle w:val="Akapitzlist"/>
        <w:numPr>
          <w:ilvl w:val="1"/>
          <w:numId w:val="20"/>
        </w:numPr>
        <w:tabs>
          <w:tab w:val="left" w:pos="426"/>
        </w:tabs>
        <w:spacing w:line="360" w:lineRule="auto"/>
        <w:ind w:left="426" w:hanging="426"/>
        <w:jc w:val="both"/>
        <w:rPr>
          <w:rFonts w:asciiTheme="majorHAnsi" w:eastAsiaTheme="majorEastAsia" w:hAnsiTheme="majorHAnsi" w:cstheme="majorHAnsi"/>
          <w:sz w:val="24"/>
          <w:szCs w:val="24"/>
          <w:lang w:eastAsia="en-US"/>
        </w:rPr>
      </w:pPr>
      <w:r w:rsidRPr="00D21A70">
        <w:rPr>
          <w:rFonts w:asciiTheme="majorHAnsi" w:eastAsia="Arial" w:hAnsiTheme="majorHAnsi" w:cstheme="majorHAnsi"/>
          <w:sz w:val="24"/>
          <w:szCs w:val="24"/>
        </w:rPr>
        <w:t>Zamawiający nie przewiduje zwrotu kosztów udziału w postępowaniu.</w:t>
      </w:r>
    </w:p>
    <w:p w:rsidR="008E1A7A" w:rsidRPr="00D21A70" w:rsidRDefault="008E1A7A" w:rsidP="00201DF8">
      <w:pPr>
        <w:pStyle w:val="Akapitzlist"/>
        <w:numPr>
          <w:ilvl w:val="1"/>
          <w:numId w:val="20"/>
        </w:numPr>
        <w:tabs>
          <w:tab w:val="left" w:pos="426"/>
        </w:tabs>
        <w:spacing w:line="360" w:lineRule="auto"/>
        <w:ind w:left="426" w:hanging="426"/>
        <w:jc w:val="both"/>
        <w:rPr>
          <w:rFonts w:asciiTheme="majorHAnsi" w:eastAsiaTheme="majorEastAsia" w:hAnsiTheme="majorHAnsi" w:cstheme="majorHAnsi"/>
          <w:sz w:val="24"/>
          <w:szCs w:val="24"/>
          <w:lang w:eastAsia="en-US"/>
        </w:rPr>
      </w:pPr>
      <w:r w:rsidRPr="00D21A70">
        <w:rPr>
          <w:rFonts w:asciiTheme="majorHAnsi" w:eastAsiaTheme="majorEastAsia" w:hAnsiTheme="majorHAnsi" w:cstheme="majorHAnsi"/>
          <w:sz w:val="24"/>
          <w:szCs w:val="24"/>
          <w:lang w:eastAsia="en-US"/>
        </w:rPr>
        <w:t xml:space="preserve">Zamawiający zastrzega możliwość unieważnienia postępowania o udzielenie zamówienia, </w:t>
      </w:r>
      <w:r w:rsidR="001D67F1" w:rsidRPr="00D21A70">
        <w:rPr>
          <w:rFonts w:asciiTheme="majorHAnsi" w:eastAsiaTheme="majorEastAsia" w:hAnsiTheme="majorHAnsi" w:cstheme="majorHAnsi"/>
          <w:sz w:val="24"/>
          <w:szCs w:val="24"/>
          <w:lang w:eastAsia="en-US"/>
        </w:rPr>
        <w:t>jeżeli środki publiczne, które Z</w:t>
      </w:r>
      <w:r w:rsidRPr="00D21A70">
        <w:rPr>
          <w:rFonts w:asciiTheme="majorHAnsi" w:eastAsiaTheme="majorEastAsia" w:hAnsiTheme="majorHAnsi" w:cstheme="majorHAnsi"/>
          <w:sz w:val="24"/>
          <w:szCs w:val="24"/>
          <w:lang w:eastAsia="en-US"/>
        </w:rPr>
        <w:t>amawiający zamierzał przeznaczyć na sfinansowanie całości lub części zamówienia, nie zostały mu przyznane.</w:t>
      </w:r>
    </w:p>
    <w:p w:rsidR="00C15F0A" w:rsidRPr="00D21A70" w:rsidRDefault="00C15F0A" w:rsidP="00E741F6">
      <w:pPr>
        <w:shd w:val="clear" w:color="auto" w:fill="FFFFFF" w:themeFill="background1"/>
        <w:jc w:val="both"/>
        <w:rPr>
          <w:rFonts w:asciiTheme="majorHAnsi" w:eastAsia="Arial" w:hAnsiTheme="majorHAnsi" w:cstheme="majorHAnsi"/>
          <w:sz w:val="24"/>
          <w:szCs w:val="24"/>
        </w:rPr>
      </w:pPr>
    </w:p>
    <w:p w:rsidR="00B1665B" w:rsidRPr="00D21A70" w:rsidRDefault="001D105C" w:rsidP="00DC0B0F">
      <w:pPr>
        <w:pStyle w:val="Akapitzlist"/>
        <w:numPr>
          <w:ilvl w:val="0"/>
          <w:numId w:val="46"/>
        </w:num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BFBFBF" w:themeFill="background1" w:themeFillShade="BF"/>
        <w:ind w:left="709"/>
        <w:rPr>
          <w:rFonts w:asciiTheme="majorHAnsi" w:eastAsia="Arial" w:hAnsiTheme="majorHAnsi" w:cstheme="majorHAnsi"/>
          <w:b/>
          <w:bCs/>
          <w:sz w:val="24"/>
          <w:szCs w:val="24"/>
        </w:rPr>
      </w:pPr>
      <w:r w:rsidRPr="00D21A70">
        <w:rPr>
          <w:rFonts w:asciiTheme="majorHAnsi" w:eastAsia="Arial" w:hAnsiTheme="majorHAnsi" w:cstheme="majorHAnsi"/>
          <w:b/>
          <w:bCs/>
          <w:sz w:val="24"/>
          <w:szCs w:val="24"/>
        </w:rPr>
        <w:t xml:space="preserve">WYKAZ </w:t>
      </w:r>
      <w:r w:rsidR="00AA37DF" w:rsidRPr="00D21A70">
        <w:rPr>
          <w:rFonts w:asciiTheme="majorHAnsi" w:eastAsia="Arial" w:hAnsiTheme="majorHAnsi" w:cstheme="majorHAnsi"/>
          <w:b/>
          <w:bCs/>
          <w:sz w:val="24"/>
          <w:szCs w:val="24"/>
        </w:rPr>
        <w:t xml:space="preserve"> </w:t>
      </w:r>
      <w:r w:rsidRPr="00D21A70">
        <w:rPr>
          <w:rFonts w:asciiTheme="majorHAnsi" w:eastAsia="Arial" w:hAnsiTheme="majorHAnsi" w:cstheme="majorHAnsi"/>
          <w:b/>
          <w:bCs/>
          <w:sz w:val="24"/>
          <w:szCs w:val="24"/>
        </w:rPr>
        <w:t>ZAŁĄCZNIKÓW</w:t>
      </w:r>
    </w:p>
    <w:p w:rsidR="00B1665B" w:rsidRPr="00D21A70" w:rsidRDefault="00B1665B" w:rsidP="00E741F6">
      <w:pPr>
        <w:shd w:val="clear" w:color="auto" w:fill="FFFFFF" w:themeFill="background1"/>
        <w:tabs>
          <w:tab w:val="left" w:pos="1985"/>
          <w:tab w:val="left" w:pos="2268"/>
        </w:tabs>
        <w:jc w:val="both"/>
        <w:rPr>
          <w:rFonts w:asciiTheme="majorHAnsi" w:eastAsia="Arial" w:hAnsiTheme="majorHAnsi" w:cstheme="majorHAnsi"/>
          <w:color w:val="000000"/>
          <w:sz w:val="24"/>
          <w:szCs w:val="24"/>
        </w:rPr>
      </w:pPr>
    </w:p>
    <w:p w:rsidR="00B1665B" w:rsidRPr="00D21A70" w:rsidRDefault="00B1665B" w:rsidP="00E56E4B">
      <w:pPr>
        <w:tabs>
          <w:tab w:val="left" w:pos="1985"/>
          <w:tab w:val="left" w:pos="2268"/>
        </w:tabs>
        <w:jc w:val="both"/>
        <w:rPr>
          <w:rFonts w:asciiTheme="majorHAnsi" w:eastAsia="Arial" w:hAnsiTheme="majorHAnsi" w:cstheme="majorHAnsi"/>
          <w:color w:val="000000"/>
          <w:sz w:val="24"/>
          <w:szCs w:val="24"/>
        </w:rPr>
      </w:pPr>
      <w:r w:rsidRPr="00D21A70">
        <w:rPr>
          <w:rFonts w:asciiTheme="majorHAnsi" w:eastAsia="Arial" w:hAnsiTheme="majorHAnsi" w:cstheme="majorHAnsi"/>
          <w:color w:val="000000"/>
          <w:sz w:val="24"/>
          <w:szCs w:val="24"/>
        </w:rPr>
        <w:t>Wszystkie załączniki do niniejszej SWZ stanowią jej integralną część.</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809"/>
        <w:gridCol w:w="7400"/>
      </w:tblGrid>
      <w:tr w:rsidR="00B1665B" w:rsidRPr="00D21A70" w:rsidTr="00872A58">
        <w:trPr>
          <w:trHeight w:val="980"/>
        </w:trPr>
        <w:tc>
          <w:tcPr>
            <w:tcW w:w="1809" w:type="dxa"/>
            <w:vAlign w:val="center"/>
          </w:tcPr>
          <w:p w:rsidR="00B1665B" w:rsidRPr="00D21A70" w:rsidRDefault="001D67F1" w:rsidP="00E56E4B">
            <w:pPr>
              <w:tabs>
                <w:tab w:val="left" w:pos="1985"/>
                <w:tab w:val="left" w:pos="2268"/>
              </w:tabs>
              <w:jc w:val="both"/>
              <w:rPr>
                <w:rFonts w:asciiTheme="majorHAnsi" w:eastAsia="Arial" w:hAnsiTheme="majorHAnsi" w:cstheme="majorHAnsi"/>
                <w:color w:val="000000"/>
                <w:sz w:val="22"/>
                <w:szCs w:val="22"/>
              </w:rPr>
            </w:pPr>
            <w:r w:rsidRPr="00D21A70">
              <w:rPr>
                <w:rFonts w:asciiTheme="majorHAnsi" w:eastAsia="Arial" w:hAnsiTheme="majorHAnsi" w:cstheme="majorHAnsi"/>
                <w:color w:val="000000"/>
                <w:sz w:val="22"/>
                <w:szCs w:val="22"/>
              </w:rPr>
              <w:t>Załącznik n</w:t>
            </w:r>
            <w:r w:rsidR="00B1665B" w:rsidRPr="00D21A70">
              <w:rPr>
                <w:rFonts w:asciiTheme="majorHAnsi" w:eastAsia="Arial" w:hAnsiTheme="majorHAnsi" w:cstheme="majorHAnsi"/>
                <w:color w:val="000000"/>
                <w:sz w:val="22"/>
                <w:szCs w:val="22"/>
              </w:rPr>
              <w:t>r 1</w:t>
            </w:r>
          </w:p>
        </w:tc>
        <w:tc>
          <w:tcPr>
            <w:tcW w:w="7400" w:type="dxa"/>
            <w:vAlign w:val="center"/>
          </w:tcPr>
          <w:p w:rsidR="00C15F0A" w:rsidRPr="00D21A70" w:rsidRDefault="00C15F0A" w:rsidP="00B81F0E">
            <w:pPr>
              <w:pStyle w:val="Standard"/>
              <w:widowControl w:val="0"/>
              <w:tabs>
                <w:tab w:val="left" w:pos="1985"/>
                <w:tab w:val="left" w:pos="2268"/>
              </w:tabs>
              <w:ind w:hanging="425"/>
              <w:jc w:val="left"/>
              <w:rPr>
                <w:rFonts w:asciiTheme="majorHAnsi" w:hAnsiTheme="majorHAnsi" w:cstheme="majorHAnsi"/>
                <w:sz w:val="22"/>
                <w:szCs w:val="22"/>
              </w:rPr>
            </w:pPr>
            <w:r w:rsidRPr="00D21A70">
              <w:rPr>
                <w:rFonts w:asciiTheme="majorHAnsi" w:hAnsiTheme="majorHAnsi" w:cstheme="majorHAnsi"/>
                <w:color w:val="000000"/>
                <w:sz w:val="22"/>
                <w:szCs w:val="22"/>
              </w:rPr>
              <w:t>Formularz ofertowy (Część II)</w:t>
            </w:r>
          </w:p>
          <w:p w:rsidR="00C15F0A" w:rsidRPr="00D21A70" w:rsidRDefault="00C15F0A" w:rsidP="00B81F0E">
            <w:pPr>
              <w:pStyle w:val="Standard"/>
              <w:widowControl w:val="0"/>
              <w:tabs>
                <w:tab w:val="left" w:pos="1985"/>
                <w:tab w:val="left" w:pos="2268"/>
              </w:tabs>
              <w:ind w:hanging="425"/>
              <w:jc w:val="left"/>
              <w:rPr>
                <w:rFonts w:asciiTheme="majorHAnsi" w:hAnsiTheme="majorHAnsi" w:cstheme="majorHAnsi"/>
                <w:color w:val="000000"/>
                <w:sz w:val="22"/>
                <w:szCs w:val="22"/>
              </w:rPr>
            </w:pPr>
            <w:r w:rsidRPr="00D21A70">
              <w:rPr>
                <w:rFonts w:asciiTheme="majorHAnsi" w:hAnsiTheme="majorHAnsi" w:cstheme="majorHAnsi"/>
                <w:color w:val="000000"/>
                <w:sz w:val="22"/>
                <w:szCs w:val="22"/>
              </w:rPr>
              <w:t xml:space="preserve">Uwaga: </w:t>
            </w:r>
          </w:p>
          <w:p w:rsidR="00B1665B" w:rsidRPr="00D21A70" w:rsidRDefault="00C15F0A" w:rsidP="00B81F0E">
            <w:pPr>
              <w:tabs>
                <w:tab w:val="left" w:pos="1985"/>
                <w:tab w:val="left" w:pos="2268"/>
              </w:tabs>
              <w:rPr>
                <w:rFonts w:asciiTheme="majorHAnsi" w:eastAsia="Arial" w:hAnsiTheme="majorHAnsi" w:cstheme="majorHAnsi"/>
                <w:color w:val="000000"/>
                <w:sz w:val="22"/>
                <w:szCs w:val="22"/>
              </w:rPr>
            </w:pPr>
            <w:r w:rsidRPr="00D21A70">
              <w:rPr>
                <w:rFonts w:asciiTheme="majorHAnsi" w:hAnsiTheme="majorHAnsi" w:cstheme="majorHAnsi"/>
                <w:color w:val="000000"/>
                <w:sz w:val="22"/>
                <w:szCs w:val="22"/>
              </w:rPr>
              <w:t>Formularz ofertowy (Część I) wypełnia Wykonawca na Platformie zakupowej</w:t>
            </w:r>
          </w:p>
        </w:tc>
      </w:tr>
      <w:tr w:rsidR="00D44721" w:rsidRPr="00D21A70" w:rsidTr="00872A58">
        <w:trPr>
          <w:trHeight w:val="404"/>
        </w:trPr>
        <w:tc>
          <w:tcPr>
            <w:tcW w:w="1809" w:type="dxa"/>
            <w:vAlign w:val="center"/>
          </w:tcPr>
          <w:p w:rsidR="00D44721" w:rsidRPr="00D21A70" w:rsidRDefault="00D44721" w:rsidP="00E56E4B">
            <w:pPr>
              <w:tabs>
                <w:tab w:val="left" w:pos="1985"/>
                <w:tab w:val="left" w:pos="2268"/>
              </w:tabs>
              <w:jc w:val="both"/>
              <w:rPr>
                <w:rFonts w:asciiTheme="majorHAnsi" w:eastAsia="Arial" w:hAnsiTheme="majorHAnsi" w:cstheme="majorHAnsi"/>
                <w:color w:val="000000"/>
                <w:sz w:val="22"/>
                <w:szCs w:val="22"/>
              </w:rPr>
            </w:pPr>
            <w:r w:rsidRPr="00D21A70">
              <w:rPr>
                <w:rFonts w:asciiTheme="majorHAnsi" w:eastAsia="Arial" w:hAnsiTheme="majorHAnsi" w:cstheme="majorHAnsi"/>
                <w:color w:val="000000"/>
                <w:sz w:val="22"/>
                <w:szCs w:val="22"/>
              </w:rPr>
              <w:t>Załącznik n</w:t>
            </w:r>
            <w:r w:rsidR="000F3D19" w:rsidRPr="00D21A70">
              <w:rPr>
                <w:rFonts w:asciiTheme="majorHAnsi" w:eastAsia="Arial" w:hAnsiTheme="majorHAnsi" w:cstheme="majorHAnsi"/>
                <w:color w:val="000000"/>
                <w:sz w:val="22"/>
                <w:szCs w:val="22"/>
              </w:rPr>
              <w:t>r 1A</w:t>
            </w:r>
          </w:p>
        </w:tc>
        <w:tc>
          <w:tcPr>
            <w:tcW w:w="7400" w:type="dxa"/>
            <w:vAlign w:val="center"/>
          </w:tcPr>
          <w:p w:rsidR="00D44721" w:rsidRPr="00D21A70" w:rsidRDefault="00D44721" w:rsidP="00B81F0E">
            <w:pPr>
              <w:tabs>
                <w:tab w:val="left" w:pos="1985"/>
                <w:tab w:val="left" w:pos="2268"/>
              </w:tabs>
              <w:rPr>
                <w:rFonts w:asciiTheme="majorHAnsi" w:hAnsiTheme="majorHAnsi" w:cstheme="majorHAnsi"/>
                <w:sz w:val="22"/>
                <w:szCs w:val="22"/>
              </w:rPr>
            </w:pPr>
            <w:r w:rsidRPr="00D21A70">
              <w:rPr>
                <w:rFonts w:asciiTheme="majorHAnsi" w:hAnsiTheme="majorHAnsi" w:cstheme="majorHAnsi"/>
                <w:sz w:val="22"/>
                <w:szCs w:val="22"/>
              </w:rPr>
              <w:t>Specyfikacja asortymentowo-cenowa</w:t>
            </w:r>
          </w:p>
        </w:tc>
      </w:tr>
      <w:tr w:rsidR="00B1665B" w:rsidRPr="00D21A70" w:rsidTr="00872A58">
        <w:trPr>
          <w:trHeight w:val="720"/>
        </w:trPr>
        <w:tc>
          <w:tcPr>
            <w:tcW w:w="1809" w:type="dxa"/>
            <w:vAlign w:val="center"/>
          </w:tcPr>
          <w:p w:rsidR="00B1665B" w:rsidRPr="00D21A70" w:rsidRDefault="00B1665B" w:rsidP="00E56E4B">
            <w:pPr>
              <w:tabs>
                <w:tab w:val="left" w:pos="1985"/>
                <w:tab w:val="left" w:pos="2268"/>
              </w:tabs>
              <w:jc w:val="both"/>
              <w:rPr>
                <w:rFonts w:asciiTheme="majorHAnsi" w:eastAsia="Arial" w:hAnsiTheme="majorHAnsi" w:cstheme="majorHAnsi"/>
                <w:color w:val="000000"/>
                <w:sz w:val="22"/>
                <w:szCs w:val="22"/>
              </w:rPr>
            </w:pPr>
            <w:r w:rsidRPr="00D21A70">
              <w:rPr>
                <w:rFonts w:asciiTheme="majorHAnsi" w:eastAsia="Arial" w:hAnsiTheme="majorHAnsi" w:cstheme="majorHAnsi"/>
                <w:color w:val="000000"/>
                <w:sz w:val="22"/>
                <w:szCs w:val="22"/>
              </w:rPr>
              <w:t>Za</w:t>
            </w:r>
            <w:r w:rsidR="001D67F1" w:rsidRPr="00D21A70">
              <w:rPr>
                <w:rFonts w:asciiTheme="majorHAnsi" w:eastAsia="Arial" w:hAnsiTheme="majorHAnsi" w:cstheme="majorHAnsi"/>
                <w:color w:val="000000"/>
                <w:sz w:val="22"/>
                <w:szCs w:val="22"/>
              </w:rPr>
              <w:t>łącznik n</w:t>
            </w:r>
            <w:r w:rsidR="008A116A" w:rsidRPr="00D21A70">
              <w:rPr>
                <w:rFonts w:asciiTheme="majorHAnsi" w:eastAsia="Arial" w:hAnsiTheme="majorHAnsi" w:cstheme="majorHAnsi"/>
                <w:color w:val="000000"/>
                <w:sz w:val="22"/>
                <w:szCs w:val="22"/>
              </w:rPr>
              <w:t>r 2</w:t>
            </w:r>
          </w:p>
        </w:tc>
        <w:tc>
          <w:tcPr>
            <w:tcW w:w="7400" w:type="dxa"/>
            <w:vAlign w:val="center"/>
          </w:tcPr>
          <w:p w:rsidR="00B1665B" w:rsidRPr="00D21A70" w:rsidRDefault="002035B1" w:rsidP="00B81F0E">
            <w:pPr>
              <w:rPr>
                <w:rFonts w:asciiTheme="majorHAnsi" w:hAnsiTheme="majorHAnsi" w:cstheme="majorHAnsi"/>
                <w:sz w:val="22"/>
                <w:szCs w:val="22"/>
              </w:rPr>
            </w:pPr>
            <w:r w:rsidRPr="00D21A70">
              <w:rPr>
                <w:rFonts w:asciiTheme="majorHAnsi" w:hAnsiTheme="majorHAnsi" w:cstheme="majorHAnsi"/>
                <w:sz w:val="22"/>
                <w:szCs w:val="22"/>
              </w:rPr>
              <w:t xml:space="preserve">Oświadczenie o niepodleganiu wykluczeniu oraz spełnieniu warunków udziału w postępowaniu, o którym mowa w </w:t>
            </w:r>
            <w:r w:rsidR="00B41E20">
              <w:rPr>
                <w:rFonts w:asciiTheme="majorHAnsi" w:hAnsiTheme="majorHAnsi" w:cstheme="majorHAnsi"/>
                <w:sz w:val="22"/>
                <w:szCs w:val="22"/>
              </w:rPr>
              <w:t>art</w:t>
            </w:r>
            <w:r w:rsidRPr="00D21A70">
              <w:rPr>
                <w:rFonts w:asciiTheme="majorHAnsi" w:hAnsiTheme="majorHAnsi" w:cstheme="majorHAnsi"/>
                <w:sz w:val="22"/>
                <w:szCs w:val="22"/>
              </w:rPr>
              <w:t>. 125 ust. 1</w:t>
            </w:r>
          </w:p>
        </w:tc>
      </w:tr>
      <w:tr w:rsidR="000F3D19" w:rsidRPr="00D21A70" w:rsidTr="00872A58">
        <w:trPr>
          <w:trHeight w:val="720"/>
        </w:trPr>
        <w:tc>
          <w:tcPr>
            <w:tcW w:w="1809" w:type="dxa"/>
            <w:vAlign w:val="center"/>
          </w:tcPr>
          <w:p w:rsidR="000F3D19" w:rsidRPr="00D21A70" w:rsidRDefault="000F3D19" w:rsidP="00E56E4B">
            <w:pPr>
              <w:tabs>
                <w:tab w:val="left" w:pos="1985"/>
                <w:tab w:val="left" w:pos="2268"/>
              </w:tabs>
              <w:jc w:val="both"/>
              <w:rPr>
                <w:rFonts w:asciiTheme="majorHAnsi" w:eastAsia="Arial" w:hAnsiTheme="majorHAnsi" w:cstheme="majorHAnsi"/>
                <w:color w:val="000000"/>
                <w:sz w:val="22"/>
                <w:szCs w:val="22"/>
              </w:rPr>
            </w:pPr>
            <w:r w:rsidRPr="00D21A70">
              <w:rPr>
                <w:rFonts w:asciiTheme="majorHAnsi" w:eastAsia="Arial" w:hAnsiTheme="majorHAnsi" w:cstheme="majorHAnsi"/>
                <w:color w:val="000000"/>
                <w:sz w:val="22"/>
                <w:szCs w:val="22"/>
              </w:rPr>
              <w:t>Załącznik nr 3</w:t>
            </w:r>
          </w:p>
        </w:tc>
        <w:tc>
          <w:tcPr>
            <w:tcW w:w="7400" w:type="dxa"/>
            <w:vAlign w:val="center"/>
          </w:tcPr>
          <w:p w:rsidR="000F3D19" w:rsidRPr="00D21A70" w:rsidRDefault="00F96744" w:rsidP="00B81F0E">
            <w:pPr>
              <w:rPr>
                <w:rFonts w:asciiTheme="majorHAnsi" w:hAnsiTheme="majorHAnsi" w:cstheme="majorHAnsi"/>
                <w:sz w:val="22"/>
                <w:szCs w:val="22"/>
              </w:rPr>
            </w:pPr>
            <w:r w:rsidRPr="00D21A70">
              <w:rPr>
                <w:rFonts w:asciiTheme="majorHAnsi" w:hAnsiTheme="majorHAnsi" w:cstheme="majorHAnsi"/>
                <w:sz w:val="22"/>
                <w:szCs w:val="22"/>
              </w:rPr>
              <w:t>Wzór umowy (Projektowe postanowienia umowy)</w:t>
            </w:r>
          </w:p>
        </w:tc>
      </w:tr>
    </w:tbl>
    <w:p w:rsidR="00B1665B" w:rsidRPr="00D21A70" w:rsidRDefault="00B1665B" w:rsidP="00E56E4B">
      <w:pPr>
        <w:jc w:val="both"/>
        <w:rPr>
          <w:rFonts w:asciiTheme="majorHAnsi" w:eastAsia="Arial" w:hAnsiTheme="majorHAnsi" w:cstheme="majorHAnsi"/>
          <w:color w:val="000000"/>
          <w:sz w:val="24"/>
          <w:szCs w:val="24"/>
        </w:rPr>
      </w:pPr>
    </w:p>
    <w:p w:rsidR="008F6352" w:rsidRPr="00544CF1" w:rsidRDefault="00B1665B" w:rsidP="008E5B8C">
      <w:pPr>
        <w:spacing w:line="360" w:lineRule="auto"/>
        <w:jc w:val="both"/>
        <w:rPr>
          <w:rFonts w:asciiTheme="majorHAnsi" w:eastAsia="Arial" w:hAnsiTheme="majorHAnsi" w:cstheme="majorHAnsi"/>
          <w:i/>
          <w:color w:val="000000"/>
          <w:sz w:val="24"/>
          <w:szCs w:val="24"/>
        </w:rPr>
      </w:pPr>
      <w:r w:rsidRPr="00544CF1">
        <w:rPr>
          <w:rFonts w:asciiTheme="majorHAnsi" w:eastAsia="Arial" w:hAnsiTheme="majorHAnsi" w:cstheme="majorHAnsi"/>
          <w:i/>
          <w:color w:val="000000"/>
          <w:sz w:val="24"/>
          <w:szCs w:val="24"/>
        </w:rPr>
        <w:t>N</w:t>
      </w:r>
      <w:r w:rsidR="00A2226A" w:rsidRPr="00544CF1">
        <w:rPr>
          <w:rFonts w:asciiTheme="majorHAnsi" w:eastAsia="Arial" w:hAnsiTheme="majorHAnsi" w:cstheme="majorHAnsi"/>
          <w:i/>
          <w:color w:val="000000"/>
          <w:sz w:val="24"/>
          <w:szCs w:val="24"/>
        </w:rPr>
        <w:t xml:space="preserve">iniejszą Specyfikację </w:t>
      </w:r>
      <w:r w:rsidRPr="00544CF1">
        <w:rPr>
          <w:rFonts w:asciiTheme="majorHAnsi" w:eastAsia="Arial" w:hAnsiTheme="majorHAnsi" w:cstheme="majorHAnsi"/>
          <w:i/>
          <w:color w:val="000000"/>
          <w:sz w:val="24"/>
          <w:szCs w:val="24"/>
        </w:rPr>
        <w:t xml:space="preserve">Warunków Zamówienia sporządziła Komisja Przetargowa, powołana do przygotowania i przeprowadzenia przedmiotowego postępowania o udzielenie zamówienia publicznego.  </w:t>
      </w:r>
    </w:p>
    <w:p w:rsidR="008F6352" w:rsidRPr="00D21A70" w:rsidRDefault="008F6352" w:rsidP="00E56E4B">
      <w:pPr>
        <w:jc w:val="both"/>
        <w:rPr>
          <w:rFonts w:asciiTheme="majorHAnsi" w:eastAsia="Arial" w:hAnsiTheme="majorHAnsi" w:cstheme="majorHAnsi"/>
          <w:color w:val="000000"/>
          <w:sz w:val="24"/>
          <w:szCs w:val="24"/>
        </w:rPr>
      </w:pPr>
    </w:p>
    <w:p w:rsidR="00C15F0A" w:rsidRPr="00D21A70" w:rsidRDefault="00365C20" w:rsidP="00E56E4B">
      <w:pPr>
        <w:pStyle w:val="pkt"/>
        <w:spacing w:before="0" w:after="0" w:line="240" w:lineRule="auto"/>
        <w:ind w:left="0" w:firstLine="0"/>
        <w:rPr>
          <w:rFonts w:asciiTheme="majorHAnsi" w:hAnsiTheme="majorHAnsi" w:cstheme="majorHAnsi"/>
          <w:i/>
          <w:color w:val="000000" w:themeColor="text1"/>
          <w:szCs w:val="24"/>
        </w:rPr>
      </w:pPr>
      <w:r w:rsidRPr="00D21A70">
        <w:rPr>
          <w:rFonts w:asciiTheme="majorHAnsi" w:hAnsiTheme="majorHAnsi" w:cstheme="majorHAnsi"/>
          <w:i/>
          <w:color w:val="000000" w:themeColor="text1"/>
          <w:szCs w:val="24"/>
        </w:rPr>
        <w:t>Warszawa, dnia</w:t>
      </w:r>
      <w:r w:rsidR="009C7EF9" w:rsidRPr="00D21A70">
        <w:rPr>
          <w:rFonts w:asciiTheme="majorHAnsi" w:hAnsiTheme="majorHAnsi" w:cstheme="majorHAnsi"/>
          <w:i/>
          <w:color w:val="000000" w:themeColor="text1"/>
          <w:szCs w:val="24"/>
        </w:rPr>
        <w:t xml:space="preserve"> </w:t>
      </w:r>
      <w:r w:rsidR="00DC048F" w:rsidRPr="00D21A70">
        <w:rPr>
          <w:rFonts w:asciiTheme="majorHAnsi" w:hAnsiTheme="majorHAnsi" w:cstheme="majorHAnsi"/>
          <w:i/>
          <w:color w:val="000000" w:themeColor="text1"/>
          <w:szCs w:val="24"/>
        </w:rPr>
        <w:t xml:space="preserve"> </w:t>
      </w:r>
      <w:r w:rsidR="000F3D19" w:rsidRPr="00D21A70">
        <w:rPr>
          <w:rFonts w:asciiTheme="majorHAnsi" w:hAnsiTheme="majorHAnsi" w:cstheme="majorHAnsi"/>
          <w:i/>
          <w:color w:val="000000" w:themeColor="text1"/>
          <w:szCs w:val="24"/>
        </w:rPr>
        <w:t xml:space="preserve">  </w:t>
      </w:r>
      <w:r w:rsidR="005B64CC">
        <w:rPr>
          <w:rFonts w:asciiTheme="majorHAnsi" w:hAnsiTheme="majorHAnsi" w:cstheme="majorHAnsi"/>
          <w:i/>
          <w:color w:val="000000" w:themeColor="text1"/>
          <w:szCs w:val="24"/>
        </w:rPr>
        <w:t>….04</w:t>
      </w:r>
      <w:r w:rsidR="00B41E20">
        <w:rPr>
          <w:rFonts w:asciiTheme="majorHAnsi" w:hAnsiTheme="majorHAnsi" w:cstheme="majorHAnsi"/>
          <w:i/>
          <w:color w:val="000000" w:themeColor="text1"/>
          <w:szCs w:val="24"/>
        </w:rPr>
        <w:t>.2026</w:t>
      </w:r>
      <w:r w:rsidR="00D44721" w:rsidRPr="00D21A70">
        <w:rPr>
          <w:rFonts w:asciiTheme="majorHAnsi" w:hAnsiTheme="majorHAnsi" w:cstheme="majorHAnsi"/>
          <w:i/>
          <w:color w:val="000000" w:themeColor="text1"/>
          <w:szCs w:val="24"/>
        </w:rPr>
        <w:t xml:space="preserve"> </w:t>
      </w:r>
      <w:r w:rsidR="00C4160C" w:rsidRPr="00D21A70">
        <w:rPr>
          <w:rFonts w:asciiTheme="majorHAnsi" w:hAnsiTheme="majorHAnsi" w:cstheme="majorHAnsi"/>
          <w:i/>
          <w:color w:val="000000" w:themeColor="text1"/>
          <w:szCs w:val="24"/>
        </w:rPr>
        <w:t>r.</w:t>
      </w:r>
      <w:r w:rsidR="00D85643" w:rsidRPr="00D21A70">
        <w:rPr>
          <w:rFonts w:asciiTheme="majorHAnsi" w:hAnsiTheme="majorHAnsi" w:cstheme="majorHAnsi"/>
          <w:i/>
          <w:color w:val="000000" w:themeColor="text1"/>
          <w:szCs w:val="24"/>
        </w:rPr>
        <w:t xml:space="preserve">                                                           </w:t>
      </w:r>
    </w:p>
    <w:p w:rsidR="00E15B22" w:rsidRPr="00D21A70" w:rsidRDefault="00D85643" w:rsidP="00EA6B18">
      <w:pPr>
        <w:pStyle w:val="pkt"/>
        <w:spacing w:before="0" w:after="0" w:line="240" w:lineRule="auto"/>
        <w:ind w:left="0" w:firstLine="0"/>
        <w:rPr>
          <w:rFonts w:asciiTheme="majorHAnsi" w:hAnsiTheme="majorHAnsi" w:cstheme="majorHAnsi"/>
          <w:b/>
          <w:snapToGrid w:val="0"/>
          <w:szCs w:val="24"/>
        </w:rPr>
      </w:pPr>
      <w:r w:rsidRPr="00D21A70">
        <w:rPr>
          <w:rFonts w:asciiTheme="majorHAnsi" w:hAnsiTheme="majorHAnsi" w:cstheme="majorHAnsi"/>
          <w:szCs w:val="24"/>
        </w:rPr>
        <w:tab/>
      </w:r>
      <w:r w:rsidRPr="00D21A70">
        <w:rPr>
          <w:rFonts w:asciiTheme="majorHAnsi" w:hAnsiTheme="majorHAnsi" w:cstheme="majorHAnsi"/>
          <w:szCs w:val="24"/>
        </w:rPr>
        <w:tab/>
      </w:r>
    </w:p>
    <w:p w:rsidR="00E15B22" w:rsidRPr="00D21A70" w:rsidRDefault="00E15B22" w:rsidP="00E56E4B">
      <w:pPr>
        <w:widowControl w:val="0"/>
        <w:tabs>
          <w:tab w:val="left" w:pos="0"/>
        </w:tabs>
        <w:jc w:val="both"/>
        <w:rPr>
          <w:rFonts w:asciiTheme="majorHAnsi" w:hAnsiTheme="majorHAnsi" w:cstheme="majorHAnsi"/>
          <w:b/>
          <w:i/>
          <w:snapToGrid w:val="0"/>
          <w:sz w:val="24"/>
          <w:szCs w:val="24"/>
        </w:rPr>
      </w:pPr>
    </w:p>
    <w:p w:rsidR="0043506C" w:rsidRPr="00D21A70" w:rsidRDefault="0043506C" w:rsidP="0043506C">
      <w:pPr>
        <w:tabs>
          <w:tab w:val="left" w:pos="8340"/>
        </w:tabs>
        <w:spacing w:line="480" w:lineRule="auto"/>
        <w:rPr>
          <w:rFonts w:asciiTheme="majorHAnsi" w:hAnsiTheme="majorHAnsi" w:cstheme="majorHAnsi"/>
          <w:b/>
          <w:i/>
          <w:sz w:val="24"/>
          <w:szCs w:val="24"/>
        </w:rPr>
      </w:pPr>
    </w:p>
    <w:p w:rsidR="00544CF1" w:rsidRPr="00544CF1" w:rsidRDefault="005B64CC" w:rsidP="005B64CC">
      <w:pPr>
        <w:tabs>
          <w:tab w:val="left" w:pos="8340"/>
        </w:tabs>
        <w:spacing w:line="480" w:lineRule="auto"/>
        <w:rPr>
          <w:rFonts w:asciiTheme="majorHAnsi" w:hAnsiTheme="majorHAnsi" w:cstheme="majorHAnsi"/>
          <w:i/>
          <w:sz w:val="22"/>
          <w:szCs w:val="22"/>
        </w:rPr>
      </w:pPr>
      <w:r>
        <w:rPr>
          <w:rFonts w:asciiTheme="majorHAnsi" w:hAnsiTheme="majorHAnsi" w:cstheme="majorHAnsi"/>
          <w:b/>
          <w:i/>
          <w:sz w:val="24"/>
          <w:szCs w:val="24"/>
        </w:rPr>
        <w:t xml:space="preserve">                                                                                                                      </w:t>
      </w:r>
      <w:r w:rsidR="00544CF1" w:rsidRPr="00544CF1">
        <w:rPr>
          <w:rFonts w:asciiTheme="majorHAnsi" w:hAnsiTheme="majorHAnsi" w:cstheme="majorHAnsi"/>
          <w:b/>
          <w:i/>
          <w:sz w:val="22"/>
          <w:szCs w:val="22"/>
        </w:rPr>
        <w:t>Załącznik nr 1 do SWZ</w:t>
      </w:r>
    </w:p>
    <w:p w:rsidR="00544CF1" w:rsidRPr="00544CF1" w:rsidRDefault="00544CF1" w:rsidP="00544CF1">
      <w:pPr>
        <w:jc w:val="right"/>
        <w:rPr>
          <w:rFonts w:asciiTheme="majorHAnsi" w:hAnsiTheme="majorHAnsi" w:cstheme="majorHAnsi"/>
          <w:sz w:val="22"/>
          <w:szCs w:val="22"/>
        </w:rPr>
      </w:pPr>
    </w:p>
    <w:p w:rsidR="00544CF1" w:rsidRPr="00544CF1" w:rsidRDefault="00544CF1" w:rsidP="00544CF1">
      <w:pPr>
        <w:pStyle w:val="Standard"/>
        <w:rPr>
          <w:rFonts w:asciiTheme="majorHAnsi" w:hAnsiTheme="majorHAnsi" w:cstheme="majorHAnsi"/>
          <w:sz w:val="22"/>
          <w:szCs w:val="22"/>
        </w:rPr>
      </w:pPr>
    </w:p>
    <w:p w:rsidR="00544CF1" w:rsidRPr="00544CF1" w:rsidRDefault="00544CF1" w:rsidP="00544CF1">
      <w:pPr>
        <w:pStyle w:val="Standard"/>
        <w:ind w:left="0" w:firstLine="0"/>
        <w:rPr>
          <w:rFonts w:asciiTheme="majorHAnsi" w:hAnsiTheme="majorHAnsi" w:cstheme="majorHAnsi"/>
          <w:sz w:val="22"/>
          <w:szCs w:val="22"/>
        </w:rPr>
      </w:pPr>
      <w:r w:rsidRPr="00544CF1">
        <w:rPr>
          <w:rFonts w:asciiTheme="majorHAnsi" w:hAnsiTheme="majorHAnsi" w:cstheme="majorHAnsi"/>
          <w:b/>
          <w:sz w:val="22"/>
          <w:szCs w:val="22"/>
        </w:rPr>
        <w:t>Wykonawca:</w:t>
      </w:r>
    </w:p>
    <w:p w:rsidR="00544CF1" w:rsidRPr="00544CF1" w:rsidRDefault="00544CF1" w:rsidP="00544CF1">
      <w:pPr>
        <w:pStyle w:val="Standard"/>
        <w:ind w:left="0" w:right="5954" w:firstLine="0"/>
        <w:rPr>
          <w:rFonts w:asciiTheme="majorHAnsi" w:hAnsiTheme="majorHAnsi" w:cstheme="majorHAnsi"/>
          <w:sz w:val="22"/>
          <w:szCs w:val="22"/>
        </w:rPr>
      </w:pPr>
      <w:r w:rsidRPr="00544CF1">
        <w:rPr>
          <w:rFonts w:asciiTheme="majorHAnsi" w:hAnsiTheme="majorHAnsi" w:cstheme="majorHAnsi"/>
          <w:sz w:val="22"/>
          <w:szCs w:val="22"/>
        </w:rPr>
        <w:t>……………………………..</w:t>
      </w:r>
    </w:p>
    <w:p w:rsidR="00544CF1" w:rsidRPr="00544CF1" w:rsidRDefault="00544CF1" w:rsidP="00544CF1">
      <w:pPr>
        <w:pStyle w:val="Standard"/>
        <w:ind w:left="0" w:right="5953" w:firstLine="0"/>
        <w:rPr>
          <w:rFonts w:asciiTheme="majorHAnsi" w:hAnsiTheme="majorHAnsi" w:cstheme="majorHAnsi"/>
          <w:i/>
          <w:sz w:val="22"/>
          <w:szCs w:val="22"/>
        </w:rPr>
      </w:pPr>
      <w:r w:rsidRPr="00544CF1">
        <w:rPr>
          <w:rFonts w:asciiTheme="majorHAnsi" w:hAnsiTheme="majorHAnsi" w:cstheme="majorHAnsi"/>
          <w:i/>
          <w:sz w:val="22"/>
          <w:szCs w:val="22"/>
        </w:rPr>
        <w:t>(nazwa/firma i adres)</w:t>
      </w:r>
    </w:p>
    <w:p w:rsidR="00544CF1" w:rsidRPr="00544CF1" w:rsidRDefault="00544CF1" w:rsidP="00544CF1">
      <w:pPr>
        <w:pStyle w:val="Standard"/>
        <w:ind w:left="0" w:right="5953" w:firstLine="0"/>
        <w:rPr>
          <w:rFonts w:asciiTheme="majorHAnsi" w:hAnsiTheme="majorHAnsi" w:cstheme="majorHAnsi"/>
          <w:i/>
          <w:sz w:val="22"/>
          <w:szCs w:val="22"/>
        </w:rPr>
      </w:pPr>
    </w:p>
    <w:p w:rsidR="00544CF1" w:rsidRPr="00544CF1" w:rsidRDefault="00544CF1" w:rsidP="00544CF1">
      <w:pPr>
        <w:pStyle w:val="Standard"/>
        <w:ind w:left="0" w:right="5953" w:firstLine="0"/>
        <w:rPr>
          <w:rFonts w:asciiTheme="majorHAnsi" w:hAnsiTheme="majorHAnsi" w:cstheme="majorHAnsi"/>
          <w:sz w:val="22"/>
          <w:szCs w:val="22"/>
        </w:rPr>
      </w:pPr>
      <w:r w:rsidRPr="00544CF1">
        <w:rPr>
          <w:rFonts w:asciiTheme="majorHAnsi" w:hAnsiTheme="majorHAnsi" w:cstheme="majorHAnsi"/>
          <w:sz w:val="22"/>
          <w:szCs w:val="22"/>
          <w:u w:val="single"/>
        </w:rPr>
        <w:t>reprezentowany przez:</w:t>
      </w:r>
    </w:p>
    <w:p w:rsidR="00544CF1" w:rsidRPr="00544CF1" w:rsidRDefault="00544CF1" w:rsidP="00544CF1">
      <w:pPr>
        <w:pStyle w:val="Standard"/>
        <w:ind w:left="0" w:right="5954" w:firstLine="0"/>
        <w:rPr>
          <w:rFonts w:asciiTheme="majorHAnsi" w:hAnsiTheme="majorHAnsi" w:cstheme="majorHAnsi"/>
          <w:sz w:val="22"/>
          <w:szCs w:val="22"/>
        </w:rPr>
      </w:pPr>
      <w:r w:rsidRPr="00544CF1">
        <w:rPr>
          <w:rFonts w:asciiTheme="majorHAnsi" w:hAnsiTheme="majorHAnsi" w:cstheme="majorHAnsi"/>
          <w:sz w:val="22"/>
          <w:szCs w:val="22"/>
        </w:rPr>
        <w:t>…………………………………</w:t>
      </w:r>
    </w:p>
    <w:p w:rsidR="00544CF1" w:rsidRPr="00544CF1" w:rsidRDefault="00544CF1" w:rsidP="00544CF1">
      <w:pPr>
        <w:pStyle w:val="Standard"/>
        <w:ind w:left="0" w:right="5103" w:firstLine="0"/>
        <w:rPr>
          <w:rFonts w:asciiTheme="majorHAnsi" w:hAnsiTheme="majorHAnsi" w:cstheme="majorHAnsi"/>
          <w:sz w:val="22"/>
          <w:szCs w:val="22"/>
        </w:rPr>
      </w:pPr>
      <w:r w:rsidRPr="00544CF1">
        <w:rPr>
          <w:rFonts w:asciiTheme="majorHAnsi" w:hAnsiTheme="majorHAnsi" w:cstheme="majorHAnsi"/>
          <w:i/>
          <w:sz w:val="22"/>
          <w:szCs w:val="22"/>
        </w:rPr>
        <w:t>(imię i nazwisko oraz podstawa reprezentacji)</w:t>
      </w:r>
    </w:p>
    <w:p w:rsidR="00544CF1" w:rsidRPr="00544CF1" w:rsidRDefault="00544CF1" w:rsidP="00544CF1">
      <w:pPr>
        <w:pStyle w:val="Textbody"/>
        <w:rPr>
          <w:rFonts w:asciiTheme="majorHAnsi" w:hAnsiTheme="majorHAnsi" w:cstheme="majorHAnsi"/>
          <w:sz w:val="22"/>
          <w:szCs w:val="22"/>
        </w:rPr>
      </w:pPr>
    </w:p>
    <w:p w:rsidR="00544CF1" w:rsidRPr="00544CF1" w:rsidRDefault="00544CF1" w:rsidP="00544CF1">
      <w:pPr>
        <w:pStyle w:val="Textbody"/>
        <w:rPr>
          <w:rFonts w:asciiTheme="majorHAnsi" w:hAnsiTheme="majorHAnsi" w:cstheme="majorHAnsi"/>
          <w:sz w:val="22"/>
          <w:szCs w:val="22"/>
        </w:rPr>
      </w:pPr>
    </w:p>
    <w:p w:rsidR="00544CF1" w:rsidRPr="00544CF1" w:rsidRDefault="00544CF1" w:rsidP="00544CF1">
      <w:pPr>
        <w:pStyle w:val="Nagwek2"/>
        <w:spacing w:before="0" w:after="0" w:line="240" w:lineRule="auto"/>
        <w:jc w:val="center"/>
        <w:rPr>
          <w:rFonts w:asciiTheme="majorHAnsi" w:hAnsiTheme="majorHAnsi" w:cstheme="majorHAnsi"/>
          <w:i/>
          <w:sz w:val="22"/>
          <w:szCs w:val="22"/>
        </w:rPr>
      </w:pPr>
      <w:r w:rsidRPr="00544CF1">
        <w:rPr>
          <w:rFonts w:asciiTheme="majorHAnsi" w:hAnsiTheme="majorHAnsi" w:cstheme="majorHAnsi"/>
          <w:i/>
          <w:sz w:val="22"/>
          <w:szCs w:val="22"/>
        </w:rPr>
        <w:t>FORMULARZ OFERTOWY – część II</w:t>
      </w:r>
    </w:p>
    <w:p w:rsidR="00544CF1" w:rsidRPr="00544CF1" w:rsidRDefault="00544CF1" w:rsidP="00544CF1">
      <w:pPr>
        <w:pStyle w:val="Standard"/>
        <w:ind w:left="0" w:firstLine="0"/>
        <w:rPr>
          <w:rFonts w:asciiTheme="majorHAnsi" w:hAnsiTheme="majorHAnsi" w:cstheme="majorHAnsi"/>
          <w:b/>
          <w:sz w:val="22"/>
          <w:szCs w:val="22"/>
        </w:rPr>
      </w:pPr>
    </w:p>
    <w:p w:rsidR="00544CF1" w:rsidRPr="00544CF1" w:rsidRDefault="00544CF1" w:rsidP="00544CF1">
      <w:pPr>
        <w:pStyle w:val="Standard"/>
        <w:ind w:left="4320" w:firstLine="720"/>
        <w:jc w:val="right"/>
        <w:rPr>
          <w:rFonts w:asciiTheme="majorHAnsi" w:hAnsiTheme="majorHAnsi" w:cstheme="majorHAnsi"/>
          <w:b/>
          <w:sz w:val="22"/>
          <w:szCs w:val="22"/>
        </w:rPr>
      </w:pPr>
      <w:r w:rsidRPr="00544CF1">
        <w:rPr>
          <w:rFonts w:asciiTheme="majorHAnsi" w:hAnsiTheme="majorHAnsi" w:cstheme="majorHAnsi"/>
          <w:b/>
          <w:sz w:val="22"/>
          <w:szCs w:val="22"/>
        </w:rPr>
        <w:t>Instytut Hematologii i Transfuzjologii</w:t>
      </w:r>
    </w:p>
    <w:p w:rsidR="00544CF1" w:rsidRPr="00544CF1" w:rsidRDefault="00544CF1" w:rsidP="00544CF1">
      <w:pPr>
        <w:pStyle w:val="Standard"/>
        <w:ind w:left="4320" w:firstLine="720"/>
        <w:rPr>
          <w:rFonts w:asciiTheme="majorHAnsi" w:hAnsiTheme="majorHAnsi" w:cstheme="majorHAnsi"/>
          <w:b/>
          <w:sz w:val="22"/>
          <w:szCs w:val="22"/>
        </w:rPr>
      </w:pPr>
      <w:r w:rsidRPr="00544CF1">
        <w:rPr>
          <w:rFonts w:asciiTheme="majorHAnsi" w:hAnsiTheme="majorHAnsi" w:cstheme="majorHAnsi"/>
          <w:b/>
          <w:sz w:val="22"/>
          <w:szCs w:val="22"/>
        </w:rPr>
        <w:t xml:space="preserve">   </w:t>
      </w:r>
      <w:r>
        <w:rPr>
          <w:rFonts w:asciiTheme="majorHAnsi" w:hAnsiTheme="majorHAnsi" w:cstheme="majorHAnsi"/>
          <w:b/>
          <w:sz w:val="22"/>
          <w:szCs w:val="22"/>
        </w:rPr>
        <w:t xml:space="preserve">        </w:t>
      </w:r>
      <w:r w:rsidR="007C7A83">
        <w:rPr>
          <w:rFonts w:asciiTheme="majorHAnsi" w:hAnsiTheme="majorHAnsi" w:cstheme="majorHAnsi"/>
          <w:b/>
          <w:sz w:val="22"/>
          <w:szCs w:val="22"/>
        </w:rPr>
        <w:t xml:space="preserve">   </w:t>
      </w:r>
      <w:r>
        <w:rPr>
          <w:rFonts w:asciiTheme="majorHAnsi" w:hAnsiTheme="majorHAnsi" w:cstheme="majorHAnsi"/>
          <w:b/>
          <w:sz w:val="22"/>
          <w:szCs w:val="22"/>
        </w:rPr>
        <w:t xml:space="preserve">    </w:t>
      </w:r>
      <w:r w:rsidRPr="00544CF1">
        <w:rPr>
          <w:rFonts w:asciiTheme="majorHAnsi" w:hAnsiTheme="majorHAnsi" w:cstheme="majorHAnsi"/>
          <w:b/>
          <w:sz w:val="22"/>
          <w:szCs w:val="22"/>
        </w:rPr>
        <w:t xml:space="preserve">  ul. Indiry Gandhi 14</w:t>
      </w:r>
    </w:p>
    <w:p w:rsidR="00544CF1" w:rsidRPr="00544CF1" w:rsidRDefault="00544CF1" w:rsidP="00544CF1">
      <w:pPr>
        <w:pStyle w:val="Standard"/>
        <w:ind w:left="4332" w:firstLine="708"/>
        <w:rPr>
          <w:rFonts w:asciiTheme="majorHAnsi" w:hAnsiTheme="majorHAnsi" w:cstheme="majorHAnsi"/>
          <w:b/>
          <w:sz w:val="22"/>
          <w:szCs w:val="22"/>
        </w:rPr>
      </w:pPr>
      <w:r w:rsidRPr="00544CF1">
        <w:rPr>
          <w:rFonts w:asciiTheme="majorHAnsi" w:hAnsiTheme="majorHAnsi" w:cstheme="majorHAnsi"/>
          <w:b/>
          <w:sz w:val="22"/>
          <w:szCs w:val="22"/>
        </w:rPr>
        <w:t xml:space="preserve">    </w:t>
      </w:r>
      <w:r>
        <w:rPr>
          <w:rFonts w:asciiTheme="majorHAnsi" w:hAnsiTheme="majorHAnsi" w:cstheme="majorHAnsi"/>
          <w:b/>
          <w:sz w:val="22"/>
          <w:szCs w:val="22"/>
        </w:rPr>
        <w:t xml:space="preserve">           </w:t>
      </w:r>
      <w:r w:rsidR="007C7A83">
        <w:rPr>
          <w:rFonts w:asciiTheme="majorHAnsi" w:hAnsiTheme="majorHAnsi" w:cstheme="majorHAnsi"/>
          <w:b/>
          <w:sz w:val="22"/>
          <w:szCs w:val="22"/>
        </w:rPr>
        <w:t xml:space="preserve">   </w:t>
      </w:r>
      <w:r>
        <w:rPr>
          <w:rFonts w:asciiTheme="majorHAnsi" w:hAnsiTheme="majorHAnsi" w:cstheme="majorHAnsi"/>
          <w:b/>
          <w:sz w:val="22"/>
          <w:szCs w:val="22"/>
        </w:rPr>
        <w:t xml:space="preserve"> </w:t>
      </w:r>
      <w:r w:rsidRPr="00544CF1">
        <w:rPr>
          <w:rFonts w:asciiTheme="majorHAnsi" w:hAnsiTheme="majorHAnsi" w:cstheme="majorHAnsi"/>
          <w:b/>
          <w:sz w:val="22"/>
          <w:szCs w:val="22"/>
        </w:rPr>
        <w:t xml:space="preserve"> 02 - 776 Warszawa</w:t>
      </w:r>
    </w:p>
    <w:p w:rsidR="00544CF1" w:rsidRPr="00544CF1" w:rsidRDefault="00544CF1" w:rsidP="00544CF1">
      <w:pPr>
        <w:pStyle w:val="Standard"/>
        <w:ind w:left="0" w:firstLine="0"/>
        <w:rPr>
          <w:rFonts w:asciiTheme="majorHAnsi" w:hAnsiTheme="majorHAnsi" w:cstheme="majorHAnsi"/>
          <w:sz w:val="22"/>
          <w:szCs w:val="22"/>
        </w:rPr>
      </w:pPr>
    </w:p>
    <w:p w:rsidR="00544CF1" w:rsidRPr="00544CF1" w:rsidRDefault="00544CF1" w:rsidP="00544CF1">
      <w:pPr>
        <w:pStyle w:val="Standard"/>
        <w:spacing w:line="276" w:lineRule="auto"/>
        <w:ind w:left="0" w:firstLine="0"/>
        <w:rPr>
          <w:rFonts w:asciiTheme="majorHAnsi" w:hAnsiTheme="majorHAnsi" w:cstheme="majorHAnsi"/>
          <w:sz w:val="22"/>
          <w:szCs w:val="22"/>
        </w:rPr>
      </w:pPr>
      <w:r w:rsidRPr="00544CF1">
        <w:rPr>
          <w:rFonts w:asciiTheme="majorHAnsi" w:hAnsiTheme="majorHAnsi" w:cstheme="majorHAnsi"/>
          <w:sz w:val="22"/>
          <w:szCs w:val="22"/>
        </w:rPr>
        <w:t xml:space="preserve">My/Ja </w:t>
      </w:r>
      <w:r w:rsidRPr="00544CF1">
        <w:rPr>
          <w:rFonts w:asciiTheme="majorHAnsi" w:hAnsiTheme="majorHAnsi" w:cstheme="majorHAnsi"/>
          <w:sz w:val="22"/>
          <w:szCs w:val="22"/>
          <w:vertAlign w:val="superscript"/>
        </w:rPr>
        <w:t xml:space="preserve">* </w:t>
      </w:r>
      <w:r w:rsidRPr="00544CF1">
        <w:rPr>
          <w:rFonts w:asciiTheme="majorHAnsi" w:hAnsiTheme="majorHAnsi" w:cstheme="majorHAnsi"/>
          <w:sz w:val="22"/>
          <w:szCs w:val="22"/>
        </w:rPr>
        <w:t xml:space="preserve">niżej podpisani, przystępując do postępowania o udzielenie zamówienia publicznego pn.: </w:t>
      </w:r>
      <w:r w:rsidRPr="00544CF1">
        <w:rPr>
          <w:rFonts w:asciiTheme="majorHAnsi" w:eastAsia="Arial" w:hAnsiTheme="majorHAnsi" w:cstheme="majorHAnsi"/>
          <w:b/>
          <w:sz w:val="22"/>
          <w:szCs w:val="22"/>
        </w:rPr>
        <w:t>„Dostaw</w:t>
      </w:r>
      <w:r w:rsidR="005B64CC">
        <w:rPr>
          <w:rFonts w:asciiTheme="majorHAnsi" w:eastAsia="Arial" w:hAnsiTheme="majorHAnsi" w:cstheme="majorHAnsi"/>
          <w:b/>
          <w:sz w:val="22"/>
          <w:szCs w:val="22"/>
        </w:rPr>
        <w:t xml:space="preserve">a </w:t>
      </w:r>
      <w:r w:rsidR="00F66DAE">
        <w:rPr>
          <w:rFonts w:asciiTheme="majorHAnsi" w:eastAsia="Arial" w:hAnsiTheme="majorHAnsi" w:cstheme="majorHAnsi"/>
          <w:b/>
          <w:sz w:val="22"/>
          <w:szCs w:val="22"/>
        </w:rPr>
        <w:t>artykułów biurowych</w:t>
      </w:r>
      <w:r w:rsidR="005B64CC">
        <w:rPr>
          <w:rFonts w:asciiTheme="majorHAnsi" w:eastAsia="Arial" w:hAnsiTheme="majorHAnsi" w:cstheme="majorHAnsi"/>
          <w:b/>
          <w:sz w:val="22"/>
          <w:szCs w:val="22"/>
        </w:rPr>
        <w:t xml:space="preserve"> </w:t>
      </w:r>
      <w:r w:rsidRPr="00544CF1">
        <w:rPr>
          <w:rFonts w:asciiTheme="majorHAnsi" w:eastAsia="Arial" w:hAnsiTheme="majorHAnsi" w:cstheme="majorHAnsi"/>
          <w:b/>
          <w:sz w:val="22"/>
          <w:szCs w:val="22"/>
        </w:rPr>
        <w:t xml:space="preserve">” – nr sprawy </w:t>
      </w:r>
      <w:r w:rsidR="008111DB">
        <w:rPr>
          <w:rFonts w:asciiTheme="majorHAnsi" w:eastAsia="Arial" w:hAnsiTheme="majorHAnsi" w:cstheme="majorHAnsi"/>
          <w:b/>
          <w:sz w:val="22"/>
          <w:szCs w:val="22"/>
        </w:rPr>
        <w:t>DZ-SZPZ.261</w:t>
      </w:r>
      <w:r w:rsidR="00BD325B">
        <w:rPr>
          <w:rFonts w:asciiTheme="majorHAnsi" w:eastAsia="Arial" w:hAnsiTheme="majorHAnsi" w:cstheme="majorHAnsi"/>
          <w:b/>
          <w:sz w:val="22"/>
          <w:szCs w:val="22"/>
        </w:rPr>
        <w:t>.28</w:t>
      </w:r>
      <w:r w:rsidRPr="00544CF1">
        <w:rPr>
          <w:rFonts w:asciiTheme="majorHAnsi" w:eastAsia="Arial" w:hAnsiTheme="majorHAnsi" w:cstheme="majorHAnsi"/>
          <w:b/>
          <w:sz w:val="22"/>
          <w:szCs w:val="22"/>
        </w:rPr>
        <w:t>.2026</w:t>
      </w:r>
      <w:r w:rsidRPr="00544CF1">
        <w:rPr>
          <w:rFonts w:asciiTheme="majorHAnsi" w:hAnsiTheme="majorHAnsi" w:cstheme="majorHAnsi"/>
          <w:b/>
          <w:sz w:val="22"/>
          <w:szCs w:val="22"/>
        </w:rPr>
        <w:t xml:space="preserve">, </w:t>
      </w:r>
      <w:r w:rsidRPr="00544CF1">
        <w:rPr>
          <w:rFonts w:asciiTheme="majorHAnsi" w:hAnsiTheme="majorHAnsi" w:cstheme="majorHAnsi"/>
          <w:sz w:val="22"/>
          <w:szCs w:val="22"/>
        </w:rPr>
        <w:t xml:space="preserve">po zapoznaniu się z opisem przedmiotu zamówienia, składam ofertę na formularzu ofertowym Część I wygenerowanym na Platformie Zakupowej – oraz </w:t>
      </w:r>
      <w:r w:rsidRPr="00544CF1">
        <w:rPr>
          <w:rFonts w:asciiTheme="majorHAnsi" w:hAnsiTheme="majorHAnsi" w:cstheme="majorHAnsi"/>
          <w:b/>
          <w:sz w:val="22"/>
          <w:szCs w:val="22"/>
        </w:rPr>
        <w:t>Załączniku nr 1A do SWZ</w:t>
      </w:r>
      <w:r w:rsidRPr="00544CF1">
        <w:rPr>
          <w:rFonts w:asciiTheme="majorHAnsi" w:hAnsiTheme="majorHAnsi" w:cstheme="majorHAnsi"/>
          <w:sz w:val="22"/>
          <w:szCs w:val="22"/>
        </w:rPr>
        <w:t xml:space="preserve"> – Specyfikacja asortymentowo-cenowa oraz niniejszym Formularzu ofertowym Część II.</w:t>
      </w:r>
    </w:p>
    <w:p w:rsidR="00544CF1" w:rsidRPr="00544CF1" w:rsidRDefault="00544CF1" w:rsidP="00544CF1">
      <w:pPr>
        <w:tabs>
          <w:tab w:val="left" w:pos="284"/>
        </w:tabs>
        <w:spacing w:line="276" w:lineRule="auto"/>
        <w:jc w:val="both"/>
        <w:rPr>
          <w:rFonts w:asciiTheme="majorHAnsi" w:eastAsia="Calibri" w:hAnsiTheme="majorHAnsi" w:cstheme="majorHAnsi"/>
          <w:b/>
          <w:sz w:val="22"/>
          <w:szCs w:val="22"/>
          <w:lang w:eastAsia="en-US"/>
        </w:rPr>
      </w:pPr>
      <w:r w:rsidRPr="00544CF1">
        <w:rPr>
          <w:rFonts w:asciiTheme="majorHAnsi" w:eastAsia="Calibri" w:hAnsiTheme="majorHAnsi" w:cstheme="majorHAnsi"/>
          <w:b/>
          <w:sz w:val="22"/>
          <w:szCs w:val="22"/>
          <w:lang w:eastAsia="en-US"/>
        </w:rPr>
        <w:t>Oferuję/my realizację przedmiotu zamówienia za cenę:</w:t>
      </w:r>
    </w:p>
    <w:p w:rsidR="00544CF1" w:rsidRPr="00544CF1" w:rsidRDefault="00544CF1" w:rsidP="00544CF1">
      <w:pPr>
        <w:tabs>
          <w:tab w:val="left" w:pos="284"/>
        </w:tabs>
        <w:spacing w:line="276" w:lineRule="auto"/>
        <w:jc w:val="both"/>
        <w:rPr>
          <w:rFonts w:asciiTheme="majorHAnsi" w:eastAsia="Calibri" w:hAnsiTheme="majorHAnsi" w:cstheme="majorHAnsi"/>
          <w:b/>
          <w:sz w:val="22"/>
          <w:szCs w:val="22"/>
          <w:lang w:eastAsia="en-US"/>
        </w:rPr>
      </w:pPr>
      <w:r w:rsidRPr="00544CF1">
        <w:rPr>
          <w:rFonts w:asciiTheme="majorHAnsi" w:eastAsia="Calibri" w:hAnsiTheme="majorHAnsi" w:cstheme="majorHAnsi"/>
          <w:b/>
          <w:sz w:val="22"/>
          <w:szCs w:val="22"/>
          <w:lang w:eastAsia="en-US"/>
        </w:rPr>
        <w:t xml:space="preserve"> </w:t>
      </w:r>
      <w:r w:rsidR="005B64CC">
        <w:rPr>
          <w:rFonts w:asciiTheme="majorHAnsi" w:eastAsia="Calibri" w:hAnsiTheme="majorHAnsi" w:cstheme="majorHAnsi"/>
          <w:b/>
          <w:sz w:val="22"/>
          <w:szCs w:val="22"/>
          <w:lang w:eastAsia="en-US"/>
        </w:rPr>
        <w:t>ARTYKUŁY BIUROWE</w:t>
      </w:r>
    </w:p>
    <w:p w:rsidR="00544CF1" w:rsidRPr="00F46223" w:rsidRDefault="00544CF1" w:rsidP="00F46223">
      <w:pPr>
        <w:tabs>
          <w:tab w:val="left" w:pos="284"/>
        </w:tabs>
        <w:spacing w:line="276" w:lineRule="auto"/>
        <w:jc w:val="both"/>
        <w:rPr>
          <w:rFonts w:asciiTheme="majorHAnsi" w:eastAsia="Calibri" w:hAnsiTheme="majorHAnsi" w:cstheme="majorHAnsi"/>
          <w:b/>
          <w:sz w:val="22"/>
          <w:szCs w:val="22"/>
          <w:lang w:eastAsia="en-US"/>
        </w:rPr>
      </w:pPr>
      <w:r w:rsidRPr="00544CF1">
        <w:rPr>
          <w:rFonts w:asciiTheme="majorHAnsi" w:eastAsia="Calibri" w:hAnsiTheme="majorHAnsi" w:cstheme="majorHAnsi"/>
          <w:b/>
          <w:sz w:val="22"/>
          <w:szCs w:val="22"/>
          <w:lang w:eastAsia="en-US"/>
        </w:rPr>
        <w:t xml:space="preserve">brutto: ......................... zł </w:t>
      </w:r>
    </w:p>
    <w:p w:rsidR="00544CF1" w:rsidRPr="00544CF1" w:rsidRDefault="00544CF1" w:rsidP="00544CF1">
      <w:pPr>
        <w:pStyle w:val="Akapitzlist"/>
        <w:tabs>
          <w:tab w:val="left" w:pos="360"/>
        </w:tabs>
        <w:autoSpaceDN w:val="0"/>
        <w:ind w:left="360"/>
        <w:jc w:val="both"/>
        <w:rPr>
          <w:rFonts w:asciiTheme="majorHAnsi" w:hAnsiTheme="majorHAnsi" w:cstheme="majorHAnsi"/>
          <w:sz w:val="22"/>
          <w:szCs w:val="22"/>
        </w:rPr>
      </w:pPr>
    </w:p>
    <w:p w:rsidR="00B91D97" w:rsidRDefault="00B91D97" w:rsidP="00B91D97">
      <w:pPr>
        <w:pStyle w:val="Akapitzlist"/>
        <w:numPr>
          <w:ilvl w:val="3"/>
          <w:numId w:val="3"/>
        </w:numPr>
        <w:tabs>
          <w:tab w:val="left" w:pos="360"/>
        </w:tabs>
        <w:autoSpaceDN w:val="0"/>
        <w:ind w:left="426" w:hanging="568"/>
        <w:rPr>
          <w:rFonts w:asciiTheme="majorHAnsi" w:hAnsiTheme="majorHAnsi" w:cstheme="majorHAnsi"/>
          <w:sz w:val="22"/>
          <w:szCs w:val="22"/>
        </w:rPr>
      </w:pPr>
      <w:r>
        <w:rPr>
          <w:rFonts w:asciiTheme="majorHAnsi" w:hAnsiTheme="majorHAnsi" w:cstheme="majorHAnsi"/>
          <w:sz w:val="22"/>
          <w:szCs w:val="22"/>
        </w:rPr>
        <w:t>Oferujemy termin wykonania zamówienia zgodny z postanowieniami SWZ oraz Opisem przedmiotu zamówienia stanowiącym załącznik nr 1 A do SWZ</w:t>
      </w:r>
    </w:p>
    <w:p w:rsidR="00544CF1" w:rsidRPr="00F46223" w:rsidRDefault="00544CF1" w:rsidP="00F46223">
      <w:pPr>
        <w:pStyle w:val="Akapitzlist"/>
        <w:numPr>
          <w:ilvl w:val="3"/>
          <w:numId w:val="3"/>
        </w:numPr>
        <w:tabs>
          <w:tab w:val="left" w:pos="360"/>
        </w:tabs>
        <w:autoSpaceDN w:val="0"/>
        <w:ind w:hanging="3022"/>
        <w:jc w:val="both"/>
        <w:rPr>
          <w:rFonts w:asciiTheme="majorHAnsi" w:hAnsiTheme="majorHAnsi" w:cstheme="majorHAnsi"/>
          <w:sz w:val="22"/>
          <w:szCs w:val="22"/>
        </w:rPr>
      </w:pPr>
      <w:r w:rsidRPr="00F46223">
        <w:rPr>
          <w:rFonts w:asciiTheme="majorHAnsi" w:hAnsiTheme="majorHAnsi" w:cstheme="majorHAnsi"/>
          <w:sz w:val="22"/>
          <w:szCs w:val="22"/>
        </w:rPr>
        <w:t>Oświadczam/ -y, że:</w:t>
      </w:r>
    </w:p>
    <w:p w:rsidR="00544CF1" w:rsidRPr="00544CF1" w:rsidRDefault="00544CF1" w:rsidP="00DC0B0F">
      <w:pPr>
        <w:pStyle w:val="Akapitzlist"/>
        <w:numPr>
          <w:ilvl w:val="0"/>
          <w:numId w:val="60"/>
        </w:numPr>
        <w:tabs>
          <w:tab w:val="left" w:pos="709"/>
        </w:tabs>
        <w:autoSpaceDN w:val="0"/>
        <w:ind w:left="426" w:firstLine="0"/>
        <w:jc w:val="both"/>
        <w:rPr>
          <w:rFonts w:asciiTheme="majorHAnsi" w:hAnsiTheme="majorHAnsi" w:cstheme="majorHAnsi"/>
          <w:sz w:val="22"/>
          <w:szCs w:val="22"/>
        </w:rPr>
      </w:pPr>
      <w:r w:rsidRPr="00544CF1">
        <w:rPr>
          <w:rFonts w:asciiTheme="majorHAnsi" w:hAnsiTheme="majorHAnsi" w:cstheme="majorHAnsi"/>
          <w:sz w:val="22"/>
          <w:szCs w:val="22"/>
        </w:rPr>
        <w:t>Wykonawca jest zarejestrowany jako czynny podatnik od towarów i usług*</w:t>
      </w:r>
    </w:p>
    <w:p w:rsidR="00544CF1" w:rsidRPr="00544CF1" w:rsidRDefault="00544CF1" w:rsidP="00DC0B0F">
      <w:pPr>
        <w:pStyle w:val="Akapitzlist"/>
        <w:numPr>
          <w:ilvl w:val="0"/>
          <w:numId w:val="60"/>
        </w:numPr>
        <w:tabs>
          <w:tab w:val="left" w:pos="709"/>
        </w:tabs>
        <w:autoSpaceDN w:val="0"/>
        <w:ind w:left="709" w:hanging="283"/>
        <w:jc w:val="both"/>
        <w:rPr>
          <w:rFonts w:asciiTheme="majorHAnsi" w:hAnsiTheme="majorHAnsi" w:cstheme="majorHAnsi"/>
          <w:sz w:val="22"/>
          <w:szCs w:val="22"/>
        </w:rPr>
      </w:pPr>
      <w:r w:rsidRPr="00544CF1">
        <w:rPr>
          <w:rFonts w:asciiTheme="majorHAnsi" w:hAnsiTheme="majorHAnsi" w:cstheme="majorHAnsi"/>
          <w:sz w:val="22"/>
          <w:szCs w:val="22"/>
        </w:rPr>
        <w:t>Wykonawca nie jest zarejestrowany jako czynny podatnik podatku od towarów i  usług* na podstawie ………………………………………………..</w:t>
      </w:r>
    </w:p>
    <w:p w:rsidR="00544CF1" w:rsidRPr="00544CF1" w:rsidRDefault="00544CF1" w:rsidP="00544CF1">
      <w:pPr>
        <w:pStyle w:val="Akapitzlist"/>
        <w:tabs>
          <w:tab w:val="left" w:pos="360"/>
        </w:tabs>
        <w:autoSpaceDN w:val="0"/>
        <w:ind w:left="360"/>
        <w:jc w:val="both"/>
        <w:rPr>
          <w:rFonts w:asciiTheme="majorHAnsi" w:hAnsiTheme="majorHAnsi" w:cstheme="majorHAnsi"/>
          <w:i/>
          <w:sz w:val="22"/>
          <w:szCs w:val="22"/>
        </w:rPr>
      </w:pPr>
    </w:p>
    <w:p w:rsidR="00544CF1" w:rsidRPr="00544CF1" w:rsidRDefault="00544CF1" w:rsidP="00544CF1">
      <w:pPr>
        <w:pStyle w:val="Akapitzlist"/>
        <w:tabs>
          <w:tab w:val="left" w:pos="360"/>
        </w:tabs>
        <w:autoSpaceDN w:val="0"/>
        <w:ind w:left="360"/>
        <w:jc w:val="both"/>
        <w:rPr>
          <w:rFonts w:asciiTheme="majorHAnsi" w:hAnsiTheme="majorHAnsi" w:cstheme="majorHAnsi"/>
          <w:i/>
          <w:sz w:val="22"/>
          <w:szCs w:val="22"/>
        </w:rPr>
      </w:pPr>
      <w:r w:rsidRPr="00544CF1">
        <w:rPr>
          <w:rFonts w:asciiTheme="majorHAnsi" w:hAnsiTheme="majorHAnsi" w:cstheme="majorHAnsi"/>
          <w:i/>
          <w:sz w:val="22"/>
          <w:szCs w:val="22"/>
        </w:rPr>
        <w:t>Jeżeli Wykonawca nie wykreśli żadnej z powyższych opcji, Zamawiający przyjmie, że Wykonawca jest zarejestrowany jako czynny podatnik podatku od towarów i usług.</w:t>
      </w:r>
    </w:p>
    <w:p w:rsidR="00544CF1" w:rsidRPr="00544CF1" w:rsidRDefault="00544CF1" w:rsidP="00544CF1">
      <w:pPr>
        <w:pStyle w:val="Akapitzlist"/>
        <w:tabs>
          <w:tab w:val="left" w:pos="360"/>
        </w:tabs>
        <w:autoSpaceDN w:val="0"/>
        <w:ind w:left="360"/>
        <w:jc w:val="both"/>
        <w:rPr>
          <w:rFonts w:asciiTheme="majorHAnsi" w:hAnsiTheme="majorHAnsi" w:cstheme="majorHAnsi"/>
          <w:i/>
          <w:sz w:val="22"/>
          <w:szCs w:val="22"/>
        </w:rPr>
      </w:pPr>
    </w:p>
    <w:p w:rsidR="00544CF1" w:rsidRPr="00544CF1" w:rsidRDefault="00544CF1" w:rsidP="00B91D97">
      <w:pPr>
        <w:pStyle w:val="Akapitzlist"/>
        <w:numPr>
          <w:ilvl w:val="3"/>
          <w:numId w:val="3"/>
        </w:numPr>
        <w:tabs>
          <w:tab w:val="left" w:pos="360"/>
        </w:tabs>
        <w:autoSpaceDN w:val="0"/>
        <w:ind w:hanging="2880"/>
        <w:jc w:val="both"/>
        <w:rPr>
          <w:rFonts w:asciiTheme="majorHAnsi" w:hAnsiTheme="majorHAnsi" w:cstheme="majorHAnsi"/>
          <w:sz w:val="22"/>
          <w:szCs w:val="22"/>
        </w:rPr>
      </w:pPr>
      <w:r w:rsidRPr="00544CF1">
        <w:rPr>
          <w:rFonts w:asciiTheme="majorHAnsi" w:hAnsiTheme="majorHAnsi" w:cstheme="majorHAnsi"/>
          <w:sz w:val="22"/>
          <w:szCs w:val="22"/>
        </w:rPr>
        <w:t xml:space="preserve">Oświadczamy zgodnie z art. 225 ust. 2 ustawy </w:t>
      </w:r>
      <w:proofErr w:type="spellStart"/>
      <w:r w:rsidRPr="00544CF1">
        <w:rPr>
          <w:rFonts w:asciiTheme="majorHAnsi" w:hAnsiTheme="majorHAnsi" w:cstheme="majorHAnsi"/>
          <w:sz w:val="22"/>
          <w:szCs w:val="22"/>
        </w:rPr>
        <w:t>Pzp</w:t>
      </w:r>
      <w:proofErr w:type="spellEnd"/>
      <w:r w:rsidRPr="00544CF1">
        <w:rPr>
          <w:rFonts w:asciiTheme="majorHAnsi" w:hAnsiTheme="majorHAnsi" w:cstheme="majorHAnsi"/>
          <w:sz w:val="22"/>
          <w:szCs w:val="22"/>
        </w:rPr>
        <w:t>, że:</w:t>
      </w:r>
    </w:p>
    <w:p w:rsidR="00544CF1" w:rsidRPr="00544CF1" w:rsidRDefault="00544CF1" w:rsidP="00544CF1">
      <w:pPr>
        <w:pStyle w:val="Akapitzlist"/>
        <w:autoSpaceDN w:val="0"/>
        <w:ind w:left="709" w:hanging="349"/>
        <w:jc w:val="both"/>
        <w:rPr>
          <w:rFonts w:asciiTheme="majorHAnsi" w:hAnsiTheme="majorHAnsi" w:cstheme="majorHAnsi"/>
          <w:sz w:val="22"/>
          <w:szCs w:val="22"/>
        </w:rPr>
      </w:pPr>
      <w:r w:rsidRPr="00544CF1">
        <w:rPr>
          <w:rFonts w:asciiTheme="majorHAnsi" w:hAnsiTheme="majorHAnsi" w:cstheme="majorHAnsi"/>
          <w:sz w:val="22"/>
          <w:szCs w:val="22"/>
        </w:rPr>
        <w:t>a)  wybór naszej oferty nie będzie prowadził do powstania u Zamawiającego obowiązku podatkowego zgodnie z przepisami o podatku od towarów i usług*;</w:t>
      </w:r>
    </w:p>
    <w:p w:rsidR="00544CF1" w:rsidRPr="00544CF1" w:rsidRDefault="00544CF1" w:rsidP="00544CF1">
      <w:pPr>
        <w:pStyle w:val="Akapitzlist"/>
        <w:autoSpaceDN w:val="0"/>
        <w:ind w:left="709" w:hanging="349"/>
        <w:jc w:val="both"/>
        <w:rPr>
          <w:rFonts w:asciiTheme="majorHAnsi" w:hAnsiTheme="majorHAnsi" w:cstheme="majorHAnsi"/>
          <w:sz w:val="22"/>
          <w:szCs w:val="22"/>
        </w:rPr>
      </w:pPr>
      <w:r w:rsidRPr="00544CF1">
        <w:rPr>
          <w:rFonts w:asciiTheme="majorHAnsi" w:hAnsiTheme="majorHAnsi" w:cstheme="majorHAnsi"/>
          <w:sz w:val="22"/>
          <w:szCs w:val="22"/>
        </w:rPr>
        <w:t>b) wybór naszej oferty będzie prowadził do powstania u Zamawiającego obowiązku podatkowego zgodnie z przepisami o podatku od towarów i usług*.</w:t>
      </w:r>
    </w:p>
    <w:p w:rsidR="00544CF1" w:rsidRPr="00544CF1" w:rsidRDefault="00544CF1" w:rsidP="00544CF1">
      <w:pPr>
        <w:pStyle w:val="Akapitzlist"/>
        <w:autoSpaceDN w:val="0"/>
        <w:ind w:left="709" w:hanging="349"/>
        <w:jc w:val="both"/>
        <w:rPr>
          <w:rFonts w:asciiTheme="majorHAnsi" w:hAnsiTheme="majorHAnsi" w:cstheme="majorHAnsi"/>
          <w:sz w:val="22"/>
          <w:szCs w:val="22"/>
        </w:rPr>
      </w:pPr>
    </w:p>
    <w:p w:rsidR="00544CF1" w:rsidRPr="00544CF1" w:rsidRDefault="00544CF1" w:rsidP="00B91D97">
      <w:pPr>
        <w:tabs>
          <w:tab w:val="left" w:pos="360"/>
        </w:tabs>
        <w:autoSpaceDN w:val="0"/>
        <w:ind w:left="426"/>
        <w:jc w:val="both"/>
        <w:rPr>
          <w:rFonts w:asciiTheme="majorHAnsi" w:hAnsiTheme="majorHAnsi" w:cstheme="majorHAnsi"/>
          <w:sz w:val="22"/>
          <w:szCs w:val="22"/>
        </w:rPr>
      </w:pPr>
      <w:r w:rsidRPr="00544CF1">
        <w:rPr>
          <w:rFonts w:asciiTheme="majorHAnsi" w:hAnsiTheme="majorHAnsi" w:cstheme="majorHAnsi"/>
          <w:sz w:val="22"/>
          <w:szCs w:val="22"/>
        </w:rPr>
        <w:t xml:space="preserve">UWAGA: powstanie obowiązku podatkowego u Zamawiającego może wynikać z takich okoliczności jak: wewnątrzwspólnotowe nabycie towarów, import usług lub towarów, mechanizm odwróconego </w:t>
      </w:r>
      <w:r w:rsidRPr="00544CF1">
        <w:rPr>
          <w:rFonts w:asciiTheme="majorHAnsi" w:hAnsiTheme="majorHAnsi" w:cstheme="majorHAnsi"/>
          <w:sz w:val="22"/>
          <w:szCs w:val="22"/>
        </w:rPr>
        <w:lastRenderedPageBreak/>
        <w:t>obciążenia podatkiem VAT (np. określone w ustawie o  podatku od towarów i usług do</w:t>
      </w:r>
      <w:r w:rsidR="00B91D97">
        <w:rPr>
          <w:rFonts w:asciiTheme="majorHAnsi" w:hAnsiTheme="majorHAnsi" w:cstheme="majorHAnsi"/>
          <w:sz w:val="22"/>
          <w:szCs w:val="22"/>
        </w:rPr>
        <w:t>stawy sprzętu elektronicznego).</w:t>
      </w:r>
    </w:p>
    <w:p w:rsidR="00544CF1" w:rsidRPr="00544CF1" w:rsidRDefault="00544CF1" w:rsidP="00544CF1">
      <w:pPr>
        <w:tabs>
          <w:tab w:val="left" w:pos="360"/>
        </w:tabs>
        <w:autoSpaceDN w:val="0"/>
        <w:ind w:left="426"/>
        <w:jc w:val="both"/>
        <w:rPr>
          <w:rFonts w:asciiTheme="majorHAnsi" w:hAnsiTheme="majorHAnsi" w:cstheme="majorHAnsi"/>
          <w:sz w:val="22"/>
          <w:szCs w:val="22"/>
        </w:rPr>
      </w:pPr>
      <w:r w:rsidRPr="00544CF1">
        <w:rPr>
          <w:rFonts w:asciiTheme="majorHAnsi" w:hAnsiTheme="majorHAnsi" w:cstheme="majorHAnsi"/>
          <w:sz w:val="22"/>
          <w:szCs w:val="22"/>
        </w:rPr>
        <w:t>W przypadku gdy wybór oferty będzie prowadzić do powstania u Zamawiającego obowiązku podatkowego - należy wskazać: - nazwę (rodzaj) towaru lub usługi, których dostawa lub świadczenie będzie prowadzić do powstania obowiązku podatkowego zgodnie z przepisami o podatku od towarów i usług: ………………………- ich wartość (netto) bez kwoty podatku: ……………………………………… - stawa podatku ……………….%.</w:t>
      </w:r>
    </w:p>
    <w:p w:rsidR="00544CF1" w:rsidRPr="00544CF1" w:rsidRDefault="00544CF1" w:rsidP="00544CF1">
      <w:pPr>
        <w:pStyle w:val="Akapitzlist"/>
        <w:tabs>
          <w:tab w:val="left" w:pos="360"/>
        </w:tabs>
        <w:autoSpaceDN w:val="0"/>
        <w:ind w:left="360"/>
        <w:jc w:val="both"/>
        <w:rPr>
          <w:rFonts w:asciiTheme="majorHAnsi" w:hAnsiTheme="majorHAnsi" w:cstheme="majorHAnsi"/>
          <w:sz w:val="22"/>
          <w:szCs w:val="22"/>
        </w:rPr>
      </w:pPr>
    </w:p>
    <w:p w:rsidR="00544CF1" w:rsidRPr="00B91D97" w:rsidRDefault="00544CF1" w:rsidP="00B91D97">
      <w:pPr>
        <w:tabs>
          <w:tab w:val="left" w:pos="360"/>
        </w:tabs>
        <w:autoSpaceDN w:val="0"/>
        <w:ind w:left="426"/>
        <w:jc w:val="both"/>
        <w:rPr>
          <w:rFonts w:asciiTheme="majorHAnsi" w:hAnsiTheme="majorHAnsi" w:cstheme="majorHAnsi"/>
          <w:sz w:val="22"/>
          <w:szCs w:val="22"/>
        </w:rPr>
      </w:pPr>
      <w:r w:rsidRPr="00544CF1">
        <w:rPr>
          <w:rFonts w:asciiTheme="majorHAnsi" w:hAnsiTheme="majorHAnsi" w:cstheme="majorHAnsi"/>
          <w:sz w:val="22"/>
          <w:szCs w:val="22"/>
        </w:rPr>
        <w:t>UWAGA: brak informacji w ww. zakresie oznacza, że złożona oferta nie będzie prowadziła do powstania u Zamawiającego obowiązku podatkowego.</w:t>
      </w:r>
    </w:p>
    <w:p w:rsidR="00544CF1" w:rsidRPr="00544CF1" w:rsidRDefault="00544CF1" w:rsidP="00B91D97">
      <w:pPr>
        <w:pStyle w:val="Akapitzlist"/>
        <w:numPr>
          <w:ilvl w:val="3"/>
          <w:numId w:val="3"/>
        </w:numPr>
        <w:tabs>
          <w:tab w:val="left" w:pos="360"/>
        </w:tabs>
        <w:autoSpaceDN w:val="0"/>
        <w:ind w:left="426" w:hanging="426"/>
        <w:contextualSpacing w:val="0"/>
        <w:jc w:val="both"/>
        <w:rPr>
          <w:rFonts w:asciiTheme="majorHAnsi" w:hAnsiTheme="majorHAnsi" w:cstheme="majorHAnsi"/>
          <w:sz w:val="22"/>
          <w:szCs w:val="22"/>
        </w:rPr>
      </w:pPr>
      <w:r w:rsidRPr="00544CF1">
        <w:rPr>
          <w:rFonts w:asciiTheme="majorHAnsi" w:hAnsiTheme="majorHAnsi" w:cstheme="majorHAnsi"/>
          <w:sz w:val="22"/>
          <w:szCs w:val="22"/>
        </w:rPr>
        <w:t>Oświadczam/y, że zapoznaliśmy się ze Specyfikacją Warunków Zamówienia  i nie wnosimy do jej treści żadnych zastrzeżeń. Tym samym uważamy się za związanych ofertą na czas określony w Specyfikacji Warunków Zamówienia.</w:t>
      </w:r>
    </w:p>
    <w:p w:rsidR="00544CF1" w:rsidRPr="00544CF1" w:rsidRDefault="00544CF1" w:rsidP="00B91D97">
      <w:pPr>
        <w:pStyle w:val="Akapitzlist"/>
        <w:numPr>
          <w:ilvl w:val="3"/>
          <w:numId w:val="3"/>
        </w:numPr>
        <w:tabs>
          <w:tab w:val="left" w:pos="360"/>
        </w:tabs>
        <w:autoSpaceDN w:val="0"/>
        <w:ind w:left="426" w:hanging="426"/>
        <w:contextualSpacing w:val="0"/>
        <w:jc w:val="both"/>
        <w:rPr>
          <w:rFonts w:asciiTheme="majorHAnsi" w:hAnsiTheme="majorHAnsi" w:cstheme="majorHAnsi"/>
          <w:sz w:val="22"/>
          <w:szCs w:val="22"/>
        </w:rPr>
      </w:pPr>
      <w:r w:rsidRPr="00544CF1">
        <w:rPr>
          <w:rFonts w:asciiTheme="majorHAnsi" w:hAnsiTheme="majorHAnsi" w:cstheme="majorHAnsi"/>
          <w:sz w:val="22"/>
          <w:szCs w:val="22"/>
        </w:rPr>
        <w:t xml:space="preserve">Oświadczam/y, że postanowienia wzoru umowy – Załącznik nr 3 do SWZ zostały przez nas zaakceptowane bez zastrzeżeń i zobowiązujemy się, w przypadku wyboru naszej oferty, do zawarcia umowy w miejscu i terminie wyznaczonym przez Zamawiającego. </w:t>
      </w:r>
    </w:p>
    <w:p w:rsidR="00544CF1" w:rsidRPr="00544CF1" w:rsidRDefault="00544CF1" w:rsidP="00DC0B0F">
      <w:pPr>
        <w:pStyle w:val="Akapitzlist"/>
        <w:numPr>
          <w:ilvl w:val="0"/>
          <w:numId w:val="33"/>
        </w:numPr>
        <w:tabs>
          <w:tab w:val="left" w:pos="360"/>
        </w:tabs>
        <w:suppressAutoHyphens/>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rPr>
        <w:t>Oświadczamy, że oferowane dostawy są zgodne z opisem zawartym w SWZ.</w:t>
      </w:r>
    </w:p>
    <w:p w:rsidR="00544CF1" w:rsidRPr="00544CF1" w:rsidRDefault="00544CF1" w:rsidP="00DC0B0F">
      <w:pPr>
        <w:pStyle w:val="Akapitzlist"/>
        <w:numPr>
          <w:ilvl w:val="0"/>
          <w:numId w:val="33"/>
        </w:numPr>
        <w:tabs>
          <w:tab w:val="left" w:pos="360"/>
        </w:tabs>
        <w:suppressAutoHyphens/>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rPr>
        <w:t xml:space="preserve">Oświadczam/y, że informacje i dokumenty zawarte w pliku …….…. </w:t>
      </w:r>
      <w:r w:rsidRPr="00544CF1">
        <w:rPr>
          <w:rFonts w:asciiTheme="majorHAnsi" w:hAnsiTheme="majorHAnsi" w:cstheme="majorHAnsi"/>
          <w:sz w:val="22"/>
          <w:szCs w:val="22"/>
          <w:u w:val="single"/>
        </w:rPr>
        <w:t>stanowią tajemnicę przedsiębiorstwa</w:t>
      </w:r>
      <w:r w:rsidRPr="00544CF1">
        <w:rPr>
          <w:rFonts w:asciiTheme="majorHAnsi" w:hAnsiTheme="majorHAnsi" w:cstheme="majorHAnsi"/>
          <w:sz w:val="22"/>
          <w:szCs w:val="22"/>
        </w:rPr>
        <w:t xml:space="preserve"> w rozumieniu przepisów o zwalczaniu nieuczciwej konkurencji</w:t>
      </w:r>
      <w:r w:rsidRPr="00544CF1">
        <w:rPr>
          <w:rFonts w:asciiTheme="majorHAnsi" w:hAnsiTheme="majorHAnsi" w:cstheme="majorHAnsi"/>
          <w:sz w:val="22"/>
          <w:szCs w:val="22"/>
        </w:rPr>
        <w:br/>
        <w:t xml:space="preserve">i zastrzegamy, że nie mogą być one udostępniane. Pozostałe informacje i dokumenty są jawne. </w:t>
      </w:r>
      <w:r w:rsidRPr="00544CF1">
        <w:rPr>
          <w:rFonts w:asciiTheme="majorHAnsi" w:hAnsiTheme="majorHAnsi" w:cstheme="majorHAnsi"/>
          <w:i/>
          <w:sz w:val="22"/>
          <w:szCs w:val="22"/>
        </w:rPr>
        <w:t>(Uwaga: Wykonawca musi się zastosować do zapisów SWZ).</w:t>
      </w:r>
    </w:p>
    <w:p w:rsidR="00544CF1" w:rsidRPr="00544CF1" w:rsidRDefault="00544CF1" w:rsidP="00DC0B0F">
      <w:pPr>
        <w:pStyle w:val="Akapitzlist"/>
        <w:numPr>
          <w:ilvl w:val="0"/>
          <w:numId w:val="33"/>
        </w:numPr>
        <w:tabs>
          <w:tab w:val="left" w:pos="360"/>
        </w:tabs>
        <w:suppressAutoHyphens/>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rPr>
        <w:t xml:space="preserve">Zarejestrowane nazwy i adresy Wykonawców występujących wspólnie*: </w:t>
      </w:r>
    </w:p>
    <w:p w:rsidR="00544CF1" w:rsidRPr="00544CF1" w:rsidRDefault="00544CF1" w:rsidP="00544CF1">
      <w:pPr>
        <w:tabs>
          <w:tab w:val="left" w:pos="360"/>
        </w:tabs>
        <w:suppressAutoHyphens/>
        <w:autoSpaceDN w:val="0"/>
        <w:ind w:left="426"/>
        <w:jc w:val="both"/>
        <w:rPr>
          <w:rFonts w:asciiTheme="majorHAnsi" w:hAnsiTheme="majorHAnsi" w:cstheme="majorHAnsi"/>
          <w:sz w:val="22"/>
          <w:szCs w:val="22"/>
        </w:rPr>
      </w:pPr>
      <w:r w:rsidRPr="00544CF1">
        <w:rPr>
          <w:rFonts w:asciiTheme="majorHAnsi" w:hAnsiTheme="majorHAnsi" w:cstheme="majorHAnsi"/>
          <w:sz w:val="22"/>
          <w:szCs w:val="22"/>
        </w:rPr>
        <w:t>………………………………………………………………………………………………</w:t>
      </w:r>
    </w:p>
    <w:p w:rsidR="00544CF1" w:rsidRPr="00544CF1" w:rsidRDefault="00544CF1" w:rsidP="00DC0B0F">
      <w:pPr>
        <w:pStyle w:val="Akapitzlist"/>
        <w:numPr>
          <w:ilvl w:val="0"/>
          <w:numId w:val="33"/>
        </w:numPr>
        <w:tabs>
          <w:tab w:val="left" w:pos="360"/>
        </w:tabs>
        <w:suppressAutoHyphens/>
        <w:autoSpaceDN w:val="0"/>
        <w:contextualSpacing w:val="0"/>
        <w:jc w:val="both"/>
        <w:rPr>
          <w:rFonts w:asciiTheme="majorHAnsi" w:hAnsiTheme="majorHAnsi" w:cstheme="majorHAnsi"/>
          <w:sz w:val="22"/>
          <w:szCs w:val="22"/>
        </w:rPr>
      </w:pPr>
      <w:r w:rsidRPr="00544CF1">
        <w:rPr>
          <w:rFonts w:asciiTheme="majorHAnsi" w:hAnsiTheme="majorHAnsi" w:cstheme="majorHAnsi"/>
          <w:color w:val="000000"/>
          <w:sz w:val="22"/>
          <w:szCs w:val="22"/>
        </w:rPr>
        <w:t>Oświadczam/y, że zamierzam/y powierzyć realizację następujących części zamówienia Podwykonawcom**:</w:t>
      </w:r>
    </w:p>
    <w:p w:rsidR="00544CF1" w:rsidRPr="00544CF1" w:rsidRDefault="00544CF1" w:rsidP="00544CF1">
      <w:pPr>
        <w:tabs>
          <w:tab w:val="left" w:pos="360"/>
        </w:tabs>
        <w:suppressAutoHyphens/>
        <w:autoSpaceDN w:val="0"/>
        <w:jc w:val="both"/>
        <w:rPr>
          <w:rFonts w:asciiTheme="majorHAnsi" w:hAnsiTheme="majorHAnsi" w:cstheme="majorHAnsi"/>
          <w:sz w:val="22"/>
          <w:szCs w:val="22"/>
        </w:rPr>
      </w:pPr>
    </w:p>
    <w:tbl>
      <w:tblPr>
        <w:tblW w:w="9214" w:type="dxa"/>
        <w:tblInd w:w="108" w:type="dxa"/>
        <w:tblLayout w:type="fixed"/>
        <w:tblCellMar>
          <w:left w:w="10" w:type="dxa"/>
          <w:right w:w="10" w:type="dxa"/>
        </w:tblCellMar>
        <w:tblLook w:val="0000" w:firstRow="0" w:lastRow="0" w:firstColumn="0" w:lastColumn="0" w:noHBand="0" w:noVBand="0"/>
      </w:tblPr>
      <w:tblGrid>
        <w:gridCol w:w="856"/>
        <w:gridCol w:w="5640"/>
        <w:gridCol w:w="2718"/>
      </w:tblGrid>
      <w:tr w:rsidR="00544CF1" w:rsidRPr="00544CF1" w:rsidTr="00582AA6">
        <w:trPr>
          <w:trHeight w:val="846"/>
        </w:trPr>
        <w:tc>
          <w:tcPr>
            <w:tcW w:w="856"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Część</w:t>
            </w:r>
          </w:p>
        </w:tc>
        <w:tc>
          <w:tcPr>
            <w:tcW w:w="564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Opis części zamówienia, którą Wykonawca</w:t>
            </w:r>
          </w:p>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zamierza powierzyć do realizacji przez Podwykonawcę</w:t>
            </w:r>
          </w:p>
        </w:tc>
        <w:tc>
          <w:tcPr>
            <w:tcW w:w="27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Nazwa Podwykonawcy</w:t>
            </w:r>
          </w:p>
        </w:tc>
      </w:tr>
      <w:tr w:rsidR="00544CF1" w:rsidRPr="00544CF1" w:rsidTr="00582AA6">
        <w:trPr>
          <w:trHeight w:val="317"/>
        </w:trPr>
        <w:tc>
          <w:tcPr>
            <w:tcW w:w="856"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w:t>
            </w:r>
          </w:p>
        </w:tc>
        <w:tc>
          <w:tcPr>
            <w:tcW w:w="564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rPr>
                <w:rFonts w:asciiTheme="majorHAnsi" w:hAnsiTheme="majorHAnsi" w:cstheme="majorHAnsi"/>
                <w:color w:val="000000"/>
                <w:sz w:val="22"/>
                <w:szCs w:val="22"/>
              </w:rPr>
            </w:pPr>
          </w:p>
        </w:tc>
        <w:tc>
          <w:tcPr>
            <w:tcW w:w="27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p>
        </w:tc>
      </w:tr>
      <w:tr w:rsidR="00544CF1" w:rsidRPr="00544CF1" w:rsidTr="00582AA6">
        <w:trPr>
          <w:trHeight w:val="187"/>
        </w:trPr>
        <w:tc>
          <w:tcPr>
            <w:tcW w:w="856" w:type="dxa"/>
            <w:tcBorders>
              <w:top w:val="single" w:sz="6" w:space="0" w:color="000000"/>
              <w:left w:val="single" w:sz="4"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r w:rsidRPr="00544CF1">
              <w:rPr>
                <w:rFonts w:asciiTheme="majorHAnsi" w:hAnsiTheme="majorHAnsi" w:cstheme="majorHAnsi"/>
                <w:color w:val="000000"/>
                <w:sz w:val="22"/>
                <w:szCs w:val="22"/>
              </w:rPr>
              <w:t>….</w:t>
            </w:r>
          </w:p>
        </w:tc>
        <w:tc>
          <w:tcPr>
            <w:tcW w:w="5640"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p>
        </w:tc>
        <w:tc>
          <w:tcPr>
            <w:tcW w:w="2718"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rsidR="00544CF1" w:rsidRPr="00544CF1" w:rsidRDefault="00544CF1" w:rsidP="00582AA6">
            <w:pPr>
              <w:autoSpaceDE w:val="0"/>
              <w:jc w:val="center"/>
              <w:rPr>
                <w:rFonts w:asciiTheme="majorHAnsi" w:hAnsiTheme="majorHAnsi" w:cstheme="majorHAnsi"/>
                <w:color w:val="000000"/>
                <w:sz w:val="22"/>
                <w:szCs w:val="22"/>
              </w:rPr>
            </w:pPr>
          </w:p>
        </w:tc>
      </w:tr>
    </w:tbl>
    <w:p w:rsidR="00544CF1" w:rsidRPr="00544CF1" w:rsidRDefault="00544CF1" w:rsidP="00544CF1">
      <w:pPr>
        <w:rPr>
          <w:rFonts w:asciiTheme="majorHAnsi" w:hAnsiTheme="majorHAnsi" w:cstheme="majorHAnsi"/>
          <w:b/>
          <w:bCs/>
          <w:sz w:val="22"/>
          <w:szCs w:val="22"/>
        </w:rPr>
      </w:pPr>
    </w:p>
    <w:p w:rsidR="00544CF1" w:rsidRPr="00544CF1" w:rsidRDefault="00544CF1" w:rsidP="00544CF1">
      <w:pPr>
        <w:ind w:left="567" w:hanging="283"/>
        <w:rPr>
          <w:rFonts w:asciiTheme="majorHAnsi" w:hAnsiTheme="majorHAnsi" w:cstheme="majorHAnsi"/>
          <w:bCs/>
          <w:sz w:val="22"/>
          <w:szCs w:val="22"/>
        </w:rPr>
      </w:pPr>
      <w:r w:rsidRPr="00544CF1">
        <w:rPr>
          <w:rFonts w:asciiTheme="majorHAnsi" w:hAnsiTheme="majorHAnsi" w:cstheme="majorHAnsi"/>
          <w:b/>
          <w:bCs/>
          <w:sz w:val="22"/>
          <w:szCs w:val="22"/>
        </w:rPr>
        <w:t>Uwaga:</w:t>
      </w:r>
      <w:r w:rsidRPr="00544CF1">
        <w:rPr>
          <w:rFonts w:asciiTheme="majorHAnsi" w:hAnsiTheme="majorHAnsi" w:cstheme="majorHAnsi"/>
          <w:bCs/>
          <w:sz w:val="22"/>
          <w:szCs w:val="22"/>
        </w:rPr>
        <w:t xml:space="preserve"> </w:t>
      </w:r>
    </w:p>
    <w:p w:rsidR="00544CF1" w:rsidRPr="00544CF1" w:rsidRDefault="00544CF1" w:rsidP="00DC0B0F">
      <w:pPr>
        <w:numPr>
          <w:ilvl w:val="0"/>
          <w:numId w:val="70"/>
        </w:numPr>
        <w:spacing w:line="276" w:lineRule="auto"/>
        <w:ind w:left="567" w:hanging="283"/>
        <w:jc w:val="both"/>
        <w:rPr>
          <w:rFonts w:asciiTheme="majorHAnsi" w:hAnsiTheme="majorHAnsi" w:cstheme="majorHAnsi"/>
          <w:bCs/>
          <w:sz w:val="22"/>
          <w:szCs w:val="22"/>
        </w:rPr>
      </w:pPr>
      <w:r w:rsidRPr="00544CF1">
        <w:rPr>
          <w:rFonts w:asciiTheme="majorHAnsi" w:hAnsiTheme="majorHAnsi" w:cstheme="majorHAnsi"/>
          <w:sz w:val="22"/>
          <w:szCs w:val="22"/>
        </w:rPr>
        <w:t>W przypadku powierzenia części zamówienia podwykonawcy/om Zamawiający wymaga aby Wykonawca dołączył pisemne zobowiązania podwykonawcy/ów do udostępnienia osób zdolnych do wykonania zamówienia.</w:t>
      </w:r>
    </w:p>
    <w:p w:rsidR="00544CF1" w:rsidRPr="00544CF1" w:rsidRDefault="00544CF1" w:rsidP="00DC0B0F">
      <w:pPr>
        <w:numPr>
          <w:ilvl w:val="0"/>
          <w:numId w:val="70"/>
        </w:numPr>
        <w:spacing w:line="276" w:lineRule="auto"/>
        <w:ind w:left="567" w:hanging="283"/>
        <w:jc w:val="both"/>
        <w:rPr>
          <w:rFonts w:asciiTheme="majorHAnsi" w:hAnsiTheme="majorHAnsi" w:cstheme="majorHAnsi"/>
          <w:sz w:val="22"/>
          <w:szCs w:val="22"/>
        </w:rPr>
      </w:pPr>
      <w:r w:rsidRPr="00544CF1">
        <w:rPr>
          <w:rFonts w:asciiTheme="majorHAnsi" w:hAnsiTheme="majorHAnsi" w:cstheme="majorHAnsi"/>
          <w:sz w:val="22"/>
          <w:szCs w:val="22"/>
        </w:rPr>
        <w:t xml:space="preserve">W przypadku powierzenia części zamówienia podwykonawcy/om Zamawiający wymaga aby Wykonawca w momencie zawarcia umowy przedstawił dokumenty </w:t>
      </w:r>
      <w:r w:rsidRPr="00544CF1">
        <w:rPr>
          <w:rFonts w:asciiTheme="majorHAnsi" w:hAnsiTheme="majorHAnsi" w:cstheme="majorHAnsi"/>
          <w:i/>
          <w:sz w:val="22"/>
          <w:szCs w:val="22"/>
        </w:rPr>
        <w:t xml:space="preserve">(aktualny odpis z właściwego rejestru albo aktualne zaświadczenie o wpisie do ewidencji działalności gospodarczej) </w:t>
      </w:r>
      <w:r w:rsidRPr="00544CF1">
        <w:rPr>
          <w:rFonts w:asciiTheme="majorHAnsi" w:hAnsiTheme="majorHAnsi" w:cstheme="majorHAnsi"/>
          <w:sz w:val="22"/>
          <w:szCs w:val="22"/>
        </w:rPr>
        <w:t>potwierdzające, że podwykonawca</w:t>
      </w:r>
      <w:r w:rsidRPr="00544CF1">
        <w:rPr>
          <w:rFonts w:asciiTheme="majorHAnsi" w:hAnsiTheme="majorHAnsi" w:cstheme="majorHAnsi"/>
          <w:b/>
          <w:sz w:val="22"/>
          <w:szCs w:val="22"/>
        </w:rPr>
        <w:t xml:space="preserve">  </w:t>
      </w:r>
      <w:r w:rsidRPr="00544CF1">
        <w:rPr>
          <w:rFonts w:asciiTheme="majorHAnsi" w:hAnsiTheme="majorHAnsi" w:cstheme="majorHAnsi"/>
          <w:sz w:val="22"/>
          <w:szCs w:val="22"/>
        </w:rPr>
        <w:t>posiada uprawnienia do wykonywania określonej działalności lub czynności dotyczące określonej części zamówienia oraz umowę z podwykonawcą.</w:t>
      </w:r>
    </w:p>
    <w:p w:rsidR="00544CF1" w:rsidRPr="00544CF1" w:rsidRDefault="00544CF1" w:rsidP="00544CF1">
      <w:pPr>
        <w:tabs>
          <w:tab w:val="left" w:pos="1134"/>
        </w:tabs>
        <w:autoSpaceDN w:val="0"/>
        <w:jc w:val="both"/>
        <w:rPr>
          <w:rFonts w:asciiTheme="majorHAnsi" w:hAnsiTheme="majorHAnsi" w:cstheme="majorHAnsi"/>
          <w:sz w:val="22"/>
          <w:szCs w:val="22"/>
        </w:rPr>
      </w:pPr>
    </w:p>
    <w:p w:rsidR="00544CF1" w:rsidRPr="00544CF1" w:rsidRDefault="00544CF1" w:rsidP="00DC0B0F">
      <w:pPr>
        <w:pStyle w:val="Akapitzlist"/>
        <w:numPr>
          <w:ilvl w:val="0"/>
          <w:numId w:val="33"/>
        </w:numPr>
        <w:tabs>
          <w:tab w:val="left" w:pos="360"/>
          <w:tab w:val="left" w:pos="2552"/>
        </w:tabs>
        <w:suppressAutoHyphens/>
        <w:autoSpaceDN w:val="0"/>
        <w:spacing w:line="360" w:lineRule="auto"/>
        <w:contextualSpacing w:val="0"/>
        <w:jc w:val="both"/>
        <w:rPr>
          <w:rFonts w:asciiTheme="majorHAnsi" w:hAnsiTheme="majorHAnsi" w:cstheme="majorHAnsi"/>
          <w:b/>
          <w:sz w:val="22"/>
          <w:szCs w:val="22"/>
        </w:rPr>
      </w:pPr>
      <w:r w:rsidRPr="00544CF1">
        <w:rPr>
          <w:rFonts w:asciiTheme="majorHAnsi" w:hAnsiTheme="majorHAnsi" w:cstheme="majorHAnsi"/>
          <w:b/>
          <w:sz w:val="22"/>
          <w:szCs w:val="22"/>
        </w:rPr>
        <w:t xml:space="preserve">Inne informacje Wykonawcy: </w:t>
      </w:r>
    </w:p>
    <w:p w:rsidR="00544CF1" w:rsidRPr="00544CF1" w:rsidRDefault="00544CF1" w:rsidP="00544CF1">
      <w:pPr>
        <w:autoSpaceDE w:val="0"/>
        <w:spacing w:line="360" w:lineRule="auto"/>
        <w:ind w:left="709" w:hanging="283"/>
        <w:rPr>
          <w:rFonts w:asciiTheme="majorHAnsi" w:hAnsiTheme="majorHAnsi" w:cstheme="majorHAnsi"/>
          <w:b/>
          <w:sz w:val="22"/>
          <w:szCs w:val="22"/>
        </w:rPr>
      </w:pPr>
      <w:r w:rsidRPr="00544CF1">
        <w:rPr>
          <w:rFonts w:asciiTheme="majorHAnsi" w:hAnsiTheme="majorHAnsi" w:cstheme="majorHAnsi"/>
          <w:b/>
          <w:sz w:val="22"/>
          <w:szCs w:val="22"/>
        </w:rPr>
        <w:t xml:space="preserve">Nr telefonu  </w:t>
      </w:r>
      <w:r w:rsidRPr="00544CF1">
        <w:rPr>
          <w:rFonts w:asciiTheme="majorHAnsi" w:hAnsiTheme="majorHAnsi" w:cstheme="majorHAnsi"/>
          <w:b/>
          <w:sz w:val="22"/>
          <w:szCs w:val="22"/>
        </w:rPr>
        <w:tab/>
        <w:t xml:space="preserve">………………………… Adres e-mail      </w:t>
      </w:r>
      <w:r w:rsidRPr="00544CF1">
        <w:rPr>
          <w:rFonts w:asciiTheme="majorHAnsi" w:hAnsiTheme="majorHAnsi" w:cstheme="majorHAnsi"/>
          <w:b/>
          <w:sz w:val="22"/>
          <w:szCs w:val="22"/>
        </w:rPr>
        <w:tab/>
        <w:t>…………………….…</w:t>
      </w:r>
    </w:p>
    <w:p w:rsidR="00544CF1" w:rsidRPr="00544CF1" w:rsidRDefault="00544CF1" w:rsidP="00544CF1">
      <w:pPr>
        <w:autoSpaceDE w:val="0"/>
        <w:spacing w:line="360" w:lineRule="auto"/>
        <w:ind w:left="709" w:hanging="283"/>
        <w:rPr>
          <w:rFonts w:asciiTheme="majorHAnsi" w:hAnsiTheme="majorHAnsi" w:cstheme="majorHAnsi"/>
          <w:b/>
          <w:sz w:val="22"/>
          <w:szCs w:val="22"/>
        </w:rPr>
      </w:pPr>
      <w:r w:rsidRPr="00544CF1">
        <w:rPr>
          <w:rFonts w:asciiTheme="majorHAnsi" w:hAnsiTheme="majorHAnsi" w:cstheme="majorHAnsi"/>
          <w:b/>
          <w:sz w:val="22"/>
          <w:szCs w:val="22"/>
        </w:rPr>
        <w:t xml:space="preserve">NIP </w:t>
      </w:r>
      <w:r w:rsidRPr="00544CF1">
        <w:rPr>
          <w:rFonts w:asciiTheme="majorHAnsi" w:hAnsiTheme="majorHAnsi" w:cstheme="majorHAnsi"/>
          <w:b/>
          <w:sz w:val="22"/>
          <w:szCs w:val="22"/>
        </w:rPr>
        <w:tab/>
      </w:r>
      <w:r w:rsidRPr="00544CF1">
        <w:rPr>
          <w:rFonts w:asciiTheme="majorHAnsi" w:hAnsiTheme="majorHAnsi" w:cstheme="majorHAnsi"/>
          <w:b/>
          <w:sz w:val="22"/>
          <w:szCs w:val="22"/>
        </w:rPr>
        <w:tab/>
        <w:t xml:space="preserve">………………….………  REGON  </w:t>
      </w:r>
      <w:r w:rsidRPr="00544CF1">
        <w:rPr>
          <w:rFonts w:asciiTheme="majorHAnsi" w:hAnsiTheme="majorHAnsi" w:cstheme="majorHAnsi"/>
          <w:b/>
          <w:sz w:val="22"/>
          <w:szCs w:val="22"/>
        </w:rPr>
        <w:tab/>
      </w:r>
      <w:r w:rsidRPr="00544CF1">
        <w:rPr>
          <w:rFonts w:asciiTheme="majorHAnsi" w:hAnsiTheme="majorHAnsi" w:cstheme="majorHAnsi"/>
          <w:b/>
          <w:sz w:val="22"/>
          <w:szCs w:val="22"/>
        </w:rPr>
        <w:tab/>
        <w:t>……….……….……….</w:t>
      </w:r>
    </w:p>
    <w:p w:rsidR="00544CF1" w:rsidRPr="00544CF1" w:rsidRDefault="00544CF1" w:rsidP="00544CF1">
      <w:pPr>
        <w:autoSpaceDE w:val="0"/>
        <w:spacing w:line="360" w:lineRule="auto"/>
        <w:ind w:left="709" w:hanging="283"/>
        <w:rPr>
          <w:rFonts w:asciiTheme="majorHAnsi" w:hAnsiTheme="majorHAnsi" w:cstheme="majorHAnsi"/>
          <w:b/>
          <w:sz w:val="22"/>
          <w:szCs w:val="22"/>
        </w:rPr>
      </w:pPr>
      <w:r w:rsidRPr="00544CF1">
        <w:rPr>
          <w:rFonts w:asciiTheme="majorHAnsi" w:hAnsiTheme="majorHAnsi" w:cstheme="majorHAnsi"/>
          <w:b/>
          <w:sz w:val="22"/>
          <w:szCs w:val="22"/>
        </w:rPr>
        <w:t xml:space="preserve">KRS/ </w:t>
      </w:r>
      <w:proofErr w:type="spellStart"/>
      <w:r w:rsidRPr="00544CF1">
        <w:rPr>
          <w:rFonts w:asciiTheme="majorHAnsi" w:hAnsiTheme="majorHAnsi" w:cstheme="majorHAnsi"/>
          <w:b/>
          <w:sz w:val="22"/>
          <w:szCs w:val="22"/>
        </w:rPr>
        <w:t>CEiDG</w:t>
      </w:r>
      <w:proofErr w:type="spellEnd"/>
      <w:r w:rsidRPr="00544CF1">
        <w:rPr>
          <w:rFonts w:asciiTheme="majorHAnsi" w:hAnsiTheme="majorHAnsi" w:cstheme="majorHAnsi"/>
          <w:b/>
          <w:sz w:val="22"/>
          <w:szCs w:val="22"/>
        </w:rPr>
        <w:t xml:space="preserve"> </w:t>
      </w:r>
      <w:r w:rsidRPr="00544CF1">
        <w:rPr>
          <w:rFonts w:asciiTheme="majorHAnsi" w:hAnsiTheme="majorHAnsi" w:cstheme="majorHAnsi"/>
          <w:b/>
          <w:sz w:val="22"/>
          <w:szCs w:val="22"/>
        </w:rPr>
        <w:tab/>
        <w:t>……………………………………</w:t>
      </w:r>
    </w:p>
    <w:p w:rsidR="00544CF1" w:rsidRPr="00544CF1" w:rsidRDefault="00544CF1" w:rsidP="00544CF1">
      <w:pPr>
        <w:pStyle w:val="Akapitzlist"/>
        <w:tabs>
          <w:tab w:val="left" w:pos="360"/>
        </w:tabs>
        <w:suppressAutoHyphens/>
        <w:autoSpaceDE w:val="0"/>
        <w:autoSpaceDN w:val="0"/>
        <w:ind w:left="357"/>
        <w:contextualSpacing w:val="0"/>
        <w:jc w:val="both"/>
        <w:rPr>
          <w:rFonts w:asciiTheme="majorHAnsi" w:hAnsiTheme="majorHAnsi" w:cstheme="majorHAnsi"/>
          <w:sz w:val="22"/>
          <w:szCs w:val="22"/>
        </w:rPr>
      </w:pPr>
    </w:p>
    <w:p w:rsidR="00544CF1" w:rsidRPr="00544CF1" w:rsidRDefault="00544CF1" w:rsidP="00DC0B0F">
      <w:pPr>
        <w:pStyle w:val="Akapitzlist"/>
        <w:numPr>
          <w:ilvl w:val="0"/>
          <w:numId w:val="33"/>
        </w:numPr>
        <w:tabs>
          <w:tab w:val="left" w:pos="360"/>
        </w:tabs>
        <w:suppressAutoHyphens/>
        <w:autoSpaceDE w:val="0"/>
        <w:autoSpaceDN w:val="0"/>
        <w:ind w:left="357" w:hanging="357"/>
        <w:contextualSpacing w:val="0"/>
        <w:jc w:val="both"/>
        <w:rPr>
          <w:rFonts w:asciiTheme="majorHAnsi" w:hAnsiTheme="majorHAnsi" w:cstheme="majorHAnsi"/>
          <w:sz w:val="22"/>
          <w:szCs w:val="22"/>
        </w:rPr>
      </w:pPr>
      <w:r w:rsidRPr="00544CF1">
        <w:rPr>
          <w:rFonts w:asciiTheme="majorHAnsi" w:hAnsiTheme="majorHAnsi" w:cstheme="majorHAnsi"/>
          <w:sz w:val="22"/>
          <w:szCs w:val="22"/>
        </w:rPr>
        <w:lastRenderedPageBreak/>
        <w:t>W przypadku wyboru mojej oferty jako najkorzystniejszej, osobą umocowaną do podpisania umowy posiadającą kwalifikowany podpis elektroniczny, podpis zaufany lub podpis osobisty jest …………………………………..…..………</w:t>
      </w:r>
    </w:p>
    <w:p w:rsidR="00544CF1" w:rsidRPr="00544CF1" w:rsidRDefault="00544CF1" w:rsidP="00544CF1">
      <w:pPr>
        <w:pStyle w:val="Akapitzlist"/>
        <w:tabs>
          <w:tab w:val="left" w:pos="360"/>
        </w:tabs>
        <w:suppressAutoHyphens/>
        <w:autoSpaceDE w:val="0"/>
        <w:autoSpaceDN w:val="0"/>
        <w:ind w:left="357"/>
        <w:contextualSpacing w:val="0"/>
        <w:jc w:val="both"/>
        <w:rPr>
          <w:rFonts w:asciiTheme="majorHAnsi" w:hAnsiTheme="majorHAnsi" w:cstheme="majorHAnsi"/>
          <w:sz w:val="22"/>
          <w:szCs w:val="22"/>
        </w:rPr>
      </w:pPr>
    </w:p>
    <w:p w:rsidR="00544CF1" w:rsidRPr="00544CF1" w:rsidRDefault="00544CF1" w:rsidP="00DC0B0F">
      <w:pPr>
        <w:pStyle w:val="Akapitzlist"/>
        <w:numPr>
          <w:ilvl w:val="0"/>
          <w:numId w:val="33"/>
        </w:numPr>
        <w:tabs>
          <w:tab w:val="left" w:pos="360"/>
        </w:tabs>
        <w:suppressAutoHyphens/>
        <w:autoSpaceDE w:val="0"/>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rPr>
        <w:t>W przypadku wyboru mojej oferty jako najkorzystniejszej, osobą odpowiedzialną za realizację umowy jest ………… tel. …………….…  e-mail ………………………..</w:t>
      </w:r>
    </w:p>
    <w:p w:rsidR="00544CF1" w:rsidRPr="00544CF1" w:rsidRDefault="00544CF1" w:rsidP="00544CF1">
      <w:pPr>
        <w:pStyle w:val="Akapitzlist"/>
        <w:rPr>
          <w:rFonts w:asciiTheme="majorHAnsi" w:hAnsiTheme="majorHAnsi" w:cstheme="majorHAnsi"/>
          <w:sz w:val="22"/>
          <w:szCs w:val="22"/>
        </w:rPr>
      </w:pPr>
    </w:p>
    <w:p w:rsidR="00544CF1" w:rsidRPr="00544CF1" w:rsidRDefault="00544CF1" w:rsidP="00DC0B0F">
      <w:pPr>
        <w:pStyle w:val="Standard"/>
        <w:numPr>
          <w:ilvl w:val="0"/>
          <w:numId w:val="33"/>
        </w:numPr>
        <w:rPr>
          <w:rFonts w:asciiTheme="majorHAnsi" w:hAnsiTheme="majorHAnsi" w:cstheme="majorHAnsi"/>
          <w:sz w:val="22"/>
          <w:szCs w:val="22"/>
        </w:rPr>
      </w:pPr>
      <w:r w:rsidRPr="00544CF1">
        <w:rPr>
          <w:rFonts w:asciiTheme="majorHAnsi" w:hAnsiTheme="majorHAnsi" w:cstheme="majorHAnsi"/>
          <w:sz w:val="22"/>
          <w:szCs w:val="22"/>
        </w:rPr>
        <w:t xml:space="preserve">Zamówienia na dostawy Zamawiający będzie przekazywał do Wykonawcy na adres e-mail: </w:t>
      </w:r>
      <w:r w:rsidRPr="00544CF1">
        <w:rPr>
          <w:rStyle w:val="Hipercze"/>
          <w:rFonts w:asciiTheme="majorHAnsi" w:hAnsiTheme="majorHAnsi" w:cstheme="majorHAnsi"/>
          <w:sz w:val="22"/>
          <w:szCs w:val="22"/>
        </w:rPr>
        <w:t>………………….</w:t>
      </w:r>
    </w:p>
    <w:p w:rsidR="00544CF1" w:rsidRPr="00544CF1" w:rsidRDefault="00544CF1" w:rsidP="00DC0B0F">
      <w:pPr>
        <w:pStyle w:val="Akapitzlist"/>
        <w:numPr>
          <w:ilvl w:val="0"/>
          <w:numId w:val="33"/>
        </w:numPr>
        <w:tabs>
          <w:tab w:val="left" w:pos="360"/>
        </w:tabs>
        <w:suppressAutoHyphens/>
        <w:autoSpaceDE w:val="0"/>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lang w:eastAsia="ar-SA"/>
        </w:rPr>
        <w:t xml:space="preserve">Reklamacje Zamawiającego składane będą w formie pisemnej pocztą elektroniczną na adres e-mailowy: </w:t>
      </w:r>
      <w:hyperlink r:id="rId23" w:history="1">
        <w:r w:rsidRPr="00544CF1">
          <w:rPr>
            <w:rStyle w:val="Hipercze"/>
            <w:rFonts w:asciiTheme="majorHAnsi" w:hAnsiTheme="majorHAnsi" w:cstheme="majorHAnsi"/>
            <w:sz w:val="22"/>
            <w:szCs w:val="22"/>
            <w:lang w:eastAsia="ar-SA"/>
          </w:rPr>
          <w:t>………………………………….</w:t>
        </w:r>
      </w:hyperlink>
      <w:r w:rsidRPr="00544CF1">
        <w:rPr>
          <w:rFonts w:asciiTheme="majorHAnsi" w:hAnsiTheme="majorHAnsi" w:cstheme="majorHAnsi"/>
          <w:sz w:val="22"/>
          <w:szCs w:val="22"/>
          <w:lang w:eastAsia="ar-SA"/>
        </w:rPr>
        <w:t xml:space="preserve">  </w:t>
      </w:r>
    </w:p>
    <w:p w:rsidR="00544CF1" w:rsidRPr="00544CF1" w:rsidRDefault="00544CF1" w:rsidP="00544CF1">
      <w:pPr>
        <w:pStyle w:val="Akapitzlist"/>
        <w:tabs>
          <w:tab w:val="left" w:pos="360"/>
        </w:tabs>
        <w:suppressAutoHyphens/>
        <w:autoSpaceDE w:val="0"/>
        <w:autoSpaceDN w:val="0"/>
        <w:ind w:left="360"/>
        <w:contextualSpacing w:val="0"/>
        <w:jc w:val="both"/>
        <w:rPr>
          <w:rFonts w:asciiTheme="majorHAnsi" w:hAnsiTheme="majorHAnsi" w:cstheme="majorHAnsi"/>
          <w:sz w:val="22"/>
          <w:szCs w:val="22"/>
        </w:rPr>
      </w:pPr>
    </w:p>
    <w:p w:rsidR="00544CF1" w:rsidRPr="00544CF1" w:rsidRDefault="00544CF1" w:rsidP="00DC0B0F">
      <w:pPr>
        <w:pStyle w:val="Akapitzlist"/>
        <w:numPr>
          <w:ilvl w:val="0"/>
          <w:numId w:val="33"/>
        </w:numPr>
        <w:tabs>
          <w:tab w:val="left" w:pos="66"/>
          <w:tab w:val="left" w:pos="360"/>
        </w:tabs>
        <w:suppressAutoHyphens/>
        <w:autoSpaceDE w:val="0"/>
        <w:autoSpaceDN w:val="0"/>
        <w:contextualSpacing w:val="0"/>
        <w:jc w:val="both"/>
        <w:rPr>
          <w:rFonts w:asciiTheme="majorHAnsi" w:hAnsiTheme="majorHAnsi" w:cstheme="majorHAnsi"/>
          <w:i/>
          <w:sz w:val="22"/>
          <w:szCs w:val="22"/>
        </w:rPr>
      </w:pPr>
      <w:r w:rsidRPr="00544CF1">
        <w:rPr>
          <w:rFonts w:asciiTheme="majorHAnsi" w:hAnsiTheme="majorHAnsi" w:cstheme="majorHAnsi"/>
          <w:color w:val="000000"/>
          <w:sz w:val="22"/>
          <w:szCs w:val="22"/>
        </w:rPr>
        <w:t>Oświadczam, że jestem:</w:t>
      </w:r>
    </w:p>
    <w:p w:rsidR="00544CF1" w:rsidRPr="00544CF1" w:rsidRDefault="00544CF1" w:rsidP="00544CF1">
      <w:pPr>
        <w:pStyle w:val="Akapitzlist"/>
        <w:tabs>
          <w:tab w:val="left" w:pos="66"/>
          <w:tab w:val="left" w:pos="360"/>
        </w:tabs>
        <w:suppressAutoHyphens/>
        <w:autoSpaceDE w:val="0"/>
        <w:autoSpaceDN w:val="0"/>
        <w:ind w:left="360"/>
        <w:contextualSpacing w:val="0"/>
        <w:jc w:val="both"/>
        <w:rPr>
          <w:rFonts w:asciiTheme="majorHAnsi" w:hAnsiTheme="majorHAnsi" w:cstheme="majorHAnsi"/>
          <w:color w:val="000000"/>
          <w:sz w:val="22"/>
          <w:szCs w:val="22"/>
        </w:rPr>
      </w:pPr>
    </w:p>
    <w:p w:rsidR="00544CF1" w:rsidRPr="00544CF1" w:rsidRDefault="00544CF1" w:rsidP="00544CF1">
      <w:pPr>
        <w:pStyle w:val="Akapitzlist"/>
        <w:tabs>
          <w:tab w:val="left" w:pos="66"/>
          <w:tab w:val="left" w:pos="360"/>
        </w:tabs>
        <w:suppressAutoHyphens/>
        <w:autoSpaceDE w:val="0"/>
        <w:autoSpaceDN w:val="0"/>
        <w:ind w:left="360"/>
        <w:contextualSpacing w:val="0"/>
        <w:jc w:val="both"/>
        <w:rPr>
          <w:rFonts w:asciiTheme="majorHAnsi" w:hAnsiTheme="majorHAnsi" w:cstheme="majorHAnsi"/>
          <w:color w:val="000000"/>
          <w:sz w:val="22"/>
          <w:szCs w:val="22"/>
        </w:rPr>
      </w:pPr>
      <w:r w:rsidRPr="00544CF1">
        <w:rPr>
          <w:rFonts w:asciiTheme="majorHAnsi" w:hAnsiTheme="majorHAnsi" w:cstheme="majorHAnsi"/>
          <w:color w:val="000000"/>
          <w:sz w:val="22"/>
          <w:szCs w:val="22"/>
        </w:rPr>
        <w:t>mikroprzedsiębiorstwem* / małym przedsiębiorstwem* / średnim przedsiębiorstwem* / dużym przedsiębiorcą* / jednoosobową działalnością gospodarczą* / osobą fizyczną nieprowadzącą działalności gospodarczej* / inne ………………….* **.</w:t>
      </w:r>
    </w:p>
    <w:p w:rsidR="00544CF1" w:rsidRPr="00544CF1" w:rsidRDefault="00544CF1" w:rsidP="00544CF1">
      <w:pPr>
        <w:pStyle w:val="Akapitzlist"/>
        <w:tabs>
          <w:tab w:val="left" w:pos="66"/>
          <w:tab w:val="left" w:pos="360"/>
        </w:tabs>
        <w:suppressAutoHyphens/>
        <w:autoSpaceDE w:val="0"/>
        <w:autoSpaceDN w:val="0"/>
        <w:ind w:left="360"/>
        <w:contextualSpacing w:val="0"/>
        <w:jc w:val="both"/>
        <w:rPr>
          <w:rFonts w:asciiTheme="majorHAnsi" w:hAnsiTheme="majorHAnsi" w:cstheme="majorHAnsi"/>
          <w:i/>
          <w:sz w:val="22"/>
          <w:szCs w:val="22"/>
        </w:rPr>
      </w:pPr>
    </w:p>
    <w:p w:rsidR="00544CF1" w:rsidRPr="00544CF1" w:rsidRDefault="00544CF1" w:rsidP="00544CF1">
      <w:pPr>
        <w:autoSpaceDE w:val="0"/>
        <w:autoSpaceDN w:val="0"/>
        <w:adjustRightInd w:val="0"/>
        <w:ind w:left="426"/>
        <w:jc w:val="both"/>
        <w:rPr>
          <w:rFonts w:asciiTheme="majorHAnsi" w:eastAsia="Calibri" w:hAnsiTheme="majorHAnsi" w:cstheme="majorHAnsi"/>
          <w:sz w:val="22"/>
          <w:szCs w:val="22"/>
        </w:rPr>
      </w:pPr>
      <w:r w:rsidRPr="00544CF1">
        <w:rPr>
          <w:rFonts w:asciiTheme="majorHAnsi" w:hAnsiTheme="majorHAnsi" w:cstheme="majorHAnsi"/>
          <w:sz w:val="22"/>
          <w:szCs w:val="22"/>
        </w:rPr>
        <w:t xml:space="preserve">*/** </w:t>
      </w:r>
      <w:r w:rsidRPr="00544CF1">
        <w:rPr>
          <w:rFonts w:asciiTheme="majorHAnsi" w:eastAsia="Calibri" w:hAnsiTheme="majorHAnsi" w:cstheme="majorHAnsi"/>
          <w:sz w:val="22"/>
          <w:szCs w:val="22"/>
        </w:rPr>
        <w:t xml:space="preserve">Wybrać właściwe, (zgodnie z zaleceniem Komisji 2003/361/WE </w:t>
      </w:r>
      <w:r w:rsidRPr="00544CF1">
        <w:rPr>
          <w:rFonts w:asciiTheme="majorHAnsi" w:eastAsia="Calibri" w:hAnsiTheme="majorHAnsi" w:cstheme="majorHAnsi"/>
          <w:i/>
          <w:iCs/>
          <w:sz w:val="22"/>
          <w:szCs w:val="22"/>
        </w:rPr>
        <w:t>mikroprzedsiębiorstwo</w:t>
      </w:r>
      <w:r w:rsidRPr="00544CF1">
        <w:rPr>
          <w:rFonts w:asciiTheme="majorHAnsi" w:eastAsia="Calibri" w:hAnsiTheme="majorHAnsi" w:cstheme="majorHAnsi"/>
          <w:sz w:val="22"/>
          <w:szCs w:val="22"/>
        </w:rPr>
        <w:t xml:space="preserve">: przedsiębiorstwo, które zatrudnia mniej niż 10 osób i którego roczny obrót lub roczna suma bilansowa nie przekracza 2 milionów euro; </w:t>
      </w:r>
      <w:r w:rsidRPr="00544CF1">
        <w:rPr>
          <w:rFonts w:asciiTheme="majorHAnsi" w:eastAsia="Calibri" w:hAnsiTheme="majorHAnsi" w:cstheme="majorHAnsi"/>
          <w:i/>
          <w:iCs/>
          <w:sz w:val="22"/>
          <w:szCs w:val="22"/>
        </w:rPr>
        <w:t>małe przedsiębiorstwo</w:t>
      </w:r>
      <w:r w:rsidRPr="00544CF1">
        <w:rPr>
          <w:rFonts w:asciiTheme="majorHAnsi" w:eastAsia="Calibri" w:hAnsiTheme="majorHAnsi" w:cstheme="majorHAnsi"/>
          <w:sz w:val="22"/>
          <w:szCs w:val="22"/>
        </w:rPr>
        <w:t xml:space="preserve">: przedsiębiorstwo, które zatrudnia mniej niż 50 osób i którego roczny obrót lub roczna suma bilansowa nie przekracza 10 milionów euro; </w:t>
      </w:r>
      <w:r w:rsidRPr="00544CF1">
        <w:rPr>
          <w:rFonts w:asciiTheme="majorHAnsi" w:eastAsia="Calibri" w:hAnsiTheme="majorHAnsi" w:cstheme="majorHAnsi"/>
          <w:i/>
          <w:iCs/>
          <w:sz w:val="22"/>
          <w:szCs w:val="22"/>
        </w:rPr>
        <w:t xml:space="preserve">Średnie przedsiębiorstwa: </w:t>
      </w:r>
      <w:r w:rsidRPr="00544CF1">
        <w:rPr>
          <w:rFonts w:asciiTheme="majorHAnsi" w:eastAsia="Calibri" w:hAnsiTheme="majorHAnsi" w:cstheme="majorHAnsi"/>
          <w:sz w:val="22"/>
          <w:szCs w:val="22"/>
        </w:rPr>
        <w:t xml:space="preserve">przedsiębiorstwa, które nie są mikroprzedsiębiorstwami ani małymi przedsiębiorstwami i które zatrudniają mniej niż 250 osób i których roczny obrót nie przekracza 50 milionów euro </w:t>
      </w:r>
      <w:r w:rsidRPr="00544CF1">
        <w:rPr>
          <w:rFonts w:asciiTheme="majorHAnsi" w:eastAsia="Calibri" w:hAnsiTheme="majorHAnsi" w:cstheme="majorHAnsi"/>
          <w:i/>
          <w:iCs/>
          <w:sz w:val="22"/>
          <w:szCs w:val="22"/>
        </w:rPr>
        <w:t xml:space="preserve">lub </w:t>
      </w:r>
      <w:r w:rsidRPr="00544CF1">
        <w:rPr>
          <w:rFonts w:asciiTheme="majorHAnsi" w:eastAsia="Calibri" w:hAnsiTheme="majorHAnsi" w:cstheme="majorHAnsi"/>
          <w:sz w:val="22"/>
          <w:szCs w:val="22"/>
        </w:rPr>
        <w:t>roczna suma bilansowa nie przekracza 43 milionów euro.</w:t>
      </w:r>
    </w:p>
    <w:p w:rsidR="00544CF1" w:rsidRPr="00544CF1" w:rsidRDefault="00544CF1" w:rsidP="00544CF1">
      <w:pPr>
        <w:tabs>
          <w:tab w:val="left" w:pos="66"/>
          <w:tab w:val="left" w:pos="360"/>
        </w:tabs>
        <w:suppressAutoHyphens/>
        <w:autoSpaceDE w:val="0"/>
        <w:autoSpaceDN w:val="0"/>
        <w:jc w:val="both"/>
        <w:rPr>
          <w:rFonts w:asciiTheme="majorHAnsi" w:hAnsiTheme="majorHAnsi" w:cstheme="majorHAnsi"/>
          <w:i/>
          <w:sz w:val="22"/>
          <w:szCs w:val="22"/>
        </w:rPr>
      </w:pPr>
    </w:p>
    <w:p w:rsidR="00544CF1" w:rsidRPr="00544CF1" w:rsidRDefault="00544CF1" w:rsidP="00DC0B0F">
      <w:pPr>
        <w:pStyle w:val="Tekstprzypisudolnego"/>
        <w:numPr>
          <w:ilvl w:val="0"/>
          <w:numId w:val="33"/>
        </w:numPr>
        <w:tabs>
          <w:tab w:val="left" w:pos="426"/>
        </w:tabs>
        <w:autoSpaceDN w:val="0"/>
        <w:ind w:left="357" w:hanging="357"/>
        <w:rPr>
          <w:rFonts w:asciiTheme="majorHAnsi" w:hAnsiTheme="majorHAnsi" w:cstheme="majorHAnsi"/>
          <w:sz w:val="22"/>
          <w:szCs w:val="22"/>
        </w:rPr>
      </w:pPr>
      <w:r w:rsidRPr="00544CF1">
        <w:rPr>
          <w:rFonts w:asciiTheme="majorHAnsi" w:hAnsiTheme="majorHAnsi" w:cstheme="majorHAnsi"/>
          <w:sz w:val="22"/>
          <w:szCs w:val="22"/>
          <w:u w:val="single"/>
        </w:rPr>
        <w:t>Oświadczenie wymagane od Wykonawcy w zakresie wypełnienia obowiązków informacyjnych przewidzianych w art. 13 lub art. 14 RODO</w:t>
      </w:r>
    </w:p>
    <w:p w:rsidR="00544CF1" w:rsidRPr="00544CF1" w:rsidRDefault="00544CF1" w:rsidP="00544CF1">
      <w:pPr>
        <w:pStyle w:val="NormalnyWeb"/>
        <w:spacing w:before="0" w:after="0"/>
        <w:ind w:left="426" w:firstLine="0"/>
        <w:rPr>
          <w:rFonts w:asciiTheme="majorHAnsi" w:hAnsiTheme="majorHAnsi" w:cstheme="majorHAnsi"/>
          <w:sz w:val="22"/>
          <w:szCs w:val="22"/>
        </w:rPr>
      </w:pPr>
      <w:r w:rsidRPr="00544CF1">
        <w:rPr>
          <w:rFonts w:asciiTheme="majorHAnsi" w:hAnsiTheme="majorHAnsi" w:cstheme="majorHAnsi"/>
          <w:color w:val="000000"/>
          <w:sz w:val="22"/>
          <w:szCs w:val="22"/>
        </w:rPr>
        <w:t>Oświadczam, że wypełniłem obowiązki informacyjne przewidziane w art. 13 lub art. 14 RODO</w:t>
      </w:r>
      <w:r w:rsidRPr="00544CF1">
        <w:rPr>
          <w:rFonts w:asciiTheme="majorHAnsi" w:hAnsiTheme="majorHAnsi" w:cstheme="majorHAnsi"/>
          <w:color w:val="000000"/>
          <w:sz w:val="22"/>
          <w:szCs w:val="22"/>
          <w:vertAlign w:val="superscript"/>
        </w:rPr>
        <w:t>1)</w:t>
      </w:r>
      <w:r w:rsidRPr="00544CF1">
        <w:rPr>
          <w:rFonts w:asciiTheme="majorHAnsi" w:hAnsiTheme="majorHAnsi" w:cstheme="majorHAnsi"/>
          <w:color w:val="000000"/>
          <w:sz w:val="22"/>
          <w:szCs w:val="22"/>
        </w:rPr>
        <w:t xml:space="preserve"> wobec osób fizycznych, </w:t>
      </w:r>
      <w:r w:rsidRPr="00544CF1">
        <w:rPr>
          <w:rFonts w:asciiTheme="majorHAnsi" w:hAnsiTheme="majorHAnsi" w:cstheme="majorHAnsi"/>
          <w:sz w:val="22"/>
          <w:szCs w:val="22"/>
        </w:rPr>
        <w:t>od których dane osobowe bezpośrednio lub pośrednio pozyskałem</w:t>
      </w:r>
      <w:r w:rsidRPr="00544CF1">
        <w:rPr>
          <w:rFonts w:asciiTheme="majorHAnsi" w:hAnsiTheme="majorHAnsi" w:cstheme="majorHAnsi"/>
          <w:color w:val="000000"/>
          <w:sz w:val="22"/>
          <w:szCs w:val="22"/>
        </w:rPr>
        <w:t xml:space="preserve"> w celu ubiegania się o udzielenie zamówienia publicznego w niniejszym postępowaniu</w:t>
      </w:r>
      <w:r w:rsidRPr="00544CF1">
        <w:rPr>
          <w:rFonts w:asciiTheme="majorHAnsi" w:hAnsiTheme="majorHAnsi" w:cstheme="majorHAnsi"/>
          <w:sz w:val="22"/>
          <w:szCs w:val="22"/>
        </w:rPr>
        <w:t>.*</w:t>
      </w:r>
    </w:p>
    <w:p w:rsidR="00544CF1" w:rsidRPr="00544CF1" w:rsidRDefault="00544CF1" w:rsidP="00544CF1">
      <w:pPr>
        <w:pStyle w:val="NormalnyWeb"/>
        <w:spacing w:before="0" w:after="0"/>
        <w:ind w:left="0" w:firstLine="0"/>
        <w:rPr>
          <w:rFonts w:asciiTheme="majorHAnsi" w:hAnsiTheme="majorHAnsi" w:cstheme="majorHAnsi"/>
          <w:sz w:val="22"/>
          <w:szCs w:val="22"/>
        </w:rPr>
      </w:pPr>
    </w:p>
    <w:p w:rsidR="00544CF1" w:rsidRPr="00544CF1" w:rsidRDefault="00544CF1" w:rsidP="00DC0B0F">
      <w:pPr>
        <w:pStyle w:val="Akapitzlist"/>
        <w:keepNext/>
        <w:numPr>
          <w:ilvl w:val="0"/>
          <w:numId w:val="33"/>
        </w:numPr>
        <w:tabs>
          <w:tab w:val="left" w:pos="360"/>
          <w:tab w:val="left" w:pos="2552"/>
        </w:tabs>
        <w:suppressAutoHyphens/>
        <w:autoSpaceDN w:val="0"/>
        <w:contextualSpacing w:val="0"/>
        <w:jc w:val="both"/>
        <w:rPr>
          <w:rFonts w:asciiTheme="majorHAnsi" w:hAnsiTheme="majorHAnsi" w:cstheme="majorHAnsi"/>
          <w:sz w:val="22"/>
          <w:szCs w:val="22"/>
        </w:rPr>
      </w:pPr>
      <w:r w:rsidRPr="00544CF1">
        <w:rPr>
          <w:rFonts w:asciiTheme="majorHAnsi" w:hAnsiTheme="majorHAnsi" w:cstheme="majorHAnsi"/>
          <w:sz w:val="22"/>
          <w:szCs w:val="22"/>
        </w:rPr>
        <w:t>Załącznikami do niniejszego formularza, stanowiącymi integralną część oferty, są:</w:t>
      </w:r>
    </w:p>
    <w:p w:rsidR="00544CF1" w:rsidRPr="00544CF1" w:rsidRDefault="00544CF1" w:rsidP="00DC0B0F">
      <w:pPr>
        <w:numPr>
          <w:ilvl w:val="0"/>
          <w:numId w:val="34"/>
        </w:numPr>
        <w:tabs>
          <w:tab w:val="left" w:pos="1134"/>
        </w:tabs>
        <w:autoSpaceDN w:val="0"/>
        <w:ind w:left="1134" w:hanging="567"/>
        <w:jc w:val="both"/>
        <w:rPr>
          <w:rFonts w:asciiTheme="majorHAnsi" w:hAnsiTheme="majorHAnsi" w:cstheme="majorHAnsi"/>
          <w:sz w:val="22"/>
          <w:szCs w:val="22"/>
        </w:rPr>
      </w:pPr>
      <w:r w:rsidRPr="00544CF1">
        <w:rPr>
          <w:rFonts w:asciiTheme="majorHAnsi" w:hAnsiTheme="majorHAnsi" w:cstheme="majorHAnsi"/>
          <w:sz w:val="22"/>
          <w:szCs w:val="22"/>
        </w:rPr>
        <w:t>………………………………………..….</w:t>
      </w:r>
    </w:p>
    <w:p w:rsidR="00544CF1" w:rsidRPr="00544CF1" w:rsidRDefault="00544CF1" w:rsidP="00DC0B0F">
      <w:pPr>
        <w:numPr>
          <w:ilvl w:val="0"/>
          <w:numId w:val="34"/>
        </w:numPr>
        <w:tabs>
          <w:tab w:val="left" w:pos="1134"/>
        </w:tabs>
        <w:autoSpaceDN w:val="0"/>
        <w:ind w:left="1134" w:hanging="567"/>
        <w:jc w:val="both"/>
        <w:rPr>
          <w:rFonts w:asciiTheme="majorHAnsi" w:hAnsiTheme="majorHAnsi" w:cstheme="majorHAnsi"/>
          <w:sz w:val="22"/>
          <w:szCs w:val="22"/>
        </w:rPr>
      </w:pPr>
      <w:r w:rsidRPr="00544CF1">
        <w:rPr>
          <w:rFonts w:asciiTheme="majorHAnsi" w:hAnsiTheme="majorHAnsi" w:cstheme="majorHAnsi"/>
          <w:sz w:val="22"/>
          <w:szCs w:val="22"/>
        </w:rPr>
        <w:t>…………………………………………..</w:t>
      </w:r>
    </w:p>
    <w:p w:rsidR="00544CF1" w:rsidRPr="00544CF1" w:rsidRDefault="00544CF1" w:rsidP="00544CF1">
      <w:pPr>
        <w:pStyle w:val="Tekstpodstawowywcity2"/>
        <w:spacing w:after="0" w:line="240" w:lineRule="auto"/>
        <w:ind w:left="5041" w:hanging="5041"/>
        <w:jc w:val="center"/>
        <w:rPr>
          <w:rFonts w:asciiTheme="majorHAnsi" w:hAnsiTheme="majorHAnsi" w:cstheme="majorHAnsi"/>
          <w:i/>
          <w:iCs/>
          <w:sz w:val="22"/>
          <w:szCs w:val="22"/>
        </w:rPr>
      </w:pPr>
    </w:p>
    <w:p w:rsidR="00544CF1" w:rsidRPr="00544CF1" w:rsidRDefault="00544CF1" w:rsidP="00544CF1">
      <w:pPr>
        <w:pStyle w:val="Standard"/>
        <w:rPr>
          <w:rFonts w:asciiTheme="majorHAnsi" w:hAnsiTheme="majorHAnsi" w:cstheme="majorHAnsi"/>
          <w:sz w:val="22"/>
          <w:szCs w:val="22"/>
        </w:rPr>
      </w:pPr>
      <w:r w:rsidRPr="00544CF1">
        <w:rPr>
          <w:rFonts w:asciiTheme="majorHAnsi" w:hAnsiTheme="majorHAnsi" w:cstheme="majorHAnsi"/>
          <w:sz w:val="22"/>
          <w:szCs w:val="22"/>
        </w:rPr>
        <w:t>*</w:t>
      </w:r>
      <w:r w:rsidRPr="00544CF1">
        <w:rPr>
          <w:rFonts w:asciiTheme="majorHAnsi" w:hAnsiTheme="majorHAnsi" w:cstheme="majorHAnsi"/>
          <w:i/>
          <w:sz w:val="22"/>
          <w:szCs w:val="22"/>
        </w:rPr>
        <w:t>niepotrzebne skreślić</w:t>
      </w:r>
    </w:p>
    <w:p w:rsidR="00544CF1" w:rsidRPr="00544CF1" w:rsidRDefault="00544CF1" w:rsidP="00544CF1">
      <w:pPr>
        <w:pStyle w:val="Standard"/>
        <w:rPr>
          <w:rFonts w:asciiTheme="majorHAnsi" w:hAnsiTheme="majorHAnsi" w:cstheme="majorHAnsi"/>
          <w:sz w:val="22"/>
          <w:szCs w:val="22"/>
        </w:rPr>
      </w:pPr>
      <w:r w:rsidRPr="00544CF1">
        <w:rPr>
          <w:rFonts w:asciiTheme="majorHAnsi" w:hAnsiTheme="majorHAnsi" w:cstheme="majorHAnsi"/>
          <w:sz w:val="22"/>
          <w:szCs w:val="22"/>
        </w:rPr>
        <w:t xml:space="preserve">** </w:t>
      </w:r>
      <w:r w:rsidRPr="00544CF1">
        <w:rPr>
          <w:rFonts w:asciiTheme="majorHAnsi" w:hAnsiTheme="majorHAnsi" w:cstheme="majorHAnsi"/>
          <w:i/>
          <w:sz w:val="22"/>
          <w:szCs w:val="22"/>
        </w:rPr>
        <w:t>wypełnić jeżeli dotyczy</w:t>
      </w:r>
    </w:p>
    <w:p w:rsidR="00544CF1" w:rsidRPr="00544CF1" w:rsidRDefault="00544CF1" w:rsidP="00544CF1">
      <w:pPr>
        <w:pStyle w:val="Standard"/>
        <w:ind w:left="0" w:firstLine="0"/>
        <w:rPr>
          <w:rFonts w:asciiTheme="majorHAnsi" w:eastAsia="Calibri" w:hAnsiTheme="majorHAnsi" w:cstheme="majorHAnsi"/>
          <w:b/>
          <w:iCs/>
          <w:color w:val="FF0000"/>
          <w:sz w:val="22"/>
          <w:szCs w:val="22"/>
          <w:u w:val="single"/>
          <w:lang w:eastAsia="en-US"/>
        </w:rPr>
      </w:pPr>
    </w:p>
    <w:p w:rsidR="00582AA6" w:rsidRPr="00D21A70" w:rsidRDefault="00582AA6" w:rsidP="00582AA6">
      <w:pPr>
        <w:pStyle w:val="Standard"/>
        <w:jc w:val="center"/>
        <w:rPr>
          <w:rFonts w:asciiTheme="majorHAnsi" w:eastAsia="Calibri" w:hAnsiTheme="majorHAnsi" w:cstheme="majorHAnsi"/>
          <w:b/>
          <w:iCs/>
          <w:color w:val="FF0000"/>
          <w:u w:val="single"/>
          <w:lang w:eastAsia="en-US"/>
        </w:rPr>
      </w:pPr>
      <w:r w:rsidRPr="00D21A70">
        <w:rPr>
          <w:rFonts w:asciiTheme="majorHAnsi" w:eastAsia="Calibri" w:hAnsiTheme="majorHAnsi" w:cstheme="majorHAnsi"/>
          <w:b/>
          <w:iCs/>
          <w:color w:val="FF0000"/>
          <w:u w:val="single"/>
          <w:lang w:eastAsia="en-US"/>
        </w:rPr>
        <w:t>Kwalifikowany podpis elektroniczny, podpis zaufany lub podpis osobisty</w:t>
      </w:r>
    </w:p>
    <w:p w:rsidR="00544CF1" w:rsidRDefault="00544CF1"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82AA6" w:rsidRPr="00544CF1" w:rsidRDefault="00582AA6" w:rsidP="00544CF1">
      <w:pPr>
        <w:pStyle w:val="Standard"/>
        <w:jc w:val="center"/>
        <w:rPr>
          <w:rFonts w:asciiTheme="majorHAnsi" w:eastAsia="Calibri" w:hAnsiTheme="majorHAnsi" w:cstheme="majorHAnsi"/>
          <w:b/>
          <w:iCs/>
          <w:color w:val="FF0000"/>
          <w:sz w:val="22"/>
          <w:szCs w:val="22"/>
          <w:u w:val="single"/>
          <w:lang w:eastAsia="en-US"/>
        </w:rPr>
      </w:pPr>
    </w:p>
    <w:p w:rsidR="00544CF1" w:rsidRPr="00544CF1" w:rsidRDefault="00544CF1" w:rsidP="00544CF1">
      <w:pPr>
        <w:rPr>
          <w:rFonts w:asciiTheme="majorHAnsi" w:eastAsia="Calibri" w:hAnsiTheme="majorHAnsi" w:cstheme="majorHAnsi"/>
          <w:kern w:val="3"/>
          <w:sz w:val="22"/>
          <w:szCs w:val="22"/>
          <w:lang w:eastAsia="en-US"/>
        </w:rPr>
      </w:pPr>
    </w:p>
    <w:p w:rsidR="00544CF1" w:rsidRPr="00544CF1" w:rsidRDefault="00544CF1" w:rsidP="00544CF1">
      <w:pPr>
        <w:rPr>
          <w:rFonts w:asciiTheme="majorHAnsi" w:hAnsiTheme="majorHAnsi" w:cstheme="majorHAnsi"/>
          <w:b/>
          <w:i/>
          <w:sz w:val="22"/>
          <w:szCs w:val="22"/>
        </w:rPr>
      </w:pPr>
    </w:p>
    <w:p w:rsidR="00544CF1" w:rsidRDefault="00544CF1" w:rsidP="00544CF1">
      <w:pPr>
        <w:spacing w:line="360" w:lineRule="auto"/>
        <w:ind w:right="-569"/>
        <w:jc w:val="right"/>
        <w:rPr>
          <w:b/>
          <w:bCs/>
          <w:i/>
          <w:color w:val="000000"/>
        </w:rPr>
      </w:pPr>
    </w:p>
    <w:p w:rsidR="00D21A70" w:rsidRPr="00582AA6" w:rsidRDefault="00D21A70" w:rsidP="00582AA6">
      <w:pPr>
        <w:tabs>
          <w:tab w:val="left" w:pos="8340"/>
        </w:tabs>
        <w:spacing w:line="480" w:lineRule="auto"/>
        <w:rPr>
          <w:rFonts w:asciiTheme="majorHAnsi" w:hAnsiTheme="majorHAnsi" w:cstheme="majorHAnsi"/>
          <w:i/>
          <w:sz w:val="22"/>
          <w:szCs w:val="22"/>
        </w:rPr>
      </w:pPr>
    </w:p>
    <w:p w:rsidR="00D21A70" w:rsidRPr="00B91D97" w:rsidRDefault="00B91D97" w:rsidP="00B91D97">
      <w:pPr>
        <w:rPr>
          <w:rFonts w:asciiTheme="majorHAnsi" w:eastAsia="Calibri" w:hAnsiTheme="majorHAnsi" w:cstheme="majorHAnsi"/>
          <w:kern w:val="3"/>
          <w:sz w:val="24"/>
          <w:szCs w:val="24"/>
          <w:lang w:eastAsia="en-US"/>
        </w:rPr>
      </w:pPr>
      <w:r>
        <w:rPr>
          <w:rFonts w:asciiTheme="majorHAnsi" w:eastAsia="Calibri" w:hAnsiTheme="majorHAnsi" w:cstheme="majorHAnsi"/>
          <w:lang w:eastAsia="en-US"/>
        </w:rPr>
        <w:t xml:space="preserve">                                                                                                                                                    </w:t>
      </w:r>
      <w:r w:rsidR="00D21A70" w:rsidRPr="00D21A70">
        <w:rPr>
          <w:rFonts w:asciiTheme="majorHAnsi" w:hAnsiTheme="majorHAnsi" w:cstheme="majorHAnsi"/>
          <w:b/>
          <w:i/>
          <w:sz w:val="24"/>
          <w:szCs w:val="24"/>
        </w:rPr>
        <w:t>Załącznik nr 2 do SWZ</w:t>
      </w:r>
    </w:p>
    <w:p w:rsidR="00D21A70" w:rsidRPr="00D21A70" w:rsidRDefault="00D21A70" w:rsidP="00D21A70">
      <w:pPr>
        <w:pStyle w:val="Standard"/>
        <w:ind w:left="0" w:firstLine="0"/>
        <w:rPr>
          <w:rFonts w:asciiTheme="majorHAnsi" w:hAnsiTheme="majorHAnsi" w:cstheme="majorHAnsi"/>
        </w:rPr>
      </w:pPr>
      <w:r w:rsidRPr="00D21A70">
        <w:rPr>
          <w:rFonts w:asciiTheme="majorHAnsi" w:hAnsiTheme="majorHAnsi" w:cstheme="majorHAnsi"/>
          <w:b/>
        </w:rPr>
        <w:t>Wykonawca:</w:t>
      </w:r>
    </w:p>
    <w:p w:rsidR="00D21A70" w:rsidRPr="00D21A70" w:rsidRDefault="00D21A70" w:rsidP="00D21A70">
      <w:pPr>
        <w:pStyle w:val="Standard"/>
        <w:ind w:left="0" w:right="5954" w:firstLine="0"/>
        <w:rPr>
          <w:rFonts w:asciiTheme="majorHAnsi" w:hAnsiTheme="majorHAnsi" w:cstheme="majorHAnsi"/>
          <w:sz w:val="22"/>
          <w:szCs w:val="22"/>
        </w:rPr>
      </w:pPr>
      <w:r w:rsidRPr="00D21A70">
        <w:rPr>
          <w:rFonts w:asciiTheme="majorHAnsi" w:hAnsiTheme="majorHAnsi" w:cstheme="majorHAnsi"/>
        </w:rPr>
        <w:t>……………………………..</w:t>
      </w:r>
    </w:p>
    <w:p w:rsidR="00D21A70" w:rsidRPr="00D21A70" w:rsidRDefault="00D21A70" w:rsidP="00D21A70">
      <w:pPr>
        <w:pStyle w:val="Standard"/>
        <w:ind w:left="0" w:right="5953" w:firstLine="0"/>
        <w:rPr>
          <w:rFonts w:asciiTheme="majorHAnsi" w:hAnsiTheme="majorHAnsi" w:cstheme="majorHAnsi"/>
          <w:i/>
          <w:sz w:val="20"/>
          <w:szCs w:val="20"/>
        </w:rPr>
      </w:pPr>
      <w:r w:rsidRPr="00D21A70">
        <w:rPr>
          <w:rFonts w:asciiTheme="majorHAnsi" w:hAnsiTheme="majorHAnsi" w:cstheme="majorHAnsi"/>
          <w:i/>
          <w:sz w:val="20"/>
          <w:szCs w:val="20"/>
        </w:rPr>
        <w:t>(pełna nazwa i adres)</w:t>
      </w:r>
    </w:p>
    <w:p w:rsidR="00D21A70" w:rsidRPr="00D21A70" w:rsidRDefault="00D21A70" w:rsidP="00D21A70">
      <w:pPr>
        <w:pStyle w:val="Standard"/>
        <w:ind w:left="0" w:right="5953" w:firstLine="0"/>
        <w:rPr>
          <w:rFonts w:asciiTheme="majorHAnsi" w:hAnsiTheme="majorHAnsi" w:cstheme="majorHAnsi"/>
          <w:i/>
          <w:sz w:val="22"/>
          <w:szCs w:val="22"/>
        </w:rPr>
      </w:pPr>
    </w:p>
    <w:p w:rsidR="00D21A70" w:rsidRPr="00D21A70" w:rsidRDefault="00D21A70" w:rsidP="00D21A70">
      <w:pPr>
        <w:pStyle w:val="Standard"/>
        <w:ind w:left="0" w:right="5953" w:firstLine="0"/>
        <w:rPr>
          <w:rFonts w:asciiTheme="majorHAnsi" w:hAnsiTheme="majorHAnsi" w:cstheme="majorHAnsi"/>
          <w:sz w:val="22"/>
          <w:szCs w:val="22"/>
        </w:rPr>
      </w:pPr>
      <w:r w:rsidRPr="00D21A70">
        <w:rPr>
          <w:rFonts w:asciiTheme="majorHAnsi" w:hAnsiTheme="majorHAnsi" w:cstheme="majorHAnsi"/>
          <w:sz w:val="22"/>
          <w:szCs w:val="22"/>
          <w:u w:val="single"/>
        </w:rPr>
        <w:t>reprezentowany przez:</w:t>
      </w:r>
    </w:p>
    <w:p w:rsidR="00D21A70" w:rsidRPr="00D21A70" w:rsidRDefault="00D21A70" w:rsidP="00D21A70">
      <w:pPr>
        <w:pStyle w:val="Standard"/>
        <w:ind w:left="0" w:right="5954" w:firstLine="0"/>
        <w:rPr>
          <w:rFonts w:asciiTheme="majorHAnsi" w:hAnsiTheme="majorHAnsi" w:cstheme="majorHAnsi"/>
          <w:sz w:val="22"/>
          <w:szCs w:val="22"/>
        </w:rPr>
      </w:pPr>
      <w:r w:rsidRPr="00D21A70">
        <w:rPr>
          <w:rFonts w:asciiTheme="majorHAnsi" w:hAnsiTheme="majorHAnsi" w:cstheme="majorHAnsi"/>
          <w:sz w:val="22"/>
          <w:szCs w:val="22"/>
        </w:rPr>
        <w:t>…………………………………</w:t>
      </w:r>
    </w:p>
    <w:p w:rsidR="00D21A70" w:rsidRPr="00D21A70" w:rsidRDefault="00D21A70" w:rsidP="00D21A70">
      <w:pPr>
        <w:pStyle w:val="Standard"/>
        <w:ind w:left="0" w:right="5103" w:firstLine="0"/>
        <w:rPr>
          <w:rFonts w:asciiTheme="majorHAnsi" w:hAnsiTheme="majorHAnsi" w:cstheme="majorHAnsi"/>
          <w:sz w:val="20"/>
          <w:szCs w:val="20"/>
        </w:rPr>
      </w:pPr>
      <w:r w:rsidRPr="00D21A70">
        <w:rPr>
          <w:rFonts w:asciiTheme="majorHAnsi" w:hAnsiTheme="majorHAnsi" w:cstheme="majorHAnsi"/>
          <w:i/>
          <w:sz w:val="20"/>
          <w:szCs w:val="20"/>
        </w:rPr>
        <w:t>(imię i nazwisko oraz podstawa reprezentacji)</w:t>
      </w:r>
    </w:p>
    <w:p w:rsidR="00D21A70" w:rsidRPr="00D21A70" w:rsidRDefault="00D21A70" w:rsidP="00D21A70">
      <w:pPr>
        <w:pStyle w:val="Standard"/>
        <w:tabs>
          <w:tab w:val="left" w:pos="426"/>
          <w:tab w:val="left" w:pos="851"/>
          <w:tab w:val="left" w:pos="993"/>
          <w:tab w:val="right" w:pos="9071"/>
        </w:tabs>
        <w:jc w:val="right"/>
        <w:rPr>
          <w:rFonts w:asciiTheme="majorHAnsi" w:hAnsiTheme="majorHAnsi" w:cstheme="majorHAnsi"/>
          <w:b/>
          <w:i/>
        </w:rPr>
      </w:pPr>
      <w:r w:rsidRPr="00D21A70">
        <w:rPr>
          <w:rFonts w:asciiTheme="majorHAnsi" w:hAnsiTheme="majorHAnsi" w:cstheme="majorHAnsi"/>
          <w:b/>
          <w:i/>
        </w:rPr>
        <w:tab/>
      </w:r>
      <w:r w:rsidRPr="00D21A70">
        <w:rPr>
          <w:rFonts w:asciiTheme="majorHAnsi" w:hAnsiTheme="majorHAnsi" w:cstheme="majorHAnsi"/>
          <w:b/>
          <w:i/>
        </w:rPr>
        <w:tab/>
      </w:r>
      <w:r w:rsidRPr="00D21A70">
        <w:rPr>
          <w:rFonts w:asciiTheme="majorHAnsi" w:hAnsiTheme="majorHAnsi" w:cstheme="majorHAnsi"/>
          <w:b/>
          <w:i/>
        </w:rPr>
        <w:tab/>
      </w:r>
      <w:r w:rsidRPr="00D21A70">
        <w:rPr>
          <w:rFonts w:asciiTheme="majorHAnsi" w:hAnsiTheme="majorHAnsi" w:cstheme="majorHAnsi"/>
          <w:b/>
          <w:i/>
        </w:rPr>
        <w:tab/>
        <w:t>Instytut Hematologii i Transfuzjologii</w:t>
      </w:r>
    </w:p>
    <w:p w:rsidR="00D21A70" w:rsidRPr="00D21A70" w:rsidRDefault="00D21A70" w:rsidP="00D21A70">
      <w:pPr>
        <w:pStyle w:val="Standard"/>
        <w:tabs>
          <w:tab w:val="left" w:pos="426"/>
          <w:tab w:val="left" w:pos="851"/>
          <w:tab w:val="left" w:pos="993"/>
        </w:tabs>
        <w:jc w:val="right"/>
        <w:rPr>
          <w:rFonts w:asciiTheme="majorHAnsi" w:hAnsiTheme="majorHAnsi" w:cstheme="majorHAnsi"/>
          <w:b/>
          <w:i/>
        </w:rPr>
      </w:pPr>
      <w:r w:rsidRPr="00D21A70">
        <w:rPr>
          <w:rFonts w:asciiTheme="majorHAnsi" w:hAnsiTheme="majorHAnsi" w:cstheme="majorHAnsi"/>
          <w:b/>
          <w:i/>
        </w:rPr>
        <w:t>ul. Indiry Gandhi 14</w:t>
      </w:r>
    </w:p>
    <w:p w:rsidR="00D21A70" w:rsidRPr="00D21A70" w:rsidRDefault="00D21A70" w:rsidP="00D21A70">
      <w:pPr>
        <w:pStyle w:val="Standard"/>
        <w:tabs>
          <w:tab w:val="left" w:pos="426"/>
          <w:tab w:val="left" w:pos="851"/>
          <w:tab w:val="left" w:pos="993"/>
        </w:tabs>
        <w:jc w:val="right"/>
        <w:rPr>
          <w:rFonts w:asciiTheme="majorHAnsi" w:hAnsiTheme="majorHAnsi" w:cstheme="majorHAnsi"/>
          <w:b/>
          <w:i/>
        </w:rPr>
      </w:pPr>
      <w:r w:rsidRPr="00D21A70">
        <w:rPr>
          <w:rFonts w:asciiTheme="majorHAnsi" w:hAnsiTheme="majorHAnsi" w:cstheme="majorHAnsi"/>
          <w:b/>
          <w:i/>
        </w:rPr>
        <w:t>02 - 776 Warszawa</w:t>
      </w:r>
    </w:p>
    <w:p w:rsidR="00D21A70" w:rsidRPr="00D21A70" w:rsidRDefault="00D21A70" w:rsidP="00D21A70">
      <w:pPr>
        <w:pStyle w:val="Standard"/>
        <w:tabs>
          <w:tab w:val="left" w:pos="426"/>
          <w:tab w:val="left" w:pos="851"/>
          <w:tab w:val="left" w:pos="993"/>
        </w:tabs>
        <w:rPr>
          <w:rFonts w:asciiTheme="majorHAnsi" w:hAnsiTheme="majorHAnsi" w:cstheme="majorHAnsi"/>
          <w:b/>
          <w:i/>
          <w:iCs/>
        </w:rPr>
      </w:pPr>
    </w:p>
    <w:p w:rsidR="00D21A70" w:rsidRPr="00D21A70" w:rsidRDefault="00D21A70" w:rsidP="00D21A70">
      <w:pPr>
        <w:pStyle w:val="Standard"/>
        <w:tabs>
          <w:tab w:val="left" w:pos="426"/>
          <w:tab w:val="left" w:pos="851"/>
          <w:tab w:val="left" w:pos="993"/>
        </w:tabs>
        <w:jc w:val="center"/>
        <w:rPr>
          <w:rFonts w:asciiTheme="majorHAnsi" w:hAnsiTheme="majorHAnsi" w:cstheme="majorHAnsi"/>
          <w:b/>
          <w:bCs/>
          <w:i/>
        </w:rPr>
      </w:pPr>
      <w:bookmarkStart w:id="3" w:name="_DV_M1264"/>
      <w:bookmarkStart w:id="4" w:name="_DV_M1266"/>
      <w:bookmarkStart w:id="5" w:name="_DV_M1268"/>
      <w:bookmarkStart w:id="6" w:name="_DV_M4300"/>
      <w:bookmarkStart w:id="7" w:name="_DV_M4301"/>
      <w:bookmarkStart w:id="8" w:name="_DV_M4307"/>
      <w:bookmarkStart w:id="9" w:name="_DV_M4308"/>
      <w:bookmarkStart w:id="10" w:name="_DV_M4309"/>
      <w:bookmarkStart w:id="11" w:name="_DV_M4310"/>
      <w:bookmarkStart w:id="12" w:name="_DV_M4311"/>
      <w:bookmarkStart w:id="13" w:name="_DV_M4312"/>
      <w:bookmarkEnd w:id="3"/>
      <w:bookmarkEnd w:id="4"/>
      <w:bookmarkEnd w:id="5"/>
      <w:bookmarkEnd w:id="6"/>
      <w:bookmarkEnd w:id="7"/>
      <w:bookmarkEnd w:id="8"/>
      <w:bookmarkEnd w:id="9"/>
      <w:bookmarkEnd w:id="10"/>
      <w:bookmarkEnd w:id="11"/>
      <w:bookmarkEnd w:id="12"/>
      <w:bookmarkEnd w:id="13"/>
      <w:r w:rsidRPr="00D21A70">
        <w:rPr>
          <w:rFonts w:asciiTheme="majorHAnsi" w:hAnsiTheme="majorHAnsi" w:cstheme="majorHAnsi"/>
          <w:b/>
          <w:bCs/>
          <w:i/>
        </w:rPr>
        <w:t>OŚWIADCZENIE</w:t>
      </w:r>
    </w:p>
    <w:p w:rsidR="00D21A70" w:rsidRPr="00D21A70" w:rsidRDefault="00D21A70" w:rsidP="00D21A70">
      <w:pPr>
        <w:pStyle w:val="Standard"/>
        <w:tabs>
          <w:tab w:val="left" w:pos="426"/>
          <w:tab w:val="left" w:pos="851"/>
          <w:tab w:val="left" w:pos="993"/>
        </w:tabs>
        <w:jc w:val="center"/>
        <w:rPr>
          <w:rFonts w:asciiTheme="majorHAnsi" w:hAnsiTheme="majorHAnsi" w:cstheme="majorHAnsi"/>
          <w:b/>
          <w:bCs/>
          <w:i/>
        </w:rPr>
      </w:pPr>
      <w:r w:rsidRPr="00D21A70">
        <w:rPr>
          <w:rFonts w:asciiTheme="majorHAnsi" w:hAnsiTheme="majorHAnsi" w:cstheme="majorHAnsi"/>
          <w:b/>
          <w:bCs/>
          <w:i/>
        </w:rPr>
        <w:t>o niepodleganiu wykluczeniu oraz spełnianiu warunków udziału w postępowaniu,</w:t>
      </w:r>
    </w:p>
    <w:p w:rsidR="00D21A70" w:rsidRPr="005B5B74" w:rsidRDefault="005B5B74" w:rsidP="005B5B74">
      <w:pPr>
        <w:pStyle w:val="Standard"/>
        <w:tabs>
          <w:tab w:val="left" w:pos="426"/>
          <w:tab w:val="left" w:pos="851"/>
          <w:tab w:val="left" w:pos="993"/>
        </w:tabs>
        <w:jc w:val="center"/>
        <w:rPr>
          <w:rFonts w:asciiTheme="majorHAnsi" w:hAnsiTheme="majorHAnsi" w:cstheme="majorHAnsi"/>
          <w:b/>
          <w:bCs/>
          <w:i/>
        </w:rPr>
      </w:pPr>
      <w:r>
        <w:rPr>
          <w:rFonts w:asciiTheme="majorHAnsi" w:hAnsiTheme="majorHAnsi" w:cstheme="majorHAnsi"/>
          <w:b/>
          <w:bCs/>
          <w:i/>
        </w:rPr>
        <w:t>o którym mowa w art. 125 ust. 1</w:t>
      </w:r>
    </w:p>
    <w:p w:rsidR="00D21A70" w:rsidRPr="00D21A70" w:rsidRDefault="00D21A70" w:rsidP="00D21A70">
      <w:pPr>
        <w:pStyle w:val="Standard"/>
        <w:tabs>
          <w:tab w:val="left" w:pos="426"/>
          <w:tab w:val="left" w:pos="851"/>
          <w:tab w:val="left" w:pos="993"/>
        </w:tabs>
        <w:ind w:left="0" w:firstLine="0"/>
        <w:rPr>
          <w:rFonts w:asciiTheme="majorHAnsi" w:hAnsiTheme="majorHAnsi" w:cstheme="majorHAnsi"/>
        </w:rPr>
      </w:pPr>
      <w:r w:rsidRPr="00D21A70">
        <w:rPr>
          <w:rFonts w:asciiTheme="majorHAnsi" w:hAnsiTheme="majorHAnsi" w:cstheme="majorHAnsi"/>
        </w:rPr>
        <w:t>Dotyczy postępowania w sprawie udzielenia zamówienia publicznego pn.:</w:t>
      </w:r>
    </w:p>
    <w:p w:rsidR="00D21A70" w:rsidRPr="00D21A70" w:rsidRDefault="00D21A70" w:rsidP="00D21A70">
      <w:pPr>
        <w:pStyle w:val="Standard"/>
        <w:tabs>
          <w:tab w:val="left" w:pos="426"/>
          <w:tab w:val="left" w:pos="851"/>
          <w:tab w:val="left" w:pos="993"/>
        </w:tabs>
        <w:rPr>
          <w:rFonts w:asciiTheme="majorHAnsi" w:hAnsiTheme="majorHAnsi" w:cstheme="majorHAnsi"/>
          <w:b/>
        </w:rPr>
      </w:pPr>
    </w:p>
    <w:p w:rsidR="00D21A70" w:rsidRPr="00D21A70" w:rsidRDefault="00BD325B" w:rsidP="00D21A70">
      <w:pPr>
        <w:pStyle w:val="Standard"/>
        <w:tabs>
          <w:tab w:val="left" w:pos="851"/>
          <w:tab w:val="left" w:pos="993"/>
        </w:tabs>
        <w:ind w:left="68" w:firstLine="0"/>
        <w:jc w:val="center"/>
        <w:rPr>
          <w:rFonts w:asciiTheme="majorHAnsi" w:eastAsia="Arial" w:hAnsiTheme="majorHAnsi" w:cstheme="majorHAnsi"/>
          <w:b/>
        </w:rPr>
      </w:pPr>
      <w:r>
        <w:rPr>
          <w:rFonts w:asciiTheme="majorHAnsi" w:eastAsia="Arial" w:hAnsiTheme="majorHAnsi" w:cstheme="majorHAnsi"/>
          <w:b/>
          <w:sz w:val="22"/>
          <w:szCs w:val="22"/>
        </w:rPr>
        <w:t xml:space="preserve">Dostawa </w:t>
      </w:r>
      <w:r w:rsidR="00C743E4">
        <w:rPr>
          <w:rFonts w:asciiTheme="majorHAnsi" w:eastAsia="Arial" w:hAnsiTheme="majorHAnsi" w:cstheme="majorHAnsi"/>
          <w:b/>
          <w:sz w:val="22"/>
          <w:szCs w:val="22"/>
        </w:rPr>
        <w:t>artykułów biurowych</w:t>
      </w:r>
      <w:r>
        <w:rPr>
          <w:rFonts w:asciiTheme="majorHAnsi" w:eastAsia="Arial" w:hAnsiTheme="majorHAnsi" w:cstheme="majorHAnsi"/>
          <w:b/>
          <w:sz w:val="22"/>
          <w:szCs w:val="22"/>
        </w:rPr>
        <w:t xml:space="preserve"> </w:t>
      </w:r>
      <w:r w:rsidR="00582AA6" w:rsidRPr="00544CF1">
        <w:rPr>
          <w:rFonts w:asciiTheme="majorHAnsi" w:eastAsia="Arial" w:hAnsiTheme="majorHAnsi" w:cstheme="majorHAnsi"/>
          <w:b/>
          <w:sz w:val="22"/>
          <w:szCs w:val="22"/>
        </w:rPr>
        <w:t xml:space="preserve"> – nr sprawy </w:t>
      </w:r>
      <w:r w:rsidR="003F0936">
        <w:rPr>
          <w:rFonts w:asciiTheme="majorHAnsi" w:eastAsia="Arial" w:hAnsiTheme="majorHAnsi" w:cstheme="majorHAnsi"/>
          <w:b/>
          <w:sz w:val="22"/>
          <w:szCs w:val="22"/>
        </w:rPr>
        <w:t>DZ-SZPZ.261.</w:t>
      </w:r>
      <w:r>
        <w:rPr>
          <w:rFonts w:asciiTheme="majorHAnsi" w:eastAsia="Arial" w:hAnsiTheme="majorHAnsi" w:cstheme="majorHAnsi"/>
          <w:b/>
          <w:sz w:val="22"/>
          <w:szCs w:val="22"/>
        </w:rPr>
        <w:t>28</w:t>
      </w:r>
      <w:r w:rsidR="00582AA6" w:rsidRPr="00544CF1">
        <w:rPr>
          <w:rFonts w:asciiTheme="majorHAnsi" w:eastAsia="Arial" w:hAnsiTheme="majorHAnsi" w:cstheme="majorHAnsi"/>
          <w:b/>
          <w:sz w:val="22"/>
          <w:szCs w:val="22"/>
        </w:rPr>
        <w:t>.2026</w:t>
      </w:r>
    </w:p>
    <w:p w:rsidR="00D21A70" w:rsidRPr="00D21A70" w:rsidRDefault="00D21A70" w:rsidP="00D21A70">
      <w:pPr>
        <w:pStyle w:val="Standard"/>
        <w:tabs>
          <w:tab w:val="left" w:pos="851"/>
          <w:tab w:val="left" w:pos="993"/>
        </w:tabs>
        <w:jc w:val="center"/>
        <w:rPr>
          <w:rFonts w:asciiTheme="majorHAnsi" w:hAnsiTheme="majorHAnsi" w:cstheme="majorHAnsi"/>
          <w:b/>
        </w:rPr>
      </w:pPr>
    </w:p>
    <w:p w:rsidR="00D21A70" w:rsidRPr="00D21A70" w:rsidRDefault="00D21A70" w:rsidP="00D21A70">
      <w:pPr>
        <w:pStyle w:val="Standard"/>
        <w:tabs>
          <w:tab w:val="left" w:pos="426"/>
          <w:tab w:val="left" w:pos="851"/>
          <w:tab w:val="left" w:pos="993"/>
        </w:tabs>
        <w:rPr>
          <w:rFonts w:asciiTheme="majorHAnsi" w:hAnsiTheme="majorHAnsi" w:cstheme="majorHAnsi"/>
        </w:rPr>
      </w:pPr>
      <w:r w:rsidRPr="00D21A70">
        <w:rPr>
          <w:rFonts w:asciiTheme="majorHAnsi" w:hAnsiTheme="majorHAnsi" w:cstheme="majorHAnsi"/>
        </w:rPr>
        <w:t>Ja (imię i nazwisko) .................................................................................................................</w:t>
      </w:r>
    </w:p>
    <w:p w:rsidR="00D21A70" w:rsidRPr="00D21A70" w:rsidRDefault="00D21A70" w:rsidP="00D21A70">
      <w:pPr>
        <w:pStyle w:val="Standard"/>
        <w:tabs>
          <w:tab w:val="left" w:pos="426"/>
          <w:tab w:val="left" w:pos="851"/>
          <w:tab w:val="left" w:pos="993"/>
        </w:tabs>
        <w:rPr>
          <w:rFonts w:asciiTheme="majorHAnsi" w:hAnsiTheme="majorHAnsi" w:cstheme="majorHAnsi"/>
        </w:rPr>
      </w:pPr>
    </w:p>
    <w:p w:rsidR="00D21A70" w:rsidRPr="00D21A70" w:rsidRDefault="00D21A70" w:rsidP="00D21A70">
      <w:pPr>
        <w:pStyle w:val="Standard"/>
        <w:tabs>
          <w:tab w:val="left" w:pos="426"/>
          <w:tab w:val="left" w:pos="851"/>
          <w:tab w:val="left" w:pos="993"/>
        </w:tabs>
        <w:rPr>
          <w:rFonts w:asciiTheme="majorHAnsi" w:hAnsiTheme="majorHAnsi" w:cstheme="majorHAnsi"/>
        </w:rPr>
      </w:pPr>
      <w:r w:rsidRPr="00D21A70">
        <w:rPr>
          <w:rFonts w:asciiTheme="majorHAnsi" w:hAnsiTheme="majorHAnsi" w:cstheme="majorHAnsi"/>
        </w:rPr>
        <w:t>reprezentując Wykonawcę ......................................................................................................</w:t>
      </w:r>
    </w:p>
    <w:p w:rsidR="00D21A70" w:rsidRPr="00D21A70" w:rsidRDefault="00D21A70" w:rsidP="00D21A70">
      <w:pPr>
        <w:pStyle w:val="Standard"/>
        <w:tabs>
          <w:tab w:val="left" w:pos="426"/>
          <w:tab w:val="left" w:pos="851"/>
          <w:tab w:val="left" w:pos="993"/>
        </w:tabs>
        <w:rPr>
          <w:rFonts w:asciiTheme="majorHAnsi" w:hAnsiTheme="majorHAnsi" w:cstheme="majorHAnsi"/>
        </w:rPr>
      </w:pPr>
    </w:p>
    <w:p w:rsidR="00D21A70" w:rsidRPr="00D21A70" w:rsidRDefault="00D21A70" w:rsidP="00D21A70">
      <w:pPr>
        <w:pStyle w:val="Standard"/>
        <w:tabs>
          <w:tab w:val="left" w:pos="426"/>
          <w:tab w:val="left" w:pos="851"/>
          <w:tab w:val="left" w:pos="993"/>
        </w:tabs>
        <w:rPr>
          <w:rFonts w:asciiTheme="majorHAnsi" w:hAnsiTheme="majorHAnsi" w:cstheme="majorHAnsi"/>
        </w:rPr>
      </w:pPr>
      <w:r w:rsidRPr="00D21A70">
        <w:rPr>
          <w:rFonts w:asciiTheme="majorHAnsi" w:hAnsiTheme="majorHAnsi" w:cstheme="majorHAnsi"/>
        </w:rPr>
        <w:t>oświadczam/y, że:</w:t>
      </w:r>
    </w:p>
    <w:p w:rsidR="00D21A70" w:rsidRPr="00D21A70" w:rsidRDefault="00D21A70" w:rsidP="00D21A70">
      <w:pPr>
        <w:pStyle w:val="Standard"/>
        <w:tabs>
          <w:tab w:val="left" w:pos="426"/>
          <w:tab w:val="left" w:pos="851"/>
          <w:tab w:val="left" w:pos="993"/>
        </w:tabs>
        <w:rPr>
          <w:rFonts w:asciiTheme="majorHAnsi" w:hAnsiTheme="majorHAnsi" w:cstheme="majorHAnsi"/>
        </w:rPr>
      </w:pPr>
    </w:p>
    <w:p w:rsidR="00D21A70" w:rsidRPr="00D21A70" w:rsidRDefault="00D21A70" w:rsidP="00DC0B0F">
      <w:pPr>
        <w:pStyle w:val="Akapitzlist"/>
        <w:numPr>
          <w:ilvl w:val="0"/>
          <w:numId w:val="35"/>
        </w:numPr>
        <w:ind w:left="426" w:hanging="284"/>
        <w:jc w:val="both"/>
        <w:rPr>
          <w:rFonts w:asciiTheme="majorHAnsi" w:hAnsiTheme="majorHAnsi" w:cstheme="majorHAnsi"/>
          <w:kern w:val="3"/>
          <w:sz w:val="24"/>
          <w:szCs w:val="24"/>
        </w:rPr>
      </w:pPr>
      <w:r w:rsidRPr="00D21A70">
        <w:rPr>
          <w:rFonts w:asciiTheme="majorHAnsi" w:hAnsiTheme="majorHAnsi" w:cstheme="majorHAnsi"/>
          <w:kern w:val="3"/>
          <w:sz w:val="24"/>
          <w:szCs w:val="24"/>
        </w:rPr>
        <w:t xml:space="preserve">nie podlegam wykluczeniu z postępowania na podstawie art. 108  ust. 1 oraz art. 109  ust. 1 pkt  6) ustawy </w:t>
      </w:r>
      <w:proofErr w:type="spellStart"/>
      <w:r w:rsidRPr="00D21A70">
        <w:rPr>
          <w:rFonts w:asciiTheme="majorHAnsi" w:hAnsiTheme="majorHAnsi" w:cstheme="majorHAnsi"/>
          <w:kern w:val="3"/>
          <w:sz w:val="24"/>
          <w:szCs w:val="24"/>
        </w:rPr>
        <w:t>Pzp</w:t>
      </w:r>
      <w:proofErr w:type="spellEnd"/>
      <w:r w:rsidRPr="00D21A70">
        <w:rPr>
          <w:rFonts w:asciiTheme="majorHAnsi" w:hAnsiTheme="majorHAnsi" w:cstheme="majorHAnsi"/>
          <w:kern w:val="3"/>
          <w:sz w:val="24"/>
          <w:szCs w:val="24"/>
        </w:rPr>
        <w:t>,*</w:t>
      </w:r>
    </w:p>
    <w:p w:rsidR="00D21A70" w:rsidRPr="00D21A70" w:rsidRDefault="00D21A70" w:rsidP="00D21A70">
      <w:pPr>
        <w:ind w:left="426" w:hanging="284"/>
        <w:jc w:val="both"/>
        <w:rPr>
          <w:rFonts w:asciiTheme="majorHAnsi" w:hAnsiTheme="majorHAnsi" w:cstheme="majorHAnsi"/>
          <w:sz w:val="24"/>
          <w:szCs w:val="24"/>
        </w:rPr>
      </w:pPr>
    </w:p>
    <w:p w:rsidR="00D21A70" w:rsidRPr="00D21A70" w:rsidRDefault="00D21A70" w:rsidP="00DC0B0F">
      <w:pPr>
        <w:pStyle w:val="Akapitzlist"/>
        <w:numPr>
          <w:ilvl w:val="0"/>
          <w:numId w:val="35"/>
        </w:numPr>
        <w:autoSpaceDE w:val="0"/>
        <w:autoSpaceDN w:val="0"/>
        <w:adjustRightInd w:val="0"/>
        <w:ind w:left="426" w:hanging="284"/>
        <w:jc w:val="both"/>
        <w:rPr>
          <w:rFonts w:asciiTheme="majorHAnsi" w:hAnsiTheme="majorHAnsi" w:cstheme="majorHAnsi"/>
          <w:kern w:val="3"/>
          <w:sz w:val="24"/>
          <w:szCs w:val="24"/>
        </w:rPr>
      </w:pPr>
      <w:r w:rsidRPr="00D21A70">
        <w:rPr>
          <w:rFonts w:asciiTheme="majorHAnsi" w:hAnsiTheme="majorHAnsi" w:cstheme="majorHAnsi"/>
          <w:kern w:val="3"/>
          <w:sz w:val="24"/>
          <w:szCs w:val="24"/>
        </w:rPr>
        <w:t xml:space="preserve">oświadczam, że zachodzą w stosunku do mnie podstawy wykluczenia z postępowania na podstawie art. ……..… ustawy </w:t>
      </w:r>
      <w:proofErr w:type="spellStart"/>
      <w:r w:rsidRPr="00D21A70">
        <w:rPr>
          <w:rFonts w:asciiTheme="majorHAnsi" w:hAnsiTheme="majorHAnsi" w:cstheme="majorHAnsi"/>
          <w:kern w:val="3"/>
          <w:sz w:val="24"/>
          <w:szCs w:val="24"/>
        </w:rPr>
        <w:t>Pzp</w:t>
      </w:r>
      <w:proofErr w:type="spellEnd"/>
      <w:r w:rsidRPr="00D21A70">
        <w:rPr>
          <w:rFonts w:asciiTheme="majorHAnsi" w:hAnsiTheme="majorHAnsi" w:cstheme="majorHAnsi"/>
          <w:kern w:val="3"/>
          <w:sz w:val="24"/>
          <w:szCs w:val="24"/>
        </w:rPr>
        <w:t xml:space="preserve"> (podać mająca zastosowanie podstawę wykluczenia spośród wymienionych w art. 108 ust. 1 pkt. 1, 2, 5 ustawy </w:t>
      </w:r>
      <w:proofErr w:type="spellStart"/>
      <w:r w:rsidRPr="00D21A70">
        <w:rPr>
          <w:rFonts w:asciiTheme="majorHAnsi" w:hAnsiTheme="majorHAnsi" w:cstheme="majorHAnsi"/>
          <w:kern w:val="3"/>
          <w:sz w:val="24"/>
          <w:szCs w:val="24"/>
        </w:rPr>
        <w:t>Pzp</w:t>
      </w:r>
      <w:proofErr w:type="spellEnd"/>
      <w:r w:rsidRPr="00D21A70">
        <w:rPr>
          <w:rFonts w:asciiTheme="majorHAnsi" w:hAnsiTheme="majorHAnsi" w:cstheme="majorHAnsi"/>
          <w:kern w:val="3"/>
          <w:sz w:val="24"/>
          <w:szCs w:val="24"/>
        </w:rPr>
        <w:t xml:space="preserve">). Jednocześnie oświadczam, że w związku z ww. okolicznością, na podstawie art. 110 ust. 2 ustawy </w:t>
      </w:r>
      <w:proofErr w:type="spellStart"/>
      <w:r w:rsidRPr="00D21A70">
        <w:rPr>
          <w:rFonts w:asciiTheme="majorHAnsi" w:hAnsiTheme="majorHAnsi" w:cstheme="majorHAnsi"/>
          <w:kern w:val="3"/>
          <w:sz w:val="24"/>
          <w:szCs w:val="24"/>
        </w:rPr>
        <w:t>Pzp</w:t>
      </w:r>
      <w:proofErr w:type="spellEnd"/>
      <w:r w:rsidRPr="00D21A70">
        <w:rPr>
          <w:rFonts w:asciiTheme="majorHAnsi" w:hAnsiTheme="majorHAnsi" w:cstheme="majorHAnsi"/>
          <w:kern w:val="3"/>
          <w:sz w:val="24"/>
          <w:szCs w:val="24"/>
        </w:rPr>
        <w:t xml:space="preserve"> podjąłem następujące środki naprawcze:* </w:t>
      </w:r>
      <w:r w:rsidRPr="00D21A70">
        <w:rPr>
          <w:rFonts w:asciiTheme="majorHAnsi" w:hAnsiTheme="majorHAnsi" w:cstheme="majorHAnsi"/>
          <w:sz w:val="24"/>
          <w:szCs w:val="24"/>
        </w:rPr>
        <w:t>………………………………</w:t>
      </w:r>
    </w:p>
    <w:p w:rsidR="00D21A70" w:rsidRPr="00D21A70" w:rsidRDefault="00D21A70" w:rsidP="00D21A70">
      <w:pPr>
        <w:autoSpaceDE w:val="0"/>
        <w:autoSpaceDN w:val="0"/>
        <w:adjustRightInd w:val="0"/>
        <w:jc w:val="both"/>
        <w:rPr>
          <w:rFonts w:asciiTheme="majorHAnsi" w:hAnsiTheme="majorHAnsi" w:cstheme="majorHAnsi"/>
          <w:kern w:val="3"/>
          <w:sz w:val="24"/>
          <w:szCs w:val="24"/>
        </w:rPr>
      </w:pPr>
    </w:p>
    <w:p w:rsidR="00D21A70" w:rsidRPr="00D21A70" w:rsidRDefault="00D21A70" w:rsidP="00DC0B0F">
      <w:pPr>
        <w:pStyle w:val="Akapitzlist"/>
        <w:numPr>
          <w:ilvl w:val="0"/>
          <w:numId w:val="35"/>
        </w:numPr>
        <w:autoSpaceDE w:val="0"/>
        <w:autoSpaceDN w:val="0"/>
        <w:adjustRightInd w:val="0"/>
        <w:ind w:left="426" w:hanging="284"/>
        <w:jc w:val="both"/>
        <w:rPr>
          <w:rFonts w:asciiTheme="majorHAnsi" w:hAnsiTheme="majorHAnsi" w:cstheme="majorHAnsi"/>
          <w:kern w:val="3"/>
          <w:sz w:val="24"/>
          <w:szCs w:val="24"/>
        </w:rPr>
      </w:pPr>
      <w:r w:rsidRPr="00D21A70">
        <w:rPr>
          <w:rFonts w:asciiTheme="majorHAnsi" w:hAnsiTheme="majorHAnsi" w:cstheme="majorHAnsi"/>
          <w:kern w:val="3"/>
          <w:sz w:val="24"/>
          <w:szCs w:val="24"/>
        </w:rPr>
        <w:t>oświadczam, że spełniam warunki udziału w postępowaniu określone w SWZ.*</w:t>
      </w:r>
    </w:p>
    <w:p w:rsidR="00D21A70" w:rsidRPr="00D21A70" w:rsidRDefault="00D21A70" w:rsidP="00DC0B0F">
      <w:pPr>
        <w:pStyle w:val="NormalnyWeb"/>
        <w:numPr>
          <w:ilvl w:val="2"/>
          <w:numId w:val="74"/>
        </w:numPr>
        <w:ind w:left="426" w:hanging="284"/>
        <w:rPr>
          <w:rFonts w:asciiTheme="majorHAnsi" w:hAnsiTheme="majorHAnsi" w:cstheme="majorHAnsi"/>
        </w:rPr>
      </w:pPr>
      <w:r w:rsidRPr="00D21A70">
        <w:rPr>
          <w:rFonts w:asciiTheme="majorHAnsi" w:hAnsiTheme="majorHAnsi" w:cstheme="majorHAnsi"/>
        </w:rPr>
        <w:t>nie zachodzą w stosunku do mnie/nas przesłanki wykluczenia z postępowania na podstawie art. 7 ust. 1 ustawy z dnia 13 kwietnia 2022 r. o szczególnych rozwiązaniach w zakresie przeciwdziałania wspieraniu agresji na Ukrainę oraz służących ochronie bezpieczeń</w:t>
      </w:r>
      <w:r w:rsidR="005B5B74">
        <w:rPr>
          <w:rFonts w:asciiTheme="majorHAnsi" w:hAnsiTheme="majorHAnsi" w:cstheme="majorHAnsi"/>
        </w:rPr>
        <w:t>stwa narodowego (Dz. U. z 2025 r. poz. 514</w:t>
      </w:r>
      <w:r w:rsidRPr="00D21A70">
        <w:rPr>
          <w:rFonts w:asciiTheme="majorHAnsi" w:hAnsiTheme="majorHAnsi" w:cstheme="majorHAnsi"/>
        </w:rPr>
        <w:t xml:space="preserve">) </w:t>
      </w:r>
    </w:p>
    <w:p w:rsidR="00D21A70" w:rsidRPr="00D21A70" w:rsidRDefault="00D21A70" w:rsidP="00DC0B0F">
      <w:pPr>
        <w:pStyle w:val="NormalnyWeb"/>
        <w:numPr>
          <w:ilvl w:val="2"/>
          <w:numId w:val="74"/>
        </w:numPr>
        <w:ind w:left="426" w:hanging="284"/>
        <w:rPr>
          <w:rFonts w:asciiTheme="majorHAnsi" w:hAnsiTheme="majorHAnsi" w:cstheme="majorHAnsi"/>
        </w:rPr>
      </w:pPr>
      <w:r w:rsidRPr="00D21A70">
        <w:rPr>
          <w:rFonts w:asciiTheme="majorHAnsi" w:hAnsiTheme="majorHAnsi" w:cstheme="majorHAnsi"/>
        </w:rPr>
        <w:t>wszystkie informacje podane w powyższych oświadczeniach pkt a, b, c są aktualne i  zgodne z prawdą oraz zostały przedstawione z pełną świadomością konsekwencji wprowadzenia zamawiającego w błąd przy przedstawianiu informacji.</w:t>
      </w:r>
    </w:p>
    <w:p w:rsidR="00D21A70" w:rsidRPr="00D21A70" w:rsidRDefault="00D21A70" w:rsidP="00D21A70">
      <w:pPr>
        <w:spacing w:line="276" w:lineRule="auto"/>
        <w:jc w:val="both"/>
        <w:rPr>
          <w:rFonts w:asciiTheme="majorHAnsi" w:eastAsia="Calibri" w:hAnsiTheme="majorHAnsi" w:cstheme="majorHAnsi"/>
          <w:sz w:val="22"/>
          <w:szCs w:val="22"/>
          <w:lang w:eastAsia="en-US"/>
        </w:rPr>
      </w:pPr>
    </w:p>
    <w:p w:rsidR="00D21A70" w:rsidRPr="00D21A70" w:rsidRDefault="00D21A70" w:rsidP="00D21A70">
      <w:pPr>
        <w:spacing w:line="276" w:lineRule="auto"/>
        <w:jc w:val="both"/>
        <w:rPr>
          <w:rFonts w:asciiTheme="majorHAnsi" w:eastAsia="Calibri" w:hAnsiTheme="majorHAnsi" w:cstheme="majorHAnsi"/>
          <w:sz w:val="22"/>
          <w:szCs w:val="22"/>
          <w:lang w:eastAsia="en-US"/>
        </w:rPr>
      </w:pPr>
      <w:r w:rsidRPr="00D21A70">
        <w:rPr>
          <w:rFonts w:asciiTheme="majorHAnsi" w:eastAsia="Calibri" w:hAnsiTheme="majorHAnsi" w:cstheme="majorHAnsi"/>
          <w:i/>
          <w:sz w:val="22"/>
          <w:szCs w:val="22"/>
          <w:lang w:eastAsia="en-US"/>
        </w:rPr>
        <w:t>* niepotrzebne</w:t>
      </w:r>
      <w:r w:rsidRPr="00D21A70">
        <w:rPr>
          <w:rFonts w:asciiTheme="majorHAnsi" w:eastAsia="Calibri" w:hAnsiTheme="majorHAnsi" w:cstheme="majorHAnsi"/>
          <w:sz w:val="22"/>
          <w:szCs w:val="22"/>
          <w:lang w:eastAsia="en-US"/>
        </w:rPr>
        <w:t xml:space="preserve"> </w:t>
      </w:r>
      <w:r w:rsidRPr="00D21A70">
        <w:rPr>
          <w:rFonts w:asciiTheme="majorHAnsi" w:eastAsia="Calibri" w:hAnsiTheme="majorHAnsi" w:cstheme="majorHAnsi"/>
          <w:i/>
          <w:sz w:val="22"/>
          <w:szCs w:val="22"/>
          <w:lang w:eastAsia="en-US"/>
        </w:rPr>
        <w:t>skreślić</w:t>
      </w:r>
    </w:p>
    <w:p w:rsidR="00D21A70" w:rsidRPr="00D21A70" w:rsidRDefault="00D21A70" w:rsidP="00D21A70">
      <w:pPr>
        <w:rPr>
          <w:rFonts w:asciiTheme="majorHAnsi" w:eastAsia="Calibri" w:hAnsiTheme="majorHAnsi" w:cstheme="majorHAnsi"/>
          <w:b/>
          <w:iCs/>
          <w:color w:val="FF0000"/>
          <w:sz w:val="24"/>
          <w:szCs w:val="24"/>
          <w:u w:val="single"/>
          <w:lang w:eastAsia="en-US"/>
        </w:rPr>
      </w:pPr>
    </w:p>
    <w:p w:rsidR="00D21A70" w:rsidRDefault="00D21A70" w:rsidP="00D21A70">
      <w:pPr>
        <w:pStyle w:val="Standard"/>
        <w:jc w:val="center"/>
        <w:rPr>
          <w:rFonts w:asciiTheme="majorHAnsi" w:eastAsia="Calibri" w:hAnsiTheme="majorHAnsi" w:cstheme="majorHAnsi"/>
          <w:b/>
          <w:iCs/>
          <w:color w:val="FF0000"/>
          <w:u w:val="single"/>
          <w:lang w:eastAsia="en-US"/>
        </w:rPr>
      </w:pPr>
      <w:r w:rsidRPr="00D21A70">
        <w:rPr>
          <w:rFonts w:asciiTheme="majorHAnsi" w:eastAsia="Calibri" w:hAnsiTheme="majorHAnsi" w:cstheme="majorHAnsi"/>
          <w:b/>
          <w:iCs/>
          <w:color w:val="FF0000"/>
          <w:u w:val="single"/>
          <w:lang w:eastAsia="en-US"/>
        </w:rPr>
        <w:t>Kwalifikowany podpis elektroniczny, podpis zaufany lub podpis osobisty</w:t>
      </w:r>
    </w:p>
    <w:p w:rsidR="003F0936" w:rsidRDefault="003F0936" w:rsidP="00D21A70">
      <w:pPr>
        <w:pStyle w:val="Standard"/>
        <w:jc w:val="right"/>
        <w:rPr>
          <w:rFonts w:asciiTheme="majorHAnsi" w:hAnsiTheme="majorHAnsi" w:cstheme="majorHAnsi"/>
          <w:b/>
          <w:bCs/>
          <w:color w:val="000000"/>
        </w:rPr>
      </w:pPr>
    </w:p>
    <w:p w:rsidR="00D21A70" w:rsidRPr="00D21A70" w:rsidRDefault="00D21A70" w:rsidP="00D21A70">
      <w:pPr>
        <w:pStyle w:val="Standard"/>
        <w:jc w:val="right"/>
        <w:rPr>
          <w:rFonts w:asciiTheme="majorHAnsi" w:eastAsia="Calibri" w:hAnsiTheme="majorHAnsi" w:cstheme="majorHAnsi"/>
          <w:b/>
          <w:iCs/>
          <w:color w:val="FF0000"/>
          <w:u w:val="single"/>
          <w:lang w:eastAsia="en-US"/>
        </w:rPr>
      </w:pPr>
      <w:r w:rsidRPr="00D21A70">
        <w:rPr>
          <w:rFonts w:asciiTheme="majorHAnsi" w:hAnsiTheme="majorHAnsi" w:cstheme="majorHAnsi"/>
          <w:b/>
          <w:bCs/>
          <w:color w:val="000000"/>
        </w:rPr>
        <w:t>Z</w:t>
      </w:r>
      <w:r w:rsidRPr="00D21A70">
        <w:rPr>
          <w:rFonts w:asciiTheme="majorHAnsi" w:hAnsiTheme="majorHAnsi" w:cstheme="majorHAnsi"/>
          <w:b/>
          <w:bCs/>
          <w:i/>
          <w:color w:val="000000"/>
        </w:rPr>
        <w:t>ałącznik nr 3 do SWZ</w:t>
      </w:r>
    </w:p>
    <w:p w:rsidR="00D21A70" w:rsidRPr="00D21A70" w:rsidRDefault="00D21A70" w:rsidP="00D21A70">
      <w:pPr>
        <w:tabs>
          <w:tab w:val="left" w:leader="dot" w:pos="2068"/>
        </w:tabs>
        <w:rPr>
          <w:rFonts w:asciiTheme="majorHAnsi" w:hAnsiTheme="majorHAnsi" w:cstheme="majorHAnsi"/>
          <w:b/>
          <w:bCs/>
          <w:sz w:val="24"/>
          <w:szCs w:val="24"/>
        </w:rPr>
      </w:pPr>
    </w:p>
    <w:p w:rsidR="00D21A70" w:rsidRPr="00D21A70" w:rsidRDefault="00582AA6" w:rsidP="00D21A70">
      <w:pPr>
        <w:pStyle w:val="Standard"/>
        <w:ind w:left="0" w:firstLine="0"/>
        <w:jc w:val="center"/>
        <w:rPr>
          <w:rFonts w:asciiTheme="majorHAnsi" w:hAnsiTheme="majorHAnsi" w:cstheme="majorHAnsi"/>
          <w:b/>
          <w:bCs/>
        </w:rPr>
      </w:pPr>
      <w:r>
        <w:rPr>
          <w:rFonts w:asciiTheme="majorHAnsi" w:hAnsiTheme="majorHAnsi" w:cstheme="majorHAnsi"/>
          <w:b/>
          <w:bCs/>
        </w:rPr>
        <w:t>PROJEKTOWE  POSTANOWIENIA  UMOWNE</w:t>
      </w:r>
    </w:p>
    <w:p w:rsidR="00D21A70" w:rsidRPr="00D21A70" w:rsidRDefault="00D21A70" w:rsidP="00D21A70">
      <w:pPr>
        <w:pStyle w:val="Standard"/>
        <w:ind w:left="397"/>
        <w:jc w:val="center"/>
        <w:rPr>
          <w:rFonts w:asciiTheme="majorHAnsi" w:hAnsiTheme="majorHAnsi" w:cstheme="majorHAnsi"/>
          <w:b/>
          <w:bCs/>
        </w:rPr>
      </w:pPr>
    </w:p>
    <w:p w:rsidR="00DC0B0F" w:rsidRPr="00ED239B" w:rsidRDefault="00DC0B0F" w:rsidP="005B64CC">
      <w:pPr>
        <w:jc w:val="center"/>
        <w:rPr>
          <w:b/>
          <w:sz w:val="24"/>
          <w:szCs w:val="24"/>
        </w:rPr>
      </w:pPr>
      <w:r>
        <w:rPr>
          <w:b/>
          <w:sz w:val="24"/>
          <w:szCs w:val="24"/>
        </w:rPr>
        <w:t>UMOWA NR IHiT/……………</w:t>
      </w:r>
    </w:p>
    <w:p w:rsidR="00DC0B0F" w:rsidRPr="00ED239B" w:rsidRDefault="00DC0B0F" w:rsidP="00DC0B0F">
      <w:pPr>
        <w:tabs>
          <w:tab w:val="right" w:pos="8953"/>
        </w:tabs>
        <w:ind w:right="113"/>
        <w:jc w:val="both"/>
        <w:rPr>
          <w:b/>
          <w:sz w:val="24"/>
          <w:szCs w:val="24"/>
        </w:rPr>
      </w:pPr>
    </w:p>
    <w:p w:rsidR="00DC0B0F" w:rsidRPr="00ED239B" w:rsidRDefault="00DC0B0F" w:rsidP="00DC0B0F">
      <w:pPr>
        <w:tabs>
          <w:tab w:val="right" w:pos="8953"/>
        </w:tabs>
        <w:ind w:right="113"/>
        <w:jc w:val="both"/>
        <w:rPr>
          <w:snapToGrid w:val="0"/>
          <w:sz w:val="24"/>
          <w:szCs w:val="24"/>
        </w:rPr>
      </w:pPr>
      <w:r w:rsidRPr="00ED239B">
        <w:rPr>
          <w:snapToGrid w:val="0"/>
          <w:sz w:val="24"/>
          <w:szCs w:val="24"/>
        </w:rPr>
        <w:t>W wyniku postępowania o udzielenie zamówienia publicznego prowadzonego w trybie podstawowym bez negocjacji</w:t>
      </w:r>
      <w:r w:rsidRPr="00ED239B">
        <w:rPr>
          <w:sz w:val="24"/>
          <w:szCs w:val="24"/>
        </w:rPr>
        <w:t>, n</w:t>
      </w:r>
      <w:r w:rsidR="00BD325B">
        <w:rPr>
          <w:snapToGrid w:val="0"/>
          <w:sz w:val="24"/>
          <w:szCs w:val="24"/>
        </w:rPr>
        <w:t>umer sprawy: DZ-SZPZ.261.28</w:t>
      </w:r>
      <w:bookmarkStart w:id="14" w:name="_GoBack"/>
      <w:bookmarkEnd w:id="14"/>
      <w:r w:rsidR="00FB2071">
        <w:rPr>
          <w:snapToGrid w:val="0"/>
          <w:sz w:val="24"/>
          <w:szCs w:val="24"/>
        </w:rPr>
        <w:t xml:space="preserve">.2026, została sporządzona umowa </w:t>
      </w:r>
      <w:r w:rsidRPr="00ED239B">
        <w:rPr>
          <w:snapToGrid w:val="0"/>
          <w:sz w:val="24"/>
          <w:szCs w:val="24"/>
        </w:rPr>
        <w:t>w wersji elektronicznej, która wchodzi w życie z dniem jej podpisania przez Strony, w dacie złożenia podpisu przez ostatnią z nich.</w:t>
      </w:r>
    </w:p>
    <w:p w:rsidR="00DC0B0F" w:rsidRPr="00ED239B" w:rsidRDefault="00DC0B0F" w:rsidP="00DC0B0F">
      <w:pPr>
        <w:tabs>
          <w:tab w:val="right" w:pos="8953"/>
        </w:tabs>
        <w:ind w:right="113"/>
        <w:jc w:val="both"/>
        <w:rPr>
          <w:snapToGrid w:val="0"/>
          <w:sz w:val="24"/>
          <w:szCs w:val="24"/>
        </w:rPr>
      </w:pPr>
    </w:p>
    <w:p w:rsidR="00DC0B0F" w:rsidRPr="00ED239B" w:rsidRDefault="00DC0B0F" w:rsidP="00DC0B0F">
      <w:pPr>
        <w:tabs>
          <w:tab w:val="right" w:pos="8953"/>
        </w:tabs>
        <w:ind w:right="113"/>
        <w:jc w:val="both"/>
        <w:rPr>
          <w:snapToGrid w:val="0"/>
          <w:sz w:val="24"/>
          <w:szCs w:val="24"/>
        </w:rPr>
      </w:pPr>
      <w:r w:rsidRPr="00ED239B">
        <w:rPr>
          <w:snapToGrid w:val="0"/>
          <w:sz w:val="24"/>
          <w:szCs w:val="24"/>
        </w:rPr>
        <w:t>Umowa zawarta jest pomiędzy:</w:t>
      </w:r>
    </w:p>
    <w:p w:rsidR="00DC0B0F" w:rsidRPr="00EA22F4" w:rsidRDefault="00DC0B0F" w:rsidP="00DC0B0F">
      <w:pPr>
        <w:tabs>
          <w:tab w:val="right" w:pos="8953"/>
        </w:tabs>
        <w:ind w:right="113" w:hanging="425"/>
        <w:jc w:val="both"/>
        <w:rPr>
          <w:snapToGrid w:val="0"/>
          <w:color w:val="FF0000"/>
          <w:sz w:val="24"/>
          <w:szCs w:val="24"/>
        </w:rPr>
      </w:pPr>
    </w:p>
    <w:p w:rsidR="00DC0B0F" w:rsidRDefault="00DC0B0F" w:rsidP="00DC0B0F">
      <w:pPr>
        <w:tabs>
          <w:tab w:val="right" w:pos="8953"/>
        </w:tabs>
        <w:jc w:val="both"/>
        <w:rPr>
          <w:b/>
          <w:sz w:val="24"/>
          <w:szCs w:val="24"/>
        </w:rPr>
      </w:pPr>
      <w:r w:rsidRPr="00ED239B">
        <w:rPr>
          <w:b/>
          <w:sz w:val="24"/>
          <w:szCs w:val="24"/>
        </w:rPr>
        <w:t xml:space="preserve">Instytutem Hematologii i Transfuzjologii </w:t>
      </w:r>
    </w:p>
    <w:p w:rsidR="00DC0B0F" w:rsidRPr="00ED239B" w:rsidRDefault="00DC0B0F" w:rsidP="00DC0B0F">
      <w:pPr>
        <w:tabs>
          <w:tab w:val="right" w:pos="8953"/>
        </w:tabs>
        <w:jc w:val="both"/>
        <w:rPr>
          <w:sz w:val="24"/>
          <w:szCs w:val="24"/>
        </w:rPr>
      </w:pPr>
      <w:r w:rsidRPr="00ED239B">
        <w:rPr>
          <w:sz w:val="24"/>
          <w:szCs w:val="24"/>
        </w:rPr>
        <w:t>z siedzibą w Warsza</w:t>
      </w:r>
      <w:r>
        <w:rPr>
          <w:sz w:val="24"/>
          <w:szCs w:val="24"/>
        </w:rPr>
        <w:t xml:space="preserve">wie przy ul. Indiry Gandhi 14, </w:t>
      </w:r>
      <w:r w:rsidRPr="00ED239B">
        <w:rPr>
          <w:sz w:val="24"/>
          <w:szCs w:val="24"/>
        </w:rPr>
        <w:t>kod pocztowy 02–776, zarejestrowanym w Sądzie</w:t>
      </w:r>
      <w:r>
        <w:rPr>
          <w:sz w:val="24"/>
          <w:szCs w:val="24"/>
        </w:rPr>
        <w:t xml:space="preserve"> Rejonowym dla m. st. Warszawy </w:t>
      </w:r>
      <w:r w:rsidRPr="00ED239B">
        <w:rPr>
          <w:sz w:val="24"/>
          <w:szCs w:val="24"/>
        </w:rPr>
        <w:t xml:space="preserve">w Warszawie, XIII Wydział Gospodarczy Krajowego Rejestru Sądowego, pod numerem: 0000119139, NIP: 525–000–94–24, REGON: 000288484, </w:t>
      </w:r>
    </w:p>
    <w:p w:rsidR="00DC0B0F" w:rsidRPr="00ED239B" w:rsidRDefault="00DC0B0F" w:rsidP="00DC0B0F">
      <w:pPr>
        <w:tabs>
          <w:tab w:val="right" w:pos="8953"/>
        </w:tabs>
        <w:jc w:val="both"/>
        <w:rPr>
          <w:b/>
          <w:sz w:val="24"/>
          <w:szCs w:val="24"/>
        </w:rPr>
      </w:pPr>
      <w:r w:rsidRPr="00ED239B">
        <w:rPr>
          <w:sz w:val="24"/>
          <w:szCs w:val="24"/>
        </w:rPr>
        <w:t xml:space="preserve">zwanym w dalszej treści umowy </w:t>
      </w:r>
      <w:r w:rsidRPr="00ED239B">
        <w:rPr>
          <w:b/>
          <w:sz w:val="24"/>
          <w:szCs w:val="24"/>
        </w:rPr>
        <w:t xml:space="preserve">Zamawiającym, </w:t>
      </w:r>
    </w:p>
    <w:p w:rsidR="00DC0B0F" w:rsidRPr="00ED239B" w:rsidRDefault="00DC0B0F" w:rsidP="00DC0B0F">
      <w:pPr>
        <w:tabs>
          <w:tab w:val="right" w:pos="8953"/>
        </w:tabs>
        <w:jc w:val="both"/>
        <w:rPr>
          <w:sz w:val="24"/>
          <w:szCs w:val="24"/>
        </w:rPr>
      </w:pPr>
      <w:r w:rsidRPr="00ED239B">
        <w:rPr>
          <w:sz w:val="24"/>
          <w:szCs w:val="24"/>
        </w:rPr>
        <w:t>reprezentowanym przez:</w:t>
      </w:r>
      <w:r>
        <w:rPr>
          <w:sz w:val="24"/>
          <w:szCs w:val="24"/>
        </w:rPr>
        <w:t xml:space="preserve"> ……………………</w:t>
      </w:r>
    </w:p>
    <w:p w:rsidR="00DC0B0F" w:rsidRPr="00ED239B" w:rsidRDefault="00DC0B0F" w:rsidP="00DC0B0F">
      <w:pPr>
        <w:rPr>
          <w:sz w:val="24"/>
          <w:szCs w:val="24"/>
        </w:rPr>
      </w:pPr>
      <w:r w:rsidRPr="00ED239B">
        <w:rPr>
          <w:sz w:val="24"/>
          <w:szCs w:val="24"/>
        </w:rPr>
        <w:t>a</w:t>
      </w:r>
    </w:p>
    <w:p w:rsidR="00DC0B0F" w:rsidRPr="00ED239B" w:rsidRDefault="00DC0B0F" w:rsidP="00DC0B0F">
      <w:pPr>
        <w:rPr>
          <w:sz w:val="24"/>
          <w:szCs w:val="24"/>
        </w:rPr>
      </w:pPr>
    </w:p>
    <w:p w:rsidR="00DC0B0F" w:rsidRPr="00ED239B" w:rsidRDefault="00DC0B0F" w:rsidP="00DC0B0F">
      <w:pPr>
        <w:rPr>
          <w:sz w:val="24"/>
          <w:szCs w:val="24"/>
        </w:rPr>
      </w:pPr>
      <w:r>
        <w:rPr>
          <w:sz w:val="24"/>
          <w:szCs w:val="24"/>
        </w:rPr>
        <w:t xml:space="preserve">Firmą: </w:t>
      </w:r>
      <w:r>
        <w:rPr>
          <w:b/>
          <w:sz w:val="24"/>
          <w:szCs w:val="24"/>
        </w:rPr>
        <w:t>…………………………….</w:t>
      </w:r>
    </w:p>
    <w:p w:rsidR="00DC0B0F" w:rsidRPr="00ED239B" w:rsidRDefault="00DC0B0F" w:rsidP="00DC0B0F">
      <w:pPr>
        <w:rPr>
          <w:sz w:val="24"/>
          <w:szCs w:val="24"/>
        </w:rPr>
      </w:pPr>
      <w:r w:rsidRPr="00ED239B">
        <w:rPr>
          <w:sz w:val="24"/>
          <w:szCs w:val="24"/>
        </w:rPr>
        <w:t xml:space="preserve">z </w:t>
      </w:r>
      <w:r>
        <w:rPr>
          <w:sz w:val="24"/>
          <w:szCs w:val="24"/>
        </w:rPr>
        <w:t>siedzibą: …………………………………</w:t>
      </w:r>
    </w:p>
    <w:p w:rsidR="00DC0B0F" w:rsidRPr="00ED239B" w:rsidRDefault="00DC0B0F" w:rsidP="00DC0B0F">
      <w:pPr>
        <w:rPr>
          <w:sz w:val="24"/>
          <w:szCs w:val="24"/>
        </w:rPr>
      </w:pPr>
      <w:r>
        <w:rPr>
          <w:sz w:val="24"/>
          <w:szCs w:val="24"/>
        </w:rPr>
        <w:t>NIP: ………………………….., REGON: ………………………</w:t>
      </w:r>
    </w:p>
    <w:p w:rsidR="00DC0B0F" w:rsidRPr="00ED239B" w:rsidRDefault="00DC0B0F" w:rsidP="00DC0B0F">
      <w:pPr>
        <w:rPr>
          <w:sz w:val="24"/>
          <w:szCs w:val="24"/>
        </w:rPr>
      </w:pPr>
      <w:r w:rsidRPr="00ED239B">
        <w:rPr>
          <w:sz w:val="24"/>
          <w:szCs w:val="24"/>
        </w:rPr>
        <w:t xml:space="preserve">zwanym w dalszej treści umowy </w:t>
      </w:r>
      <w:r w:rsidRPr="00ED239B">
        <w:rPr>
          <w:b/>
          <w:sz w:val="24"/>
          <w:szCs w:val="24"/>
        </w:rPr>
        <w:t>Wykonawcą,</w:t>
      </w:r>
    </w:p>
    <w:p w:rsidR="00DC0B0F" w:rsidRPr="00ED239B" w:rsidRDefault="00DC0B0F" w:rsidP="00DC0B0F">
      <w:pPr>
        <w:rPr>
          <w:sz w:val="24"/>
          <w:szCs w:val="24"/>
        </w:rPr>
      </w:pPr>
      <w:r w:rsidRPr="00ED239B">
        <w:rPr>
          <w:sz w:val="24"/>
          <w:szCs w:val="24"/>
        </w:rPr>
        <w:t>repre</w:t>
      </w:r>
      <w:r>
        <w:rPr>
          <w:sz w:val="24"/>
          <w:szCs w:val="24"/>
        </w:rPr>
        <w:t xml:space="preserve">zentowaną przez: </w:t>
      </w:r>
    </w:p>
    <w:p w:rsidR="00DC0B0F" w:rsidRPr="00ED239B" w:rsidRDefault="00DC0B0F" w:rsidP="00DC0B0F">
      <w:pPr>
        <w:rPr>
          <w:sz w:val="24"/>
          <w:szCs w:val="24"/>
        </w:rPr>
      </w:pPr>
      <w:r w:rsidRPr="00ED239B">
        <w:rPr>
          <w:sz w:val="24"/>
          <w:szCs w:val="24"/>
        </w:rPr>
        <w:t>o treści następującej:</w:t>
      </w:r>
      <w:r>
        <w:rPr>
          <w:sz w:val="24"/>
          <w:szCs w:val="24"/>
        </w:rPr>
        <w:t xml:space="preserve"> ……………………………………</w:t>
      </w:r>
    </w:p>
    <w:p w:rsidR="00DC0B0F" w:rsidRPr="00ED239B" w:rsidRDefault="00DC0B0F" w:rsidP="00DC0B0F">
      <w:pPr>
        <w:pStyle w:val="Standard"/>
        <w:ind w:left="0" w:firstLine="0"/>
        <w:jc w:val="center"/>
        <w:rPr>
          <w:b/>
        </w:rPr>
      </w:pPr>
    </w:p>
    <w:p w:rsidR="00DC0B0F" w:rsidRPr="00ED239B" w:rsidRDefault="00DC0B0F" w:rsidP="00DC0B0F">
      <w:pPr>
        <w:pStyle w:val="Standard"/>
        <w:ind w:left="0" w:firstLine="0"/>
        <w:jc w:val="center"/>
      </w:pPr>
      <w:r w:rsidRPr="00ED239B">
        <w:rPr>
          <w:b/>
        </w:rPr>
        <w:t>§ 1</w:t>
      </w:r>
    </w:p>
    <w:p w:rsidR="00DC0B0F" w:rsidRPr="007E732D" w:rsidRDefault="00DC0B0F" w:rsidP="00DC0B0F">
      <w:pPr>
        <w:pStyle w:val="Standard"/>
        <w:ind w:left="0" w:firstLine="0"/>
        <w:jc w:val="center"/>
        <w:rPr>
          <w:b/>
        </w:rPr>
      </w:pPr>
      <w:r w:rsidRPr="007E732D">
        <w:rPr>
          <w:b/>
        </w:rPr>
        <w:t>PRZEDMIOT UMOWY</w:t>
      </w:r>
    </w:p>
    <w:p w:rsidR="00DC0B0F" w:rsidRPr="007E732D" w:rsidRDefault="00DC0B0F" w:rsidP="00DC0B0F">
      <w:pPr>
        <w:pStyle w:val="Standard"/>
        <w:numPr>
          <w:ilvl w:val="0"/>
          <w:numId w:val="86"/>
        </w:numPr>
        <w:ind w:left="426" w:hanging="284"/>
        <w:rPr>
          <w:b/>
        </w:rPr>
      </w:pPr>
      <w:r w:rsidRPr="007E732D">
        <w:t xml:space="preserve">Przedmiotem umowy jest dostawa przez Wykonawcę </w:t>
      </w:r>
      <w:r>
        <w:t>na rzecz Zamawiającego artykułów biurowych, szczegółowo wymienionych</w:t>
      </w:r>
      <w:r w:rsidRPr="007E732D">
        <w:t xml:space="preserve"> w - specyfikacji asortymentowo-cenowej, która stanowi Załącznik nr 1 do umowy.</w:t>
      </w:r>
    </w:p>
    <w:p w:rsidR="00DC0B0F" w:rsidRPr="007E732D" w:rsidRDefault="00DC0B0F" w:rsidP="00DC0B0F">
      <w:pPr>
        <w:pStyle w:val="Standard"/>
        <w:numPr>
          <w:ilvl w:val="0"/>
          <w:numId w:val="86"/>
        </w:numPr>
        <w:ind w:left="426" w:hanging="284"/>
      </w:pPr>
      <w:r w:rsidRPr="007E732D">
        <w:t>Wykonawca zobowiązuje się, że opakowania jednostkowe oraz zbiorcze przedmiotu umowy będą oznaczone zgodnie z obowiązującymi w Polsce przepisami.</w:t>
      </w:r>
    </w:p>
    <w:p w:rsidR="00DC0B0F" w:rsidRPr="007E732D" w:rsidRDefault="00DC0B0F" w:rsidP="00DC0B0F">
      <w:pPr>
        <w:pStyle w:val="Standard"/>
        <w:tabs>
          <w:tab w:val="left" w:pos="568"/>
          <w:tab w:val="left" w:pos="993"/>
        </w:tabs>
        <w:ind w:left="0" w:firstLine="0"/>
        <w:rPr>
          <w:b/>
        </w:rPr>
      </w:pPr>
    </w:p>
    <w:p w:rsidR="00DC0B0F" w:rsidRPr="007E732D" w:rsidRDefault="00DC0B0F" w:rsidP="00DC0B0F">
      <w:pPr>
        <w:pStyle w:val="Standard"/>
        <w:tabs>
          <w:tab w:val="left" w:pos="568"/>
          <w:tab w:val="left" w:pos="993"/>
        </w:tabs>
        <w:ind w:left="0" w:firstLine="0"/>
        <w:jc w:val="center"/>
      </w:pPr>
      <w:r w:rsidRPr="007E732D">
        <w:rPr>
          <w:b/>
        </w:rPr>
        <w:t>§ 2</w:t>
      </w:r>
    </w:p>
    <w:p w:rsidR="00DC0B0F" w:rsidRPr="007E732D" w:rsidRDefault="00DC0B0F" w:rsidP="00DC0B0F">
      <w:pPr>
        <w:pStyle w:val="Nagwek3"/>
        <w:tabs>
          <w:tab w:val="clear" w:pos="851"/>
          <w:tab w:val="left" w:pos="426"/>
        </w:tabs>
        <w:spacing w:before="0" w:line="240" w:lineRule="auto"/>
        <w:ind w:left="0" w:firstLine="0"/>
        <w:jc w:val="center"/>
        <w:rPr>
          <w:b/>
          <w:i/>
        </w:rPr>
      </w:pPr>
      <w:r w:rsidRPr="007E732D">
        <w:rPr>
          <w:b/>
        </w:rPr>
        <w:t>WARTOŚĆ PRZEDMIOTU UMOWY</w:t>
      </w:r>
    </w:p>
    <w:p w:rsidR="00DC0B0F" w:rsidRPr="007E732D" w:rsidRDefault="00DC0B0F" w:rsidP="00DC0B0F">
      <w:pPr>
        <w:pStyle w:val="Standard"/>
        <w:numPr>
          <w:ilvl w:val="6"/>
          <w:numId w:val="41"/>
        </w:numPr>
        <w:tabs>
          <w:tab w:val="left" w:pos="426"/>
        </w:tabs>
        <w:ind w:left="425" w:hanging="425"/>
      </w:pPr>
      <w:r w:rsidRPr="007E732D">
        <w:t>Całkowita wartość przedmiotu umowy określonego w Załączniku nr 1 do umowy (specyfikacja asortymentowo – cenowa) wynosi:</w:t>
      </w:r>
    </w:p>
    <w:p w:rsidR="00DC0B0F" w:rsidRPr="007E732D" w:rsidRDefault="00DC0B0F" w:rsidP="00DC0B0F">
      <w:pPr>
        <w:pStyle w:val="Standard"/>
        <w:tabs>
          <w:tab w:val="left" w:pos="426"/>
        </w:tabs>
        <w:ind w:firstLine="0"/>
      </w:pPr>
      <w:r>
        <w:t>netto ……………………</w:t>
      </w:r>
    </w:p>
    <w:p w:rsidR="00DC0B0F" w:rsidRPr="007E732D" w:rsidRDefault="00DC0B0F" w:rsidP="00DC0B0F">
      <w:pPr>
        <w:pStyle w:val="Standard"/>
        <w:tabs>
          <w:tab w:val="left" w:pos="568"/>
          <w:tab w:val="left" w:pos="993"/>
        </w:tabs>
        <w:ind w:hanging="284"/>
      </w:pPr>
      <w:r w:rsidRPr="007E732D">
        <w:t xml:space="preserve">     podatek od towarów i usług</w:t>
      </w:r>
      <w:r>
        <w:t xml:space="preserve"> (VAT): …………………………………</w:t>
      </w:r>
    </w:p>
    <w:p w:rsidR="00DC0B0F" w:rsidRPr="007E732D" w:rsidRDefault="00DC0B0F" w:rsidP="00DC0B0F">
      <w:pPr>
        <w:pStyle w:val="Standard"/>
        <w:tabs>
          <w:tab w:val="left" w:pos="568"/>
          <w:tab w:val="left" w:pos="993"/>
        </w:tabs>
        <w:jc w:val="left"/>
      </w:pPr>
      <w:r w:rsidRPr="007E732D">
        <w:rPr>
          <w:b/>
        </w:rPr>
        <w:t xml:space="preserve">      </w:t>
      </w:r>
      <w:r>
        <w:rPr>
          <w:b/>
        </w:rPr>
        <w:t>brutto ……………………</w:t>
      </w:r>
      <w:r w:rsidRPr="007E732D">
        <w:br/>
      </w:r>
      <w:r>
        <w:t>(słownie: ………………….</w:t>
      </w:r>
      <w:r w:rsidRPr="007E732D">
        <w:t>).</w:t>
      </w:r>
    </w:p>
    <w:p w:rsidR="00DC0B0F" w:rsidRPr="007E732D" w:rsidRDefault="00DC0B0F" w:rsidP="00DC0B0F">
      <w:pPr>
        <w:pStyle w:val="Standard"/>
        <w:numPr>
          <w:ilvl w:val="6"/>
          <w:numId w:val="41"/>
        </w:numPr>
        <w:tabs>
          <w:tab w:val="left" w:pos="284"/>
        </w:tabs>
        <w:ind w:left="425" w:hanging="425"/>
      </w:pPr>
      <w:r w:rsidRPr="007E732D">
        <w:t xml:space="preserve">   Całkowitą wartość przedmiotu umowy obliczono przy zastosowaniu ilości i cen jednostkowych określonych w Załączniku nr 1 do Umowy. </w:t>
      </w:r>
    </w:p>
    <w:p w:rsidR="00DC0B0F" w:rsidRPr="007E732D" w:rsidRDefault="00DC0B0F" w:rsidP="00DC0B0F">
      <w:pPr>
        <w:pStyle w:val="Standard"/>
        <w:numPr>
          <w:ilvl w:val="6"/>
          <w:numId w:val="41"/>
        </w:numPr>
        <w:ind w:left="426" w:hanging="426"/>
      </w:pPr>
      <w:r w:rsidRPr="007E732D">
        <w:rPr>
          <w:spacing w:val="-3"/>
        </w:rPr>
        <w:t>Całkowita wartość przedmiotu umowy zawiera wszystkie koszty związane z realizacją dostaw przedmiotu zamówienia, oraz podatek od towarów i usług (VAT)</w:t>
      </w:r>
      <w:r w:rsidRPr="007E732D">
        <w:t>.</w:t>
      </w:r>
    </w:p>
    <w:p w:rsidR="00DC0B0F" w:rsidRPr="00CA4415" w:rsidRDefault="00DC0B0F" w:rsidP="00DC0B0F">
      <w:pPr>
        <w:pStyle w:val="Standard"/>
        <w:numPr>
          <w:ilvl w:val="6"/>
          <w:numId w:val="41"/>
        </w:numPr>
        <w:ind w:left="426" w:hanging="426"/>
      </w:pPr>
      <w:r w:rsidRPr="00CA4415">
        <w:lastRenderedPageBreak/>
        <w:t xml:space="preserve">Ceny jednostkowe nie podlegają zmianie przez czas trwania umowy z zastrzeżeniem </w:t>
      </w:r>
      <w:r>
        <w:br/>
      </w:r>
      <w:r w:rsidRPr="00CA4415">
        <w:t>§ 8 ust. 2 pkt 7 i 8 umowy.</w:t>
      </w:r>
    </w:p>
    <w:p w:rsidR="00DC0B0F" w:rsidRPr="00CA4415" w:rsidRDefault="00DC0B0F" w:rsidP="00DC0B0F">
      <w:pPr>
        <w:pStyle w:val="Standard"/>
        <w:numPr>
          <w:ilvl w:val="6"/>
          <w:numId w:val="41"/>
        </w:numPr>
        <w:ind w:left="426" w:hanging="426"/>
      </w:pPr>
      <w:r w:rsidRPr="00CA4415">
        <w:t xml:space="preserve">Podatek od towarów i usług od wewnątrz wspólnotowego nabycia towarów Zamawiający naliczy i ureguluje jako podatek należny zgodnie z przepisami obowiązującymi w tym zakresie w Polsce </w:t>
      </w:r>
      <w:r w:rsidRPr="00CA4415">
        <w:rPr>
          <w:i/>
        </w:rPr>
        <w:t>(jeżeli dotyczy).</w:t>
      </w:r>
    </w:p>
    <w:p w:rsidR="00DC0B0F" w:rsidRPr="00EA22F4" w:rsidRDefault="00DC0B0F" w:rsidP="00DC0B0F">
      <w:pPr>
        <w:pStyle w:val="Standard"/>
        <w:rPr>
          <w:color w:val="FF0000"/>
        </w:rPr>
      </w:pPr>
    </w:p>
    <w:p w:rsidR="00DC0B0F" w:rsidRPr="00CA4415" w:rsidRDefault="00DC0B0F" w:rsidP="00DC0B0F">
      <w:pPr>
        <w:pStyle w:val="Standard"/>
        <w:shd w:val="clear" w:color="auto" w:fill="FFFFFF"/>
        <w:tabs>
          <w:tab w:val="left" w:pos="-720"/>
          <w:tab w:val="left" w:pos="284"/>
        </w:tabs>
        <w:ind w:left="0" w:firstLine="0"/>
        <w:jc w:val="center"/>
      </w:pPr>
      <w:r w:rsidRPr="00CA4415">
        <w:rPr>
          <w:b/>
        </w:rPr>
        <w:t>§ 3</w:t>
      </w:r>
    </w:p>
    <w:p w:rsidR="00DC0B0F" w:rsidRPr="00CA4415" w:rsidRDefault="00DC0B0F" w:rsidP="00DC0B0F">
      <w:pPr>
        <w:pStyle w:val="Nagwek4"/>
        <w:spacing w:before="0" w:after="0" w:line="240" w:lineRule="auto"/>
        <w:ind w:left="0" w:firstLine="0"/>
        <w:jc w:val="center"/>
        <w:rPr>
          <w:b/>
        </w:rPr>
      </w:pPr>
      <w:r w:rsidRPr="00CA4415">
        <w:rPr>
          <w:b/>
        </w:rPr>
        <w:t>DOSTAWA</w:t>
      </w:r>
    </w:p>
    <w:p w:rsidR="00DC0B0F" w:rsidRPr="00CA4415" w:rsidRDefault="00DC0B0F" w:rsidP="00DC0B0F">
      <w:pPr>
        <w:pStyle w:val="Standard"/>
        <w:numPr>
          <w:ilvl w:val="0"/>
          <w:numId w:val="87"/>
        </w:numPr>
        <w:ind w:left="426" w:hanging="426"/>
        <w:rPr>
          <w:b/>
        </w:rPr>
      </w:pPr>
      <w:r w:rsidRPr="00CA4415">
        <w:t xml:space="preserve">Miejsce dostawy przedmiotu zamówienia: </w:t>
      </w:r>
      <w:r w:rsidRPr="00CA4415">
        <w:rPr>
          <w:b/>
        </w:rPr>
        <w:t>Instytut Hematologii i Transfuzjologii,</w:t>
      </w:r>
      <w:r w:rsidRPr="00CA4415">
        <w:rPr>
          <w:b/>
        </w:rPr>
        <w:br/>
        <w:t xml:space="preserve">ul. Chocimska 5, </w:t>
      </w:r>
      <w:r w:rsidRPr="00CA4415">
        <w:rPr>
          <w:b/>
          <w:bCs/>
        </w:rPr>
        <w:t xml:space="preserve">00-791 </w:t>
      </w:r>
      <w:r w:rsidRPr="00CA4415">
        <w:rPr>
          <w:b/>
        </w:rPr>
        <w:t>Warszawa, Magazyn Gospodarczy.</w:t>
      </w:r>
    </w:p>
    <w:p w:rsidR="00DC0B0F" w:rsidRPr="00CA4415" w:rsidRDefault="00DC0B0F" w:rsidP="00DC0B0F">
      <w:pPr>
        <w:pStyle w:val="Standard"/>
        <w:numPr>
          <w:ilvl w:val="0"/>
          <w:numId w:val="87"/>
        </w:numPr>
        <w:ind w:left="425" w:hanging="425"/>
      </w:pPr>
      <w:r w:rsidRPr="00CA4415">
        <w:t xml:space="preserve">Dostawy będą realizowane sukcesywnie przez okres </w:t>
      </w:r>
      <w:r w:rsidR="00FB2071">
        <w:rPr>
          <w:b/>
          <w:bCs/>
        </w:rPr>
        <w:t>24</w:t>
      </w:r>
      <w:r w:rsidRPr="00CA4415">
        <w:rPr>
          <w:b/>
        </w:rPr>
        <w:t xml:space="preserve"> miesięcy</w:t>
      </w:r>
      <w:r w:rsidRPr="00CA4415">
        <w:t xml:space="preserve"> od daty zawarcia umowy. </w:t>
      </w:r>
    </w:p>
    <w:p w:rsidR="00DC0B0F" w:rsidRPr="009664D6" w:rsidRDefault="00DC0B0F" w:rsidP="00DC0B0F">
      <w:pPr>
        <w:pStyle w:val="Standard"/>
        <w:numPr>
          <w:ilvl w:val="0"/>
          <w:numId w:val="87"/>
        </w:numPr>
        <w:ind w:left="425" w:hanging="425"/>
      </w:pPr>
      <w:r w:rsidRPr="009664D6">
        <w:t xml:space="preserve">Termin wykonania zamówienia (poszczególnych dostaw) nie może być dłuższy niż do </w:t>
      </w:r>
      <w:r w:rsidRPr="009664D6">
        <w:br/>
      </w:r>
      <w:r w:rsidR="00C743E4">
        <w:rPr>
          <w:b/>
        </w:rPr>
        <w:t>7 dni</w:t>
      </w:r>
      <w:r w:rsidRPr="009664D6">
        <w:t xml:space="preserve"> od daty złożenia zamówienia.</w:t>
      </w:r>
      <w:r w:rsidR="00C743E4">
        <w:t xml:space="preserve"> </w:t>
      </w:r>
    </w:p>
    <w:p w:rsidR="00DC0B0F" w:rsidRPr="00CA4415" w:rsidRDefault="00DC0B0F" w:rsidP="00DC0B0F">
      <w:pPr>
        <w:pStyle w:val="Standard"/>
        <w:numPr>
          <w:ilvl w:val="0"/>
          <w:numId w:val="87"/>
        </w:numPr>
        <w:ind w:left="425" w:hanging="425"/>
      </w:pPr>
      <w:r w:rsidRPr="00CA4415">
        <w:t xml:space="preserve">Dostawy będą realizowane od poniedziałku do piątku w godzinach 8:00-14:30, </w:t>
      </w:r>
      <w:r w:rsidRPr="00CA4415">
        <w:br/>
        <w:t>z wyłączeniem dni ustawowo wolnych od pracy.</w:t>
      </w:r>
    </w:p>
    <w:p w:rsidR="00DC0B0F" w:rsidRPr="00CA4415" w:rsidRDefault="00DC0B0F" w:rsidP="00DC0B0F">
      <w:pPr>
        <w:pStyle w:val="Standard"/>
        <w:numPr>
          <w:ilvl w:val="0"/>
          <w:numId w:val="87"/>
        </w:numPr>
        <w:ind w:left="425" w:hanging="425"/>
      </w:pPr>
      <w:r w:rsidRPr="00CA4415">
        <w:t xml:space="preserve">Zamawiający określi termin dostawy, rodzaj, ilość oraz wszystkie szczegółowe warunki dostawy. Zamawiane ilości i rodzaj przedmiotu umowy uzależnione będą od  potrzeb wynikających z konieczności ich zastosowania w danym czasie. Zamawiający będzie przekazywał zamówienia do Wykonawcy drogą elektroniczną </w:t>
      </w:r>
      <w:r>
        <w:t>na adres</w:t>
      </w:r>
      <w:r>
        <w:br/>
        <w:t>e-mail</w:t>
      </w:r>
      <w:r w:rsidRPr="003043FD">
        <w:t xml:space="preserve">: </w:t>
      </w:r>
      <w:hyperlink r:id="rId24" w:history="1">
        <w:r w:rsidRPr="003043FD">
          <w:rPr>
            <w:rStyle w:val="Hipercze"/>
          </w:rPr>
          <w:t>....</w:t>
        </w:r>
      </w:hyperlink>
      <w:r w:rsidRPr="003043FD">
        <w:t xml:space="preserve"> .</w:t>
      </w:r>
    </w:p>
    <w:p w:rsidR="00DC0B0F" w:rsidRPr="00CA4415" w:rsidRDefault="00DC0B0F" w:rsidP="00DC0B0F">
      <w:pPr>
        <w:pStyle w:val="Standard"/>
        <w:numPr>
          <w:ilvl w:val="0"/>
          <w:numId w:val="87"/>
        </w:numPr>
        <w:tabs>
          <w:tab w:val="left" w:pos="0"/>
        </w:tabs>
        <w:ind w:left="425" w:hanging="425"/>
      </w:pPr>
      <w:r w:rsidRPr="00CA4415">
        <w:t>Do każdej realizowanej dostawy Wykonawca ma obowiązek dostarczyć Zamawiającemu oryginał faktury.</w:t>
      </w:r>
    </w:p>
    <w:p w:rsidR="00DC0B0F" w:rsidRPr="00B01B97" w:rsidRDefault="00DC0B0F" w:rsidP="00DC0B0F">
      <w:pPr>
        <w:pStyle w:val="Standard"/>
        <w:numPr>
          <w:ilvl w:val="0"/>
          <w:numId w:val="87"/>
        </w:numPr>
        <w:ind w:left="425" w:hanging="425"/>
      </w:pPr>
      <w:r w:rsidRPr="00B01B97">
        <w:t>W przypadku zakupu interwencyjnego (wynikającego z niedostarczenia w terminie lub dostarczenia z wadą produktu będącego przedmiotem danego zamówienia) zmniejsza się ilość i wartość całkowita przedmiotu umowy o ilość i wartość zakupu dokonanego w trybie interwencyjnym.</w:t>
      </w:r>
    </w:p>
    <w:p w:rsidR="00DC0B0F" w:rsidRPr="00B01B97" w:rsidRDefault="00DC0B0F" w:rsidP="00DC0B0F">
      <w:pPr>
        <w:pStyle w:val="Standard"/>
        <w:numPr>
          <w:ilvl w:val="0"/>
          <w:numId w:val="87"/>
        </w:numPr>
        <w:ind w:left="425" w:hanging="425"/>
      </w:pPr>
      <w:r w:rsidRPr="00B01B97">
        <w:t xml:space="preserve">Wykonawca zobowiązany jest do pokrycia różnicy wyższej ceny związanej z zakupem interwencyjnym od innego dostawcy. </w:t>
      </w:r>
    </w:p>
    <w:p w:rsidR="00DC0B0F" w:rsidRPr="00EA22F4" w:rsidRDefault="00DC0B0F" w:rsidP="00DC0B0F">
      <w:pPr>
        <w:pStyle w:val="Standard"/>
        <w:ind w:left="0" w:firstLine="0"/>
        <w:jc w:val="center"/>
        <w:rPr>
          <w:b/>
          <w:color w:val="FF0000"/>
        </w:rPr>
      </w:pPr>
    </w:p>
    <w:p w:rsidR="00DC0B0F" w:rsidRDefault="00DC0B0F" w:rsidP="00DC0B0F">
      <w:pPr>
        <w:pStyle w:val="Standard"/>
        <w:spacing w:after="80"/>
        <w:ind w:left="0" w:firstLine="0"/>
        <w:jc w:val="center"/>
      </w:pPr>
      <w:r>
        <w:rPr>
          <w:b/>
        </w:rPr>
        <w:t>§ 4</w:t>
      </w:r>
    </w:p>
    <w:p w:rsidR="00DC0B0F" w:rsidRPr="0020503C" w:rsidRDefault="00DC0B0F" w:rsidP="00DC0B0F">
      <w:pPr>
        <w:pStyle w:val="Nagwek5"/>
        <w:spacing w:before="0"/>
        <w:ind w:left="0" w:firstLine="0"/>
        <w:jc w:val="center"/>
        <w:rPr>
          <w:b/>
          <w:spacing w:val="-3"/>
          <w:kern w:val="3"/>
        </w:rPr>
      </w:pPr>
      <w:r w:rsidRPr="0020503C">
        <w:rPr>
          <w:b/>
          <w:spacing w:val="-3"/>
          <w:kern w:val="3"/>
        </w:rPr>
        <w:t>WARUNKI PŁATNOŚCI</w:t>
      </w:r>
    </w:p>
    <w:p w:rsidR="00DC0B0F" w:rsidRPr="0020503C" w:rsidRDefault="00DC0B0F" w:rsidP="00DC0B0F">
      <w:pPr>
        <w:pStyle w:val="Standard"/>
        <w:numPr>
          <w:ilvl w:val="0"/>
          <w:numId w:val="93"/>
        </w:numPr>
      </w:pPr>
      <w:r w:rsidRPr="0020503C">
        <w:t xml:space="preserve">Płatność z tytułu dostawy przedmiotu umowy, realizowana będzie przelewem, na rachunek bankowy Wykonawcy wpisany na fakturze, w terminie </w:t>
      </w:r>
      <w:r w:rsidRPr="00386C86">
        <w:rPr>
          <w:b/>
        </w:rPr>
        <w:t>60 dni</w:t>
      </w:r>
      <w:r w:rsidRPr="0020503C">
        <w:t xml:space="preserve"> od daty otrzymania przez </w:t>
      </w:r>
      <w:r w:rsidRPr="0020503C">
        <w:rPr>
          <w:b/>
        </w:rPr>
        <w:t>Zamawiającego</w:t>
      </w:r>
      <w:r w:rsidRPr="0020503C">
        <w:t xml:space="preserve"> prawidłowo wystawionej faktury, na zasadach opisanych w ust. 2 i ust. 3, z zastrzeżeniem poniższego pkt a).</w:t>
      </w:r>
    </w:p>
    <w:p w:rsidR="00DC0B0F" w:rsidRPr="0020503C" w:rsidRDefault="00DC0B0F" w:rsidP="00DC0B0F">
      <w:pPr>
        <w:pStyle w:val="Nagwek5"/>
        <w:numPr>
          <w:ilvl w:val="0"/>
          <w:numId w:val="91"/>
        </w:numPr>
        <w:tabs>
          <w:tab w:val="clear" w:pos="1418"/>
          <w:tab w:val="left" w:pos="1119"/>
        </w:tabs>
        <w:suppressAutoHyphens/>
        <w:spacing w:before="0" w:after="80" w:line="260" w:lineRule="exact"/>
        <w:ind w:left="1191" w:hanging="397"/>
        <w:textAlignment w:val="baseline"/>
        <w:rPr>
          <w:spacing w:val="-3"/>
          <w:kern w:val="3"/>
        </w:rPr>
      </w:pPr>
      <w:r w:rsidRPr="0020503C">
        <w:rPr>
          <w:b/>
          <w:spacing w:val="-3"/>
          <w:kern w:val="3"/>
        </w:rPr>
        <w:t>Wykonawca</w:t>
      </w:r>
      <w:r w:rsidRPr="0020503C">
        <w:rPr>
          <w:spacing w:val="-3"/>
          <w:kern w:val="3"/>
        </w:rPr>
        <w:t xml:space="preserve"> oświadcza, że numer rachunku bankowego wpisany na fakturze stanowić będzie rachunek rozliczeniowy, o którym mowa w art. 49 ust. 1 pkt 1 ustawy z dnia 29 sierpnia 1997 r. Prawo Bankowe lub imienny rachunek w spółdzielczej kasie oszczędnościowo kredytowej, której Wykonawca jest członkiem, otwarty w związku z prowadzoną przez Wykonawcę działalnością gospodarczą wskazanych w zgłoszeniu identyfikacyjnym lub zgłoszeniu aktualizującym i potwierdzony przy wykorzystaniu STIR systemu teleinformatycznego izby rozliczeniowej w rozumieniu art. 119 </w:t>
      </w:r>
      <w:proofErr w:type="spellStart"/>
      <w:r w:rsidRPr="0020503C">
        <w:rPr>
          <w:spacing w:val="-3"/>
          <w:kern w:val="3"/>
        </w:rPr>
        <w:t>zg</w:t>
      </w:r>
      <w:proofErr w:type="spellEnd"/>
      <w:r w:rsidRPr="0020503C">
        <w:rPr>
          <w:spacing w:val="-3"/>
          <w:kern w:val="3"/>
        </w:rPr>
        <w:t xml:space="preserve"> pkt 6 Ordynacji Podatkowej.</w:t>
      </w:r>
    </w:p>
    <w:p w:rsidR="00DC0B0F" w:rsidRPr="0020503C" w:rsidRDefault="00DC0B0F" w:rsidP="00DC0B0F">
      <w:pPr>
        <w:pStyle w:val="Standard"/>
        <w:numPr>
          <w:ilvl w:val="0"/>
          <w:numId w:val="93"/>
        </w:numPr>
      </w:pPr>
      <w:r w:rsidRPr="0020503C">
        <w:t xml:space="preserve">Do czasu objęcia </w:t>
      </w:r>
      <w:r w:rsidRPr="0020503C">
        <w:rPr>
          <w:b/>
        </w:rPr>
        <w:t>Wykonawcy</w:t>
      </w:r>
      <w:r w:rsidRPr="0020503C">
        <w:t xml:space="preserve"> obowiązkiem wystawiania faktur ustrukturyzowanych za pośrednictwem Krajowego Systemy e-Faktur (</w:t>
      </w:r>
      <w:proofErr w:type="spellStart"/>
      <w:r w:rsidRPr="0020503C">
        <w:t>KSeF</w:t>
      </w:r>
      <w:proofErr w:type="spellEnd"/>
      <w:r w:rsidRPr="0020503C">
        <w:t xml:space="preserve">) wynikającym z przepisów ustawy z dnia 11 marca 2004 r. o podatku od towarów i usług (dalej: ustawa VAT), </w:t>
      </w:r>
      <w:r w:rsidRPr="0020503C">
        <w:rPr>
          <w:b/>
        </w:rPr>
        <w:t>Zamawiający</w:t>
      </w:r>
      <w:r w:rsidRPr="0020503C">
        <w:t xml:space="preserve"> dopuszcza dostarczenie faktury drogą elektroniczną, w formacie pliku PDF gwarantującym autentyczność, pochodzenia, integralność jej treści i czytelność, na adres e-mailowy: </w:t>
      </w:r>
      <w:hyperlink r:id="rId25" w:history="1">
        <w:r w:rsidRPr="0020503C">
          <w:t>faktury@ihit.waw.pl</w:t>
        </w:r>
      </w:hyperlink>
      <w:r w:rsidR="00FB2071">
        <w:t xml:space="preserve"> </w:t>
      </w:r>
      <w:r w:rsidRPr="0020503C">
        <w:t xml:space="preserve">z zastrzeżeniem ust. 3. Za datę otrzymania faktury elektronicznej w formacie PDF uznaje się datę odnotowanego wpływu faktury do skrzynki odbiorczej adresu </w:t>
      </w:r>
      <w:hyperlink r:id="rId26" w:history="1">
        <w:r w:rsidRPr="0020503C">
          <w:t>faktury@ihit.waw.pl</w:t>
        </w:r>
      </w:hyperlink>
      <w:r w:rsidRPr="0020503C">
        <w:t xml:space="preserve">. </w:t>
      </w:r>
    </w:p>
    <w:p w:rsidR="00DC0B0F" w:rsidRPr="0020503C" w:rsidRDefault="00DC0B0F" w:rsidP="00DC0B0F">
      <w:pPr>
        <w:pStyle w:val="Standard"/>
        <w:numPr>
          <w:ilvl w:val="0"/>
          <w:numId w:val="93"/>
        </w:numPr>
      </w:pPr>
      <w:r w:rsidRPr="0020503C">
        <w:lastRenderedPageBreak/>
        <w:t xml:space="preserve">Z dniem powstania u </w:t>
      </w:r>
      <w:r w:rsidRPr="0020503C">
        <w:rPr>
          <w:b/>
        </w:rPr>
        <w:t>Wykonawcy</w:t>
      </w:r>
      <w:r w:rsidRPr="0020503C">
        <w:t xml:space="preserve"> obowiązku wystawiania faktur w formie faktur ustrukturyzowanych za pośrednictwem Krajowego Systemu e-Faktur (dalej: </w:t>
      </w:r>
      <w:proofErr w:type="spellStart"/>
      <w:r w:rsidRPr="0020503C">
        <w:t>KSeF</w:t>
      </w:r>
      <w:proofErr w:type="spellEnd"/>
      <w:r w:rsidRPr="0020503C">
        <w:t xml:space="preserve">), o którym mowa w ustawie o VAT, faktury będą wystawiane przez </w:t>
      </w:r>
      <w:r w:rsidRPr="0020503C">
        <w:rPr>
          <w:b/>
        </w:rPr>
        <w:t>Wykonawcę</w:t>
      </w:r>
      <w:r w:rsidRPr="0020503C">
        <w:t xml:space="preserve"> i udostępniane </w:t>
      </w:r>
      <w:r w:rsidRPr="0020503C">
        <w:rPr>
          <w:b/>
        </w:rPr>
        <w:t>Zamawiającemu</w:t>
      </w:r>
      <w:r w:rsidRPr="0020503C">
        <w:t xml:space="preserve"> na zasadach wskazanych w ustawie o VAT, to jest fakturę ustrukturyzowaną uznaje za otrzymaną przez </w:t>
      </w:r>
      <w:r w:rsidRPr="0020503C">
        <w:rPr>
          <w:b/>
        </w:rPr>
        <w:t>Zamawiającego</w:t>
      </w:r>
      <w:r w:rsidRPr="0020503C" w:rsidDel="00A62395">
        <w:t xml:space="preserve"> </w:t>
      </w:r>
      <w:r w:rsidRPr="0020503C">
        <w:t xml:space="preserve"> przy użyciu </w:t>
      </w:r>
      <w:proofErr w:type="spellStart"/>
      <w:r w:rsidRPr="0020503C">
        <w:t>KSeF</w:t>
      </w:r>
      <w:proofErr w:type="spellEnd"/>
      <w:r w:rsidRPr="0020503C">
        <w:t xml:space="preserve"> w dacie przydzielenia w tym systemie numeru identyfikującego (tryb online - art. 106na, tryb offline24 - art. 106nda, art. 106nha, tryb offline niedostępność </w:t>
      </w:r>
      <w:proofErr w:type="spellStart"/>
      <w:r w:rsidRPr="0020503C">
        <w:t>KSeF</w:t>
      </w:r>
      <w:proofErr w:type="spellEnd"/>
      <w:r w:rsidRPr="0020503C">
        <w:t xml:space="preserve"> - art. 106nh, ustawy o VAT), z zastrzeżeniem poniższego pkt a) i pkt b). </w:t>
      </w:r>
    </w:p>
    <w:p w:rsidR="00DC0B0F" w:rsidRPr="003043FD" w:rsidRDefault="00DC0B0F" w:rsidP="00DC0B0F">
      <w:pPr>
        <w:pStyle w:val="Nagwek5"/>
        <w:numPr>
          <w:ilvl w:val="0"/>
          <w:numId w:val="92"/>
        </w:numPr>
        <w:tabs>
          <w:tab w:val="clear" w:pos="1418"/>
          <w:tab w:val="left" w:pos="1134"/>
        </w:tabs>
        <w:suppressAutoHyphens/>
        <w:spacing w:before="0" w:after="80" w:line="260" w:lineRule="exact"/>
        <w:ind w:left="1191" w:hanging="397"/>
        <w:textAlignment w:val="baseline"/>
        <w:rPr>
          <w:b/>
          <w:spacing w:val="-3"/>
          <w:kern w:val="3"/>
        </w:rPr>
      </w:pPr>
      <w:r w:rsidRPr="0020503C">
        <w:rPr>
          <w:spacing w:val="-3"/>
          <w:kern w:val="3"/>
        </w:rPr>
        <w:t xml:space="preserve">Udostępnienie w </w:t>
      </w:r>
      <w:r w:rsidRPr="003043FD">
        <w:rPr>
          <w:b/>
          <w:spacing w:val="-3"/>
          <w:kern w:val="3"/>
        </w:rPr>
        <w:t>trybie awarii</w:t>
      </w:r>
      <w:r w:rsidRPr="0020503C">
        <w:rPr>
          <w:spacing w:val="-3"/>
          <w:kern w:val="3"/>
        </w:rPr>
        <w:t xml:space="preserve"> (art. 106nf ustawy o VAT – awaria ogłoszona w BIP MF i oprogramowaniu interfejsowym), faktura jest przesyłana do </w:t>
      </w:r>
      <w:proofErr w:type="spellStart"/>
      <w:r w:rsidRPr="0020503C">
        <w:rPr>
          <w:spacing w:val="-3"/>
          <w:kern w:val="3"/>
        </w:rPr>
        <w:t>KSeF</w:t>
      </w:r>
      <w:proofErr w:type="spellEnd"/>
      <w:r w:rsidRPr="0020503C">
        <w:rPr>
          <w:spacing w:val="-3"/>
          <w:kern w:val="3"/>
        </w:rPr>
        <w:t xml:space="preserve"> w terminie wynikającym z ustawy o VAT </w:t>
      </w:r>
      <w:r w:rsidRPr="003043FD">
        <w:rPr>
          <w:b/>
          <w:spacing w:val="-3"/>
          <w:kern w:val="3"/>
        </w:rPr>
        <w:t xml:space="preserve">oraz udostępniana Zamawiającemu w dniu wystawienia faktury poprzez wysłanie faktury w formacie PDF i </w:t>
      </w:r>
      <w:proofErr w:type="spellStart"/>
      <w:r w:rsidRPr="003043FD">
        <w:rPr>
          <w:b/>
          <w:spacing w:val="-3"/>
          <w:kern w:val="3"/>
        </w:rPr>
        <w:t>xml</w:t>
      </w:r>
      <w:proofErr w:type="spellEnd"/>
      <w:r w:rsidRPr="003043FD">
        <w:rPr>
          <w:b/>
          <w:spacing w:val="-3"/>
          <w:kern w:val="3"/>
        </w:rPr>
        <w:t xml:space="preserve"> na adres faktury@ihit.waw.pl.</w:t>
      </w:r>
      <w:r w:rsidRPr="0020503C">
        <w:rPr>
          <w:spacing w:val="-3"/>
          <w:kern w:val="3"/>
        </w:rPr>
        <w:t xml:space="preserve"> Za datę otrzymania faktury uznaje się datę faktycznego otrzymania faktury przez Zamawiającego przez którą należy rozumieć datę odnotowanego wpływu faktury do skrzynki odbiorczej adresu </w:t>
      </w:r>
      <w:hyperlink r:id="rId27" w:history="1">
        <w:r w:rsidRPr="0020503C">
          <w:rPr>
            <w:spacing w:val="-3"/>
            <w:kern w:val="3"/>
          </w:rPr>
          <w:t>faktury@ihit.waw.pl</w:t>
        </w:r>
      </w:hyperlink>
      <w:r w:rsidRPr="0020503C">
        <w:rPr>
          <w:spacing w:val="-3"/>
          <w:kern w:val="3"/>
        </w:rPr>
        <w:t xml:space="preserve">, </w:t>
      </w:r>
      <w:r w:rsidRPr="003043FD">
        <w:rPr>
          <w:b/>
          <w:spacing w:val="-3"/>
          <w:kern w:val="3"/>
        </w:rPr>
        <w:t xml:space="preserve">chyba że wcześniej przydzielony zostaje numer identyfikujący tę fakturę w </w:t>
      </w:r>
      <w:proofErr w:type="spellStart"/>
      <w:r w:rsidRPr="003043FD">
        <w:rPr>
          <w:b/>
          <w:spacing w:val="-3"/>
          <w:kern w:val="3"/>
        </w:rPr>
        <w:t>KSeF</w:t>
      </w:r>
      <w:proofErr w:type="spellEnd"/>
      <w:r w:rsidRPr="003043FD">
        <w:rPr>
          <w:b/>
          <w:spacing w:val="-3"/>
          <w:kern w:val="3"/>
        </w:rPr>
        <w:t>;</w:t>
      </w:r>
    </w:p>
    <w:p w:rsidR="00DC0B0F" w:rsidRPr="0020503C" w:rsidRDefault="00DC0B0F" w:rsidP="00DC0B0F">
      <w:pPr>
        <w:pStyle w:val="Nagwek5"/>
        <w:numPr>
          <w:ilvl w:val="0"/>
          <w:numId w:val="92"/>
        </w:numPr>
        <w:tabs>
          <w:tab w:val="clear" w:pos="1418"/>
          <w:tab w:val="left" w:pos="1119"/>
        </w:tabs>
        <w:suppressAutoHyphens/>
        <w:spacing w:before="0" w:after="80" w:line="260" w:lineRule="exact"/>
        <w:ind w:left="1191" w:hanging="397"/>
        <w:textAlignment w:val="baseline"/>
        <w:rPr>
          <w:spacing w:val="-3"/>
          <w:kern w:val="3"/>
        </w:rPr>
      </w:pPr>
      <w:r w:rsidRPr="0020503C">
        <w:rPr>
          <w:spacing w:val="-3"/>
          <w:kern w:val="3"/>
        </w:rPr>
        <w:t xml:space="preserve">Udostępnienie w </w:t>
      </w:r>
      <w:r w:rsidRPr="003043FD">
        <w:rPr>
          <w:b/>
          <w:spacing w:val="-3"/>
          <w:kern w:val="3"/>
        </w:rPr>
        <w:t xml:space="preserve">trybie awarii całkowitej </w:t>
      </w:r>
      <w:proofErr w:type="spellStart"/>
      <w:r w:rsidRPr="003043FD">
        <w:rPr>
          <w:spacing w:val="-3"/>
          <w:kern w:val="3"/>
        </w:rPr>
        <w:t>KSeF</w:t>
      </w:r>
      <w:proofErr w:type="spellEnd"/>
      <w:r w:rsidRPr="0020503C">
        <w:rPr>
          <w:spacing w:val="-3"/>
          <w:kern w:val="3"/>
        </w:rPr>
        <w:t xml:space="preserve"> (art. 106ng ustawy o VAT – awaria ogłoszona w środkach społecznego przekazu) faktura wystawiana jest w formie elektronicznej lub papierowej. Faktura elektroniczna udostępniana jest Zamawiającemu w dniu wystawienia faktury poprzez wysłanie faktury w formacie PDF i </w:t>
      </w:r>
      <w:proofErr w:type="spellStart"/>
      <w:r w:rsidRPr="0020503C">
        <w:rPr>
          <w:spacing w:val="-3"/>
          <w:kern w:val="3"/>
        </w:rPr>
        <w:t>xml</w:t>
      </w:r>
      <w:proofErr w:type="spellEnd"/>
      <w:r w:rsidRPr="0020503C">
        <w:rPr>
          <w:spacing w:val="-3"/>
          <w:kern w:val="3"/>
        </w:rPr>
        <w:t xml:space="preserve"> na adres faktury@ihit.waw.pl. Za datę otrzymania faktury elektronicznej uznaje się datę odnotowanego wpływu faktury do skrzynki odbiorczej niniejszego adresu e-mail. Za dzień otrzymania faktury papierowej uznaje się datę faktycznego otrzymania faktury papierowej przez Zamawiającego.</w:t>
      </w:r>
    </w:p>
    <w:p w:rsidR="00DC0B0F" w:rsidRPr="0020503C" w:rsidRDefault="00DC0B0F" w:rsidP="00DC0B0F">
      <w:pPr>
        <w:pStyle w:val="Standard"/>
        <w:numPr>
          <w:ilvl w:val="0"/>
          <w:numId w:val="93"/>
        </w:numPr>
      </w:pPr>
      <w:r w:rsidRPr="0020503C">
        <w:t>W sytuacji dostarczenia faktury z brakami, błędami (np. brak wymaganych kodów QR), termin płatności faktury ustalany jest od daty dostarczenia prawidłowo wystawionej faktury.</w:t>
      </w:r>
    </w:p>
    <w:p w:rsidR="00DC0B0F" w:rsidRPr="0020503C" w:rsidRDefault="00DC0B0F" w:rsidP="00DC0B0F">
      <w:pPr>
        <w:pStyle w:val="Standard"/>
        <w:numPr>
          <w:ilvl w:val="0"/>
          <w:numId w:val="93"/>
        </w:numPr>
      </w:pPr>
      <w:r w:rsidRPr="0020503C">
        <w:t xml:space="preserve">Strony zobowiązują się do wzajemnego informowania się o wszelkich problemach technicznych lub awariach systemów, które mogą uniemożliwić prawidłową wymianę faktur za pośrednictwem </w:t>
      </w:r>
      <w:proofErr w:type="spellStart"/>
      <w:r w:rsidRPr="0020503C">
        <w:t>KSeF</w:t>
      </w:r>
      <w:proofErr w:type="spellEnd"/>
      <w:r w:rsidRPr="0020503C">
        <w:t>.</w:t>
      </w:r>
    </w:p>
    <w:p w:rsidR="00DC0B0F" w:rsidRPr="0020503C" w:rsidRDefault="00DC0B0F" w:rsidP="00DC0B0F">
      <w:pPr>
        <w:pStyle w:val="Standard"/>
        <w:numPr>
          <w:ilvl w:val="0"/>
          <w:numId w:val="93"/>
        </w:numPr>
      </w:pPr>
      <w:r w:rsidRPr="0020503C">
        <w:t xml:space="preserve">W przypadku wpisania przez </w:t>
      </w:r>
      <w:r w:rsidRPr="003043FD">
        <w:rPr>
          <w:b/>
        </w:rPr>
        <w:t>Wykonawcę</w:t>
      </w:r>
      <w:r w:rsidRPr="0020503C">
        <w:t xml:space="preserve"> na fakturze terminu płatności niezgodnego z terminem określonym w ust. 1 niniejszego paragrafu, obowiązującym jest termin płatności określony w ust. 1. Jednocześnie ustala się, że </w:t>
      </w:r>
      <w:r w:rsidRPr="003043FD">
        <w:rPr>
          <w:b/>
        </w:rPr>
        <w:t>Wykonawca</w:t>
      </w:r>
      <w:r w:rsidRPr="0020503C">
        <w:t xml:space="preserve"> nie będzie dokonywał korekt błędnie wskazanego terminu płatności na fakturze w trybie faktury korygującej, </w:t>
      </w:r>
      <w:r w:rsidRPr="003043FD">
        <w:rPr>
          <w:b/>
        </w:rPr>
        <w:t>Strony</w:t>
      </w:r>
      <w:r w:rsidRPr="0020503C">
        <w:t xml:space="preserve"> zobowiązane są do dokonania tych korekt wewnętrznie w swoich urządzeniach księgowych.</w:t>
      </w:r>
    </w:p>
    <w:p w:rsidR="00DC0B0F" w:rsidRPr="0020503C" w:rsidRDefault="00DC0B0F" w:rsidP="00DC0B0F">
      <w:pPr>
        <w:pStyle w:val="Standard"/>
        <w:numPr>
          <w:ilvl w:val="0"/>
          <w:numId w:val="93"/>
        </w:numPr>
      </w:pPr>
      <w:r w:rsidRPr="0020503C">
        <w:t xml:space="preserve">Za datę zapłaty uznaje się dzień obciążenia rachunku bankowego </w:t>
      </w:r>
      <w:r w:rsidRPr="003043FD">
        <w:rPr>
          <w:b/>
        </w:rPr>
        <w:t>Zamawiającego.</w:t>
      </w:r>
    </w:p>
    <w:p w:rsidR="00DC0B0F" w:rsidRPr="0020503C" w:rsidRDefault="00DC0B0F" w:rsidP="00DC0B0F">
      <w:pPr>
        <w:pStyle w:val="Standard"/>
        <w:numPr>
          <w:ilvl w:val="0"/>
          <w:numId w:val="93"/>
        </w:numPr>
      </w:pPr>
      <w:r w:rsidRPr="0020503C">
        <w:t xml:space="preserve">W przypadku nie uregulowania przez </w:t>
      </w:r>
      <w:r w:rsidR="00FB2071">
        <w:rPr>
          <w:b/>
        </w:rPr>
        <w:t>Zamawiają</w:t>
      </w:r>
      <w:r w:rsidRPr="003043FD">
        <w:rPr>
          <w:b/>
        </w:rPr>
        <w:t>cego</w:t>
      </w:r>
      <w:r w:rsidRPr="0020503C">
        <w:t xml:space="preserve"> płatności w terminie określonym w ust. 1,  </w:t>
      </w:r>
      <w:r w:rsidRPr="003043FD">
        <w:rPr>
          <w:b/>
        </w:rPr>
        <w:t>Wykonawcy</w:t>
      </w:r>
      <w:r w:rsidRPr="0020503C">
        <w:t xml:space="preserve"> przysługuje prawo naliczania odsetek  ustawowych za opóźnienie.</w:t>
      </w:r>
    </w:p>
    <w:p w:rsidR="00DC0B0F" w:rsidRPr="00F76F59" w:rsidRDefault="00DC0B0F" w:rsidP="00DC0B0F">
      <w:pPr>
        <w:pStyle w:val="Standard"/>
        <w:tabs>
          <w:tab w:val="left" w:pos="568"/>
          <w:tab w:val="left" w:pos="993"/>
        </w:tabs>
        <w:ind w:left="0" w:firstLine="0"/>
        <w:rPr>
          <w:b/>
        </w:rPr>
      </w:pPr>
    </w:p>
    <w:p w:rsidR="00DC0B0F" w:rsidRPr="00F76F59" w:rsidRDefault="00DC0B0F" w:rsidP="00DC0B0F">
      <w:pPr>
        <w:pStyle w:val="Standard"/>
        <w:tabs>
          <w:tab w:val="left" w:pos="568"/>
          <w:tab w:val="left" w:pos="993"/>
        </w:tabs>
        <w:ind w:left="0" w:firstLine="0"/>
        <w:jc w:val="center"/>
      </w:pPr>
      <w:r w:rsidRPr="00F76F59">
        <w:rPr>
          <w:b/>
        </w:rPr>
        <w:t>§ 5</w:t>
      </w:r>
    </w:p>
    <w:p w:rsidR="00DC0B0F" w:rsidRPr="00F76F59" w:rsidRDefault="00DC0B0F" w:rsidP="00DC0B0F">
      <w:pPr>
        <w:pStyle w:val="Standard"/>
        <w:tabs>
          <w:tab w:val="left" w:pos="568"/>
          <w:tab w:val="left" w:pos="993"/>
        </w:tabs>
        <w:ind w:left="0" w:firstLine="0"/>
        <w:jc w:val="center"/>
        <w:rPr>
          <w:b/>
        </w:rPr>
      </w:pPr>
      <w:r w:rsidRPr="00F76F59">
        <w:rPr>
          <w:b/>
        </w:rPr>
        <w:t>TERMIN WAŻNOŚCI PRZEDMIOTU UMOWY</w:t>
      </w:r>
    </w:p>
    <w:p w:rsidR="00DC0B0F" w:rsidRPr="00F76F59" w:rsidRDefault="00DC0B0F" w:rsidP="00DC0B0F">
      <w:pPr>
        <w:pStyle w:val="Standard"/>
        <w:numPr>
          <w:ilvl w:val="0"/>
          <w:numId w:val="90"/>
        </w:numPr>
        <w:tabs>
          <w:tab w:val="left" w:pos="-10376"/>
        </w:tabs>
        <w:ind w:left="425" w:hanging="425"/>
        <w:rPr>
          <w:spacing w:val="-3"/>
        </w:rPr>
      </w:pPr>
      <w:r w:rsidRPr="00F76F59">
        <w:rPr>
          <w:spacing w:val="-3"/>
        </w:rPr>
        <w:t>Wykonawca  gwarantuje wysoką jakość dostarczonego przedmiotu umowy.</w:t>
      </w:r>
    </w:p>
    <w:p w:rsidR="00DC0B0F" w:rsidRPr="00B01B97" w:rsidRDefault="00DC0B0F" w:rsidP="00DC0B0F">
      <w:pPr>
        <w:pStyle w:val="Standard"/>
        <w:numPr>
          <w:ilvl w:val="0"/>
          <w:numId w:val="90"/>
        </w:numPr>
        <w:tabs>
          <w:tab w:val="left" w:pos="-10376"/>
        </w:tabs>
        <w:ind w:left="426" w:hanging="426"/>
      </w:pPr>
      <w:r w:rsidRPr="00B01B97">
        <w:t xml:space="preserve">Termin ważności przedmiotu zamówienia: </w:t>
      </w:r>
      <w:r w:rsidR="00C743E4">
        <w:rPr>
          <w:b/>
        </w:rPr>
        <w:t>minimum 2/3 okresu ważności od daty dostawy do Zamawiającego.</w:t>
      </w:r>
    </w:p>
    <w:p w:rsidR="00DC0B0F" w:rsidRPr="00F76F59" w:rsidRDefault="00DC0B0F" w:rsidP="00DC0B0F">
      <w:pPr>
        <w:pStyle w:val="Standard"/>
        <w:numPr>
          <w:ilvl w:val="0"/>
          <w:numId w:val="90"/>
        </w:numPr>
        <w:tabs>
          <w:tab w:val="left" w:pos="-10376"/>
        </w:tabs>
        <w:ind w:left="426" w:hanging="426"/>
      </w:pPr>
      <w:r w:rsidRPr="00F76F59">
        <w:t>W razie stwierdzenia wady przedmiotu umowy w okresie jego ważności, Wykonawca zobowiązany będzie do bezpłatnej wymiany wadliwego przedmiotu umowy na wolny od wad w terminie 14 dni od otrzymania reklamacji.</w:t>
      </w:r>
    </w:p>
    <w:p w:rsidR="00DC0B0F" w:rsidRPr="00F76F59" w:rsidRDefault="00DC0B0F" w:rsidP="00DC0B0F">
      <w:pPr>
        <w:pStyle w:val="Standard"/>
        <w:numPr>
          <w:ilvl w:val="0"/>
          <w:numId w:val="90"/>
        </w:numPr>
        <w:tabs>
          <w:tab w:val="left" w:pos="-10376"/>
        </w:tabs>
        <w:ind w:left="426" w:hanging="426"/>
      </w:pPr>
      <w:r w:rsidRPr="00F76F59">
        <w:t>W razie odrzucenia reklamacji przez Wykonawcę, Zamawiający może złożyć do Wykonawcy wniosek o spowodowanie przeprowadzenia ekspertyzy.</w:t>
      </w:r>
    </w:p>
    <w:p w:rsidR="00DC0B0F" w:rsidRDefault="00DC0B0F" w:rsidP="00DC0B0F">
      <w:pPr>
        <w:pStyle w:val="Standard"/>
        <w:numPr>
          <w:ilvl w:val="0"/>
          <w:numId w:val="90"/>
        </w:numPr>
        <w:tabs>
          <w:tab w:val="left" w:pos="-10376"/>
        </w:tabs>
        <w:ind w:left="426" w:hanging="426"/>
        <w:rPr>
          <w:spacing w:val="-3"/>
        </w:rPr>
      </w:pPr>
      <w:r w:rsidRPr="00F76F59">
        <w:rPr>
          <w:spacing w:val="-3"/>
        </w:rPr>
        <w:t>Jeżeli reklamacja Zamawiającego okaże się uzasadniona, koszty związane</w:t>
      </w:r>
      <w:r w:rsidRPr="00F76F59">
        <w:rPr>
          <w:spacing w:val="-3"/>
        </w:rPr>
        <w:br/>
        <w:t>z przeprowadzeniem ekspertyzy ponosi Wykonawca.</w:t>
      </w:r>
    </w:p>
    <w:p w:rsidR="00DC0B0F" w:rsidRPr="00F76F59" w:rsidRDefault="00DC0B0F" w:rsidP="00DC0B0F">
      <w:pPr>
        <w:pStyle w:val="Standard"/>
        <w:tabs>
          <w:tab w:val="left" w:pos="-10376"/>
        </w:tabs>
        <w:ind w:left="426" w:firstLine="0"/>
        <w:rPr>
          <w:spacing w:val="-3"/>
        </w:rPr>
      </w:pPr>
    </w:p>
    <w:p w:rsidR="00DC0B0F" w:rsidRPr="008915AF" w:rsidRDefault="00DC0B0F" w:rsidP="00DC0B0F">
      <w:pPr>
        <w:pStyle w:val="Standard"/>
        <w:tabs>
          <w:tab w:val="left" w:pos="568"/>
          <w:tab w:val="left" w:pos="993"/>
        </w:tabs>
        <w:ind w:left="0" w:firstLine="0"/>
        <w:jc w:val="center"/>
        <w:rPr>
          <w:b/>
        </w:rPr>
      </w:pPr>
    </w:p>
    <w:p w:rsidR="00DC0B0F" w:rsidRPr="008915AF" w:rsidRDefault="00DC0B0F" w:rsidP="00DC0B0F">
      <w:pPr>
        <w:pStyle w:val="Standard"/>
        <w:tabs>
          <w:tab w:val="left" w:pos="568"/>
          <w:tab w:val="left" w:pos="993"/>
        </w:tabs>
        <w:ind w:left="0" w:firstLine="0"/>
        <w:jc w:val="center"/>
      </w:pPr>
      <w:r w:rsidRPr="008915AF">
        <w:rPr>
          <w:b/>
        </w:rPr>
        <w:t>§ 6</w:t>
      </w:r>
    </w:p>
    <w:p w:rsidR="00DC0B0F" w:rsidRPr="008915AF" w:rsidRDefault="00DC0B0F" w:rsidP="00DC0B0F">
      <w:pPr>
        <w:pStyle w:val="Nagwek3"/>
        <w:tabs>
          <w:tab w:val="clear" w:pos="851"/>
          <w:tab w:val="left" w:pos="426"/>
        </w:tabs>
        <w:spacing w:before="0" w:line="240" w:lineRule="auto"/>
        <w:ind w:left="0" w:firstLine="0"/>
        <w:jc w:val="center"/>
        <w:rPr>
          <w:b/>
          <w:i/>
        </w:rPr>
      </w:pPr>
      <w:r w:rsidRPr="008915AF">
        <w:rPr>
          <w:b/>
        </w:rPr>
        <w:t>KARY UMOWNE</w:t>
      </w:r>
    </w:p>
    <w:p w:rsidR="00DC0B0F" w:rsidRPr="008915AF" w:rsidRDefault="00DC0B0F" w:rsidP="00DC0B0F">
      <w:pPr>
        <w:pStyle w:val="Standard"/>
        <w:numPr>
          <w:ilvl w:val="0"/>
          <w:numId w:val="39"/>
        </w:numPr>
        <w:tabs>
          <w:tab w:val="left" w:pos="-578"/>
        </w:tabs>
        <w:ind w:left="426" w:hanging="426"/>
      </w:pPr>
      <w:r w:rsidRPr="008915AF">
        <w:t>Wykonawca jest zobowiązany do zapłaty na rzecz Zamawiającego kary umownej:</w:t>
      </w:r>
    </w:p>
    <w:p w:rsidR="00DC0B0F" w:rsidRPr="008915AF" w:rsidRDefault="00DC0B0F" w:rsidP="00DC0B0F">
      <w:pPr>
        <w:pStyle w:val="Standard"/>
        <w:numPr>
          <w:ilvl w:val="1"/>
          <w:numId w:val="40"/>
        </w:numPr>
        <w:tabs>
          <w:tab w:val="left" w:pos="-23700"/>
        </w:tabs>
        <w:ind w:left="851" w:hanging="425"/>
      </w:pPr>
      <w:r w:rsidRPr="008915AF">
        <w:t>w wysokości 10% wartości brutto niezrealizowanej części przedmiotu umowy,</w:t>
      </w:r>
      <w:r w:rsidRPr="008915AF">
        <w:br/>
        <w:t>w przypadku wypowiedzenia/odstąpienia od umowy przez Zamawiającego z powodu okoliczności, za które ponosi odpowiedzialność Wykonawca,</w:t>
      </w:r>
    </w:p>
    <w:p w:rsidR="00DC0B0F" w:rsidRPr="008915AF" w:rsidRDefault="00DC0B0F" w:rsidP="00DC0B0F">
      <w:pPr>
        <w:pStyle w:val="Standard"/>
        <w:numPr>
          <w:ilvl w:val="1"/>
          <w:numId w:val="40"/>
        </w:numPr>
        <w:tabs>
          <w:tab w:val="left" w:pos="-23700"/>
        </w:tabs>
        <w:ind w:left="850"/>
      </w:pPr>
      <w:r w:rsidRPr="008915AF">
        <w:t>w wysokości 0,2% wartości brutto przedmiotu umowy dostarczonego ze zwłoką za każdy rozpoczęty dzień zwłoki w dostawie przedmiotu umowy w terminie określonym w § 3 ust. 3,</w:t>
      </w:r>
    </w:p>
    <w:p w:rsidR="00DC0B0F" w:rsidRPr="008915AF" w:rsidRDefault="00DC0B0F" w:rsidP="00DC0B0F">
      <w:pPr>
        <w:pStyle w:val="Standard"/>
        <w:numPr>
          <w:ilvl w:val="1"/>
          <w:numId w:val="40"/>
        </w:numPr>
        <w:tabs>
          <w:tab w:val="left" w:pos="-23700"/>
        </w:tabs>
        <w:ind w:left="850"/>
      </w:pPr>
      <w:r w:rsidRPr="008915AF">
        <w:t>w wysokości 0,2% wartości brutto przedmiotu umowy podlegającego wymianie, za każdy rozpoczęty dzień zwłoki w wymianie przedmiotu umowy w terminie określonym w § 5 ust. 3,</w:t>
      </w:r>
    </w:p>
    <w:p w:rsidR="00DC0B0F" w:rsidRPr="008915AF" w:rsidRDefault="00DC0B0F" w:rsidP="00DC0B0F">
      <w:pPr>
        <w:pStyle w:val="Standard"/>
        <w:numPr>
          <w:ilvl w:val="0"/>
          <w:numId w:val="39"/>
        </w:numPr>
        <w:tabs>
          <w:tab w:val="left" w:pos="-23700"/>
        </w:tabs>
        <w:ind w:left="426" w:hanging="426"/>
      </w:pPr>
      <w:r w:rsidRPr="008915AF">
        <w:t>Jeżeli zwłoka w dostawie przedmiotu zamówienia (niezależnie od przyczyn) przekroczy 30 dni, Zamawiający ma prawo odstąpić od umowy(w terminie 30 dni od dnia zaistnienia okoliczności stanowiących podstawę do odstąpienia), a Wykonawca zobowiązany jest do zapłaty kary umownej w wysokości 10% wartości brutto niezrealizowanej części przedmiotu umowy.</w:t>
      </w:r>
    </w:p>
    <w:p w:rsidR="00DC0B0F" w:rsidRPr="008915AF" w:rsidRDefault="00DC0B0F" w:rsidP="00DC0B0F">
      <w:pPr>
        <w:pStyle w:val="Standard"/>
        <w:numPr>
          <w:ilvl w:val="0"/>
          <w:numId w:val="39"/>
        </w:numPr>
        <w:tabs>
          <w:tab w:val="left" w:pos="-23700"/>
        </w:tabs>
        <w:ind w:left="426" w:hanging="426"/>
      </w:pPr>
      <w:r w:rsidRPr="008915AF">
        <w:t>Zamawiający ma prawo do potrącenia należności naliczonych z tytułu kar umownych</w:t>
      </w:r>
      <w:r w:rsidRPr="008915AF">
        <w:br/>
        <w:t>z płatności za faktury Wykonawcy na podstawie noty wystawionej przez Zamawiającego,</w:t>
      </w:r>
    </w:p>
    <w:p w:rsidR="00DC0B0F" w:rsidRPr="008915AF" w:rsidRDefault="00DC0B0F" w:rsidP="00DC0B0F">
      <w:pPr>
        <w:pStyle w:val="Standard"/>
        <w:numPr>
          <w:ilvl w:val="0"/>
          <w:numId w:val="39"/>
        </w:numPr>
        <w:tabs>
          <w:tab w:val="left" w:pos="-23700"/>
        </w:tabs>
        <w:ind w:left="426" w:hanging="426"/>
      </w:pPr>
      <w:r w:rsidRPr="008915AF">
        <w:t>Zamawiający zastrzega sobie prawo do dochodzenia na zasadach ogólnych odszkodowania uzupełniającego, przewyższającego wysokość zastrzeżonych kar umownych.</w:t>
      </w:r>
    </w:p>
    <w:p w:rsidR="00DC0B0F" w:rsidRPr="00C743E4" w:rsidRDefault="00DC0B0F" w:rsidP="00C743E4">
      <w:pPr>
        <w:pStyle w:val="Standard"/>
        <w:numPr>
          <w:ilvl w:val="0"/>
          <w:numId w:val="39"/>
        </w:numPr>
        <w:tabs>
          <w:tab w:val="left" w:pos="-23700"/>
        </w:tabs>
        <w:ind w:left="426" w:hanging="426"/>
      </w:pPr>
      <w:r w:rsidRPr="008915AF">
        <w:t>Łączna maksymalna wysokość kar umownych, których mogą dochodzić Strony, nie może przekroczyć 20% wartości brutto umowy.</w:t>
      </w:r>
    </w:p>
    <w:p w:rsidR="00DC0B0F" w:rsidRDefault="00DC0B0F" w:rsidP="00DC0B0F">
      <w:pPr>
        <w:pStyle w:val="v1standarduser"/>
        <w:spacing w:before="0" w:beforeAutospacing="0" w:after="0" w:afterAutospacing="0"/>
        <w:jc w:val="center"/>
        <w:rPr>
          <w:b/>
          <w:bCs/>
        </w:rPr>
      </w:pPr>
    </w:p>
    <w:p w:rsidR="00DC0B0F" w:rsidRPr="008915AF" w:rsidRDefault="00DC0B0F" w:rsidP="00DC0B0F">
      <w:pPr>
        <w:pStyle w:val="v1standarduser"/>
        <w:spacing w:before="0" w:beforeAutospacing="0" w:after="0" w:afterAutospacing="0"/>
        <w:jc w:val="center"/>
      </w:pPr>
      <w:r w:rsidRPr="008915AF">
        <w:rPr>
          <w:b/>
          <w:bCs/>
        </w:rPr>
        <w:t>§ 7</w:t>
      </w:r>
    </w:p>
    <w:p w:rsidR="00DC0B0F" w:rsidRPr="008915AF" w:rsidRDefault="00DC0B0F" w:rsidP="00DC0B0F">
      <w:pPr>
        <w:pStyle w:val="v1standarduser"/>
        <w:spacing w:before="0" w:beforeAutospacing="0" w:after="0" w:afterAutospacing="0"/>
        <w:jc w:val="center"/>
        <w:rPr>
          <w:b/>
          <w:bCs/>
        </w:rPr>
      </w:pPr>
      <w:r w:rsidRPr="008915AF">
        <w:rPr>
          <w:b/>
          <w:bCs/>
        </w:rPr>
        <w:t>OCHRONA DANYCH OSOBOWYCH I KLAUZULA ZACHOWANIA POUFNOŚCI</w:t>
      </w:r>
    </w:p>
    <w:p w:rsidR="00DC0B0F" w:rsidRPr="00160D9F" w:rsidRDefault="00DC0B0F" w:rsidP="00DC0B0F">
      <w:pPr>
        <w:numPr>
          <w:ilvl w:val="0"/>
          <w:numId w:val="71"/>
        </w:numPr>
        <w:tabs>
          <w:tab w:val="left" w:pos="-6556"/>
          <w:tab w:val="left" w:pos="-6131"/>
        </w:tabs>
        <w:spacing w:after="80" w:line="260" w:lineRule="exact"/>
        <w:ind w:left="397" w:hanging="397"/>
        <w:jc w:val="both"/>
        <w:rPr>
          <w:bCs/>
          <w:color w:val="000000"/>
          <w:sz w:val="24"/>
        </w:rPr>
      </w:pPr>
      <w:r w:rsidRPr="00160D9F">
        <w:rPr>
          <w:bCs/>
          <w:sz w:val="24"/>
        </w:rPr>
        <w:t xml:space="preserve">Strony zobowiązują się przetwarzać dane osobowe - udostępnione na podstawie odpowiednich zgód lub innych podstaw prawnych -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 innymi powszechnie obowiązującymi przepisami dotyczącymi ochrony danych osobowych, stosując przy tym środki techniczne </w:t>
      </w:r>
      <w:r>
        <w:rPr>
          <w:bCs/>
          <w:sz w:val="24"/>
        </w:rPr>
        <w:br/>
      </w:r>
      <w:r w:rsidRPr="00160D9F">
        <w:rPr>
          <w:bCs/>
          <w:sz w:val="24"/>
        </w:rPr>
        <w:t>i organizacyjne wskazane w art. 32 RODO, zapewniające właściwą ochronę danych osobowych oraz zapewniając dostęp do danych osobowych wyłącznie osobom upoważnionym.</w:t>
      </w:r>
    </w:p>
    <w:p w:rsidR="00DC0B0F" w:rsidRPr="00160D9F" w:rsidRDefault="00DC0B0F" w:rsidP="00DC0B0F">
      <w:pPr>
        <w:numPr>
          <w:ilvl w:val="0"/>
          <w:numId w:val="71"/>
        </w:numPr>
        <w:tabs>
          <w:tab w:val="left" w:pos="-6556"/>
          <w:tab w:val="left" w:pos="-6131"/>
        </w:tabs>
        <w:spacing w:after="80" w:line="260" w:lineRule="exact"/>
        <w:ind w:left="397" w:hanging="397"/>
        <w:jc w:val="both"/>
        <w:rPr>
          <w:bCs/>
          <w:color w:val="000000"/>
          <w:sz w:val="24"/>
        </w:rPr>
      </w:pPr>
      <w:r w:rsidRPr="00160D9F">
        <w:rPr>
          <w:bCs/>
          <w:sz w:val="24"/>
        </w:rPr>
        <w:t xml:space="preserve">Strony oświadczają, że wzajemnie wobec siebie wypełniły obowiązki informacyjne przewidziane w art. 13 lub art. 14 RODO, wobec każdej osoby wskazanej w komparycji umowy oraz osób wskazanych do realizacji umowy. Strony zobowiązuje się, w przypadku zmiany powyższych osób do wypełnienia obowiązków informacyjnych w trybie art. 13 lub 14 RODO najpóźniej wraz z przekazaniem drugiej stronie umowy danych osobowych tych osób. Właściwe klauzule informacyjne stanowią załączniki </w:t>
      </w:r>
      <w:r>
        <w:rPr>
          <w:bCs/>
          <w:sz w:val="24"/>
        </w:rPr>
        <w:t xml:space="preserve">2 i 3 </w:t>
      </w:r>
      <w:r w:rsidRPr="00160D9F">
        <w:rPr>
          <w:bCs/>
          <w:sz w:val="24"/>
        </w:rPr>
        <w:t>do Umowy.</w:t>
      </w:r>
    </w:p>
    <w:p w:rsidR="00DC0B0F" w:rsidRPr="00160D9F" w:rsidRDefault="00DC0B0F" w:rsidP="00DC0B0F">
      <w:pPr>
        <w:numPr>
          <w:ilvl w:val="0"/>
          <w:numId w:val="71"/>
        </w:numPr>
        <w:tabs>
          <w:tab w:val="left" w:pos="-6556"/>
          <w:tab w:val="left" w:pos="-6131"/>
        </w:tabs>
        <w:spacing w:after="80" w:line="260" w:lineRule="exact"/>
        <w:ind w:left="397" w:hanging="397"/>
        <w:jc w:val="both"/>
        <w:rPr>
          <w:bCs/>
          <w:color w:val="000000"/>
          <w:sz w:val="24"/>
        </w:rPr>
      </w:pPr>
      <w:r w:rsidRPr="00160D9F">
        <w:rPr>
          <w:bCs/>
          <w:color w:val="000000"/>
          <w:sz w:val="24"/>
        </w:rPr>
        <w:t xml:space="preserve">Niezależnie od obowiązków wynikających z przepisów ustawy z dnia 5 sierpnia 2010 r. </w:t>
      </w:r>
      <w:r w:rsidRPr="00160D9F">
        <w:rPr>
          <w:bCs/>
          <w:color w:val="000000"/>
          <w:sz w:val="24"/>
        </w:rPr>
        <w:br/>
        <w:t>o ochronie informacji niejawnych oraz ustawy z dnia 10 maja 2018 r. o ochronie danych osobowych (Dz. U. z 2018 r. poz. 1000) oraz RODO, Wykonawca zobowiązany jest do zachowania w tajemnicy wszelkich informacji uzyskanych w związku z wykonywaną umową, a w szczególności mających wpływ na stan bezpieczeństwa chronionych obiektów, za wyjątkiem sytuacji, w których informacje takie stanowiłyby informacje publiczną w rozumieniu przepisów ustawy z dnia 6 września 2001 r. o dostępie do informacji publicznej lub ich podanie wymagane byłoby przez organy władzy publicznej stosownie do przepisów odrębnych.</w:t>
      </w:r>
    </w:p>
    <w:p w:rsidR="00DC0B0F" w:rsidRPr="00160D9F" w:rsidRDefault="00DC0B0F" w:rsidP="00DC0B0F">
      <w:pPr>
        <w:numPr>
          <w:ilvl w:val="0"/>
          <w:numId w:val="71"/>
        </w:numPr>
        <w:tabs>
          <w:tab w:val="left" w:pos="-6556"/>
          <w:tab w:val="left" w:pos="-6131"/>
        </w:tabs>
        <w:spacing w:after="80" w:line="260" w:lineRule="exact"/>
        <w:ind w:left="397" w:hanging="397"/>
        <w:jc w:val="both"/>
        <w:rPr>
          <w:bCs/>
          <w:color w:val="000000"/>
          <w:sz w:val="24"/>
        </w:rPr>
      </w:pPr>
      <w:r w:rsidRPr="00160D9F">
        <w:rPr>
          <w:bCs/>
          <w:color w:val="000000"/>
          <w:sz w:val="24"/>
        </w:rPr>
        <w:lastRenderedPageBreak/>
        <w:t>W zakresie obowiązku, o którym mowa w ust. 2 powyżej, Wykonawca ponosi pełną odpowiedzialność za działania bądź zaniechania osób, którymi będzie się posługiwał przy wykonywaniu przedmiotu umowy.</w:t>
      </w:r>
    </w:p>
    <w:p w:rsidR="00DC0B0F" w:rsidRPr="00160D9F" w:rsidRDefault="00DC0B0F" w:rsidP="00DC0B0F">
      <w:pPr>
        <w:numPr>
          <w:ilvl w:val="0"/>
          <w:numId w:val="71"/>
        </w:numPr>
        <w:tabs>
          <w:tab w:val="left" w:pos="-6556"/>
          <w:tab w:val="left" w:pos="-6131"/>
        </w:tabs>
        <w:spacing w:after="80" w:line="260" w:lineRule="exact"/>
        <w:ind w:left="397" w:hanging="397"/>
        <w:jc w:val="both"/>
        <w:rPr>
          <w:bCs/>
          <w:color w:val="000000"/>
          <w:sz w:val="24"/>
        </w:rPr>
      </w:pPr>
      <w:r w:rsidRPr="00160D9F">
        <w:rPr>
          <w:bCs/>
          <w:color w:val="000000"/>
          <w:sz w:val="24"/>
        </w:rPr>
        <w:t>Obowiązek, o którym mowa w ust. 2 powyżej, wiąże Wykonawcę zarówno w okresie obowiązywania umowy, jak też po jej wygaśnięciu, stwierdzeniu jej nieważności lub odstąpieniu od niej przez Zamawiającego.</w:t>
      </w:r>
    </w:p>
    <w:p w:rsidR="00DC0B0F" w:rsidRPr="00E11BB0" w:rsidRDefault="00DC0B0F" w:rsidP="00DC0B0F">
      <w:pPr>
        <w:pStyle w:val="NormalnyWeb"/>
        <w:suppressAutoHyphens w:val="0"/>
        <w:spacing w:before="0" w:after="0"/>
        <w:ind w:left="426" w:firstLine="0"/>
        <w:textAlignment w:val="auto"/>
      </w:pPr>
    </w:p>
    <w:p w:rsidR="00DC0B0F" w:rsidRPr="008915AF" w:rsidRDefault="00DC0B0F" w:rsidP="00DC0B0F">
      <w:pPr>
        <w:pStyle w:val="Standard"/>
        <w:tabs>
          <w:tab w:val="left" w:pos="568"/>
          <w:tab w:val="left" w:pos="993"/>
        </w:tabs>
        <w:ind w:left="0" w:firstLine="0"/>
        <w:jc w:val="center"/>
        <w:rPr>
          <w:b/>
        </w:rPr>
      </w:pPr>
      <w:r w:rsidRPr="008915AF">
        <w:rPr>
          <w:b/>
        </w:rPr>
        <w:t>§ 8</w:t>
      </w:r>
    </w:p>
    <w:p w:rsidR="00DC0B0F" w:rsidRPr="008915AF" w:rsidRDefault="00DC0B0F" w:rsidP="00DC0B0F">
      <w:pPr>
        <w:pStyle w:val="Standard"/>
        <w:tabs>
          <w:tab w:val="left" w:pos="568"/>
          <w:tab w:val="left" w:pos="993"/>
        </w:tabs>
        <w:ind w:left="0" w:firstLine="0"/>
        <w:jc w:val="center"/>
        <w:rPr>
          <w:b/>
        </w:rPr>
      </w:pPr>
      <w:r w:rsidRPr="008915AF">
        <w:rPr>
          <w:b/>
        </w:rPr>
        <w:t>ZMIANY UMOWY</w:t>
      </w:r>
    </w:p>
    <w:p w:rsidR="00DC0B0F" w:rsidRPr="008915AF" w:rsidRDefault="00DC0B0F" w:rsidP="00DC0B0F">
      <w:pPr>
        <w:pStyle w:val="Standard"/>
        <w:numPr>
          <w:ilvl w:val="0"/>
          <w:numId w:val="88"/>
        </w:numPr>
        <w:tabs>
          <w:tab w:val="left" w:pos="-436"/>
        </w:tabs>
        <w:ind w:left="284" w:hanging="284"/>
      </w:pPr>
      <w:r w:rsidRPr="008915AF">
        <w:t>Zmiany umowy mogą być dokonane – pod rygorem nieważności - przy zastosowaniu</w:t>
      </w:r>
      <w:r w:rsidRPr="008915AF">
        <w:br/>
        <w:t xml:space="preserve">art. 436, 440, 454 i 455 ustawy Prawo zamówień publicznych, w formie oraz postaci elektronicznej. Zmiana postanowień zawartej umowy może nastąpić w niżej przedstawionym zakresie. </w:t>
      </w:r>
    </w:p>
    <w:p w:rsidR="00DC0B0F" w:rsidRPr="008915AF" w:rsidRDefault="00DC0B0F" w:rsidP="00DC0B0F">
      <w:pPr>
        <w:pStyle w:val="Standard"/>
        <w:numPr>
          <w:ilvl w:val="0"/>
          <w:numId w:val="88"/>
        </w:numPr>
        <w:tabs>
          <w:tab w:val="left" w:pos="-436"/>
        </w:tabs>
        <w:ind w:left="284" w:hanging="284"/>
      </w:pPr>
      <w:r w:rsidRPr="008915AF">
        <w:t>Zamawiający przewiduje zmiany umowy w następujących przypadkach:</w:t>
      </w:r>
    </w:p>
    <w:p w:rsidR="00DC0B0F" w:rsidRPr="008915AF" w:rsidRDefault="00DC0B0F" w:rsidP="00DC0B0F">
      <w:pPr>
        <w:pStyle w:val="Standard"/>
        <w:numPr>
          <w:ilvl w:val="1"/>
          <w:numId w:val="89"/>
        </w:numPr>
        <w:ind w:left="567" w:hanging="426"/>
      </w:pPr>
      <w:r w:rsidRPr="008915AF">
        <w:t>Zmiany numeru katalogowego produktu.</w:t>
      </w:r>
    </w:p>
    <w:p w:rsidR="00DC0B0F" w:rsidRPr="008915AF" w:rsidRDefault="00DC0B0F" w:rsidP="00DC0B0F">
      <w:pPr>
        <w:pStyle w:val="Standard"/>
        <w:numPr>
          <w:ilvl w:val="1"/>
          <w:numId w:val="89"/>
        </w:numPr>
        <w:ind w:left="567" w:hanging="426"/>
      </w:pPr>
      <w:r w:rsidRPr="008915AF">
        <w:t>Zmiany sposobu konfekcjonowania – ogólna ilość przedmiotu zamówienia nie może być mniejsza niż ilość wymagana przez Zamawiającego.</w:t>
      </w:r>
    </w:p>
    <w:p w:rsidR="00DC0B0F" w:rsidRPr="008915AF" w:rsidRDefault="00DC0B0F" w:rsidP="00DC0B0F">
      <w:pPr>
        <w:pStyle w:val="Standard"/>
        <w:numPr>
          <w:ilvl w:val="1"/>
          <w:numId w:val="89"/>
        </w:numPr>
        <w:ind w:left="567" w:hanging="426"/>
      </w:pPr>
      <w:r w:rsidRPr="008915AF">
        <w:t>Zmiany nazwy produktu przy zachowaniu jego parametrów.</w:t>
      </w:r>
    </w:p>
    <w:p w:rsidR="00DC0B0F" w:rsidRPr="008915AF" w:rsidRDefault="00DC0B0F" w:rsidP="00DC0B0F">
      <w:pPr>
        <w:pStyle w:val="Standard"/>
        <w:numPr>
          <w:ilvl w:val="1"/>
          <w:numId w:val="89"/>
        </w:numPr>
        <w:ind w:left="567" w:hanging="426"/>
      </w:pPr>
      <w:r w:rsidRPr="008915AF">
        <w:t>W sytuacji, gdy zostanie wprowadzony do sprzedaży przez producenta zmodyfikowany/udoskonalony produkt powodujący wycofanie dotychczasowego.</w:t>
      </w:r>
    </w:p>
    <w:p w:rsidR="00DC0B0F" w:rsidRPr="008915AF" w:rsidRDefault="00DC0B0F" w:rsidP="00DC0B0F">
      <w:pPr>
        <w:pStyle w:val="Standard"/>
        <w:numPr>
          <w:ilvl w:val="1"/>
          <w:numId w:val="89"/>
        </w:numPr>
        <w:ind w:left="567" w:hanging="426"/>
      </w:pPr>
      <w:r w:rsidRPr="008915AF">
        <w:t>Powyższe zmiany nie mogą skutkować zmianą cen jednostkowych, wartości umowy</w:t>
      </w:r>
      <w:r w:rsidRPr="008915AF">
        <w:br/>
        <w:t>i nie  mogą być niekorzystne dla Zamawiającego.</w:t>
      </w:r>
    </w:p>
    <w:p w:rsidR="00DC0B0F" w:rsidRPr="008915AF" w:rsidRDefault="00DC0B0F" w:rsidP="00DC0B0F">
      <w:pPr>
        <w:pStyle w:val="Standard"/>
        <w:numPr>
          <w:ilvl w:val="1"/>
          <w:numId w:val="89"/>
        </w:numPr>
        <w:ind w:left="567" w:hanging="426"/>
      </w:pPr>
      <w:r w:rsidRPr="008915AF">
        <w:t>W okresie trwania umowy ceny mogą ulec zmianie w przypadku obniżenia ceny przez producenta lub samego Wykonawcę.</w:t>
      </w:r>
    </w:p>
    <w:p w:rsidR="00DC0B0F" w:rsidRPr="008915AF" w:rsidRDefault="00DC0B0F" w:rsidP="00DC0B0F">
      <w:pPr>
        <w:pStyle w:val="Standard"/>
        <w:numPr>
          <w:ilvl w:val="1"/>
          <w:numId w:val="89"/>
        </w:numPr>
        <w:ind w:left="567" w:hanging="426"/>
      </w:pPr>
      <w:r w:rsidRPr="008915AF">
        <w:t>W przypadku zmiany w ustawie o podatku od towarów i usług VAT, które podwyższą lub obniżą cenę/y przedmiotu niniejszej umowy, to w zależności od rodzaju zmian jakie będą miały miejsce, zostanie stosownie obniżona lub podwyższona cena przedmiotu umowy oraz całkowita wartość przedmiotu umowy.</w:t>
      </w:r>
    </w:p>
    <w:p w:rsidR="00DC0B0F" w:rsidRPr="008915AF" w:rsidRDefault="00DC0B0F" w:rsidP="00DC0B0F">
      <w:pPr>
        <w:pStyle w:val="Standard"/>
        <w:numPr>
          <w:ilvl w:val="1"/>
          <w:numId w:val="89"/>
        </w:numPr>
        <w:ind w:left="567" w:hanging="426"/>
      </w:pPr>
      <w:r w:rsidRPr="008915AF">
        <w:t>W przypadku nie wykorzystania w okresie trwania umowy pełnych ilości przedmiotu umowy Zamawiający przewiduje możliwość przedłużenia terminu jej obowiązywania. Ceny jednostkowe w tym okresie nie mogą ulec zmianie.</w:t>
      </w:r>
    </w:p>
    <w:p w:rsidR="00DC0B0F" w:rsidRPr="008915AF" w:rsidRDefault="00DC0B0F" w:rsidP="00DC0B0F">
      <w:pPr>
        <w:pStyle w:val="Standard"/>
        <w:numPr>
          <w:ilvl w:val="1"/>
          <w:numId w:val="89"/>
        </w:numPr>
        <w:ind w:left="567" w:hanging="426"/>
      </w:pPr>
      <w:r w:rsidRPr="008915AF">
        <w:t>Zamawiający może do końca trwania umowy nie dokonać zakupu pełnych ilości przedmiotu umowy, także w przypadku przedłużenia terminu realizacji umowy,</w:t>
      </w:r>
      <w:r w:rsidRPr="008915AF">
        <w:br/>
        <w:t>z zastrzeżeniem zrealizowania minimalnej wartości wynoszącej 70% całkowitej wartości przedmiotu umowy określonej w § 2 ust. 1.</w:t>
      </w:r>
    </w:p>
    <w:p w:rsidR="00DC0B0F" w:rsidRPr="008915AF" w:rsidRDefault="00DC0B0F" w:rsidP="00DC0B0F">
      <w:pPr>
        <w:pStyle w:val="Standard"/>
        <w:numPr>
          <w:ilvl w:val="1"/>
          <w:numId w:val="89"/>
        </w:numPr>
        <w:ind w:left="567" w:hanging="426"/>
      </w:pPr>
      <w:r w:rsidRPr="008915AF">
        <w:t>Zakup wg zasad określonych w ust. 9 niniejszego § 8  nie rodzi po stronie Wykonawcy żadnych roszczeń odszkodowawczych wobec Zamawiającego.</w:t>
      </w:r>
    </w:p>
    <w:p w:rsidR="00DC0B0F" w:rsidRPr="008915AF" w:rsidRDefault="00DC0B0F" w:rsidP="00DC0B0F">
      <w:pPr>
        <w:pStyle w:val="Standard"/>
        <w:numPr>
          <w:ilvl w:val="1"/>
          <w:numId w:val="89"/>
        </w:numPr>
        <w:ind w:left="567" w:hanging="426"/>
      </w:pPr>
      <w:r w:rsidRPr="008915AF">
        <w:t>Strony przewidują możliwość zmiany ilości zamawianego asortymentu w ramach wartości asortymentu określonego w danej części (specyfikacja asortymentowo-cenowa – Załącznik nr 1 do Umowy) stanowiącym przedmiot niniejszej umowy, w przypadku zmiany potrzeb Zamawiającego.</w:t>
      </w:r>
    </w:p>
    <w:p w:rsidR="00DC0B0F" w:rsidRPr="008915AF" w:rsidRDefault="00DC0B0F" w:rsidP="00DC0B0F">
      <w:pPr>
        <w:pStyle w:val="Standard"/>
        <w:numPr>
          <w:ilvl w:val="0"/>
          <w:numId w:val="88"/>
        </w:numPr>
        <w:tabs>
          <w:tab w:val="left" w:pos="426"/>
        </w:tabs>
        <w:ind w:left="426" w:hanging="426"/>
      </w:pPr>
      <w:r w:rsidRPr="008915AF">
        <w:t>Zmiany mogą być dokonane na wniosek Zamawiającego lub Wykonawcy, za zgodą obu stron i dla swojej ważności wymagają formy i postaci elektronicznej.</w:t>
      </w:r>
    </w:p>
    <w:p w:rsidR="00DC0B0F" w:rsidRPr="00EA22F4" w:rsidRDefault="00DC0B0F" w:rsidP="00DC0B0F">
      <w:pPr>
        <w:widowControl w:val="0"/>
        <w:shd w:val="clear" w:color="auto" w:fill="FFFFFF"/>
        <w:tabs>
          <w:tab w:val="left" w:pos="426"/>
        </w:tabs>
        <w:autoSpaceDE w:val="0"/>
        <w:autoSpaceDN w:val="0"/>
        <w:jc w:val="both"/>
        <w:rPr>
          <w:color w:val="FF0000"/>
          <w:sz w:val="24"/>
          <w:szCs w:val="24"/>
        </w:rPr>
      </w:pPr>
    </w:p>
    <w:p w:rsidR="00DC0B0F" w:rsidRPr="00E11BB0" w:rsidRDefault="00DC0B0F" w:rsidP="00DC0B0F">
      <w:pPr>
        <w:pStyle w:val="Standard"/>
        <w:tabs>
          <w:tab w:val="left" w:pos="568"/>
          <w:tab w:val="left" w:pos="993"/>
        </w:tabs>
        <w:ind w:left="0" w:firstLine="0"/>
        <w:jc w:val="center"/>
        <w:rPr>
          <w:b/>
        </w:rPr>
      </w:pPr>
      <w:r w:rsidRPr="00E11BB0">
        <w:rPr>
          <w:b/>
        </w:rPr>
        <w:t xml:space="preserve">§ </w:t>
      </w:r>
      <w:r>
        <w:rPr>
          <w:b/>
        </w:rPr>
        <w:t>9</w:t>
      </w:r>
    </w:p>
    <w:p w:rsidR="00DC0B0F" w:rsidRDefault="00DC0B0F" w:rsidP="00DC0B0F">
      <w:pPr>
        <w:pStyle w:val="Standard"/>
        <w:tabs>
          <w:tab w:val="left" w:pos="568"/>
          <w:tab w:val="left" w:pos="993"/>
        </w:tabs>
        <w:spacing w:after="80"/>
        <w:ind w:left="0" w:firstLine="0"/>
        <w:jc w:val="center"/>
        <w:rPr>
          <w:b/>
          <w:sz w:val="22"/>
          <w:szCs w:val="22"/>
        </w:rPr>
      </w:pPr>
      <w:r w:rsidRPr="00E11BB0">
        <w:rPr>
          <w:b/>
          <w:sz w:val="22"/>
          <w:szCs w:val="22"/>
        </w:rPr>
        <w:t>ZMIANA WYNAGRODZENIA</w:t>
      </w:r>
      <w:r>
        <w:rPr>
          <w:b/>
          <w:sz w:val="22"/>
          <w:szCs w:val="22"/>
        </w:rPr>
        <w:t xml:space="preserve"> (WALORYZACJA)</w:t>
      </w:r>
    </w:p>
    <w:p w:rsidR="00DC0B0F" w:rsidRPr="007A3E3F" w:rsidRDefault="00DC0B0F" w:rsidP="00DC0B0F">
      <w:pPr>
        <w:pStyle w:val="Akapitzlist"/>
        <w:numPr>
          <w:ilvl w:val="3"/>
          <w:numId w:val="78"/>
        </w:numPr>
        <w:autoSpaceDN w:val="0"/>
        <w:ind w:left="425" w:hanging="425"/>
        <w:contextualSpacing w:val="0"/>
        <w:jc w:val="both"/>
        <w:rPr>
          <w:sz w:val="24"/>
          <w:szCs w:val="24"/>
        </w:rPr>
      </w:pPr>
      <w:r w:rsidRPr="007A3E3F">
        <w:rPr>
          <w:sz w:val="24"/>
          <w:szCs w:val="24"/>
        </w:rPr>
        <w:t xml:space="preserve">Strony przewidują możliwość zmiany wysokości wynagrodzenia Wykonawcy </w:t>
      </w:r>
      <w:r w:rsidRPr="007A3E3F">
        <w:rPr>
          <w:sz w:val="24"/>
          <w:szCs w:val="24"/>
        </w:rPr>
        <w:br/>
        <w:t>w następujących okolicznościach:</w:t>
      </w:r>
    </w:p>
    <w:p w:rsidR="00DC0B0F" w:rsidRPr="007A3E3F" w:rsidRDefault="00DC0B0F" w:rsidP="00DC0B0F">
      <w:pPr>
        <w:pStyle w:val="Akapitzlist"/>
        <w:widowControl w:val="0"/>
        <w:numPr>
          <w:ilvl w:val="2"/>
          <w:numId w:val="79"/>
        </w:numPr>
        <w:tabs>
          <w:tab w:val="left" w:pos="851"/>
        </w:tabs>
        <w:overflowPunct w:val="0"/>
        <w:autoSpaceDE w:val="0"/>
        <w:autoSpaceDN w:val="0"/>
        <w:ind w:left="850" w:hanging="424"/>
        <w:contextualSpacing w:val="0"/>
        <w:jc w:val="both"/>
        <w:textAlignment w:val="baseline"/>
        <w:rPr>
          <w:sz w:val="24"/>
          <w:szCs w:val="24"/>
        </w:rPr>
      </w:pPr>
      <w:r w:rsidRPr="007A3E3F">
        <w:rPr>
          <w:sz w:val="24"/>
          <w:szCs w:val="24"/>
        </w:rPr>
        <w:t xml:space="preserve">w przypadku zmiany stawki podatku VAT, przy czym cena netto przedmiotu umowy pozostaje bez zmian, a stosownej zmianie ulega cena brutto określona w § 2 ust. 1 </w:t>
      </w:r>
      <w:r w:rsidRPr="007A3E3F">
        <w:rPr>
          <w:sz w:val="24"/>
          <w:szCs w:val="24"/>
        </w:rPr>
        <w:lastRenderedPageBreak/>
        <w:t>umowy;</w:t>
      </w:r>
    </w:p>
    <w:p w:rsidR="00DC0B0F" w:rsidRPr="007A3E3F" w:rsidRDefault="00DC0B0F" w:rsidP="00DC0B0F">
      <w:pPr>
        <w:pStyle w:val="Akapitzlist"/>
        <w:widowControl w:val="0"/>
        <w:numPr>
          <w:ilvl w:val="2"/>
          <w:numId w:val="79"/>
        </w:numPr>
        <w:tabs>
          <w:tab w:val="left" w:pos="851"/>
        </w:tabs>
        <w:overflowPunct w:val="0"/>
        <w:autoSpaceDE w:val="0"/>
        <w:autoSpaceDN w:val="0"/>
        <w:ind w:left="851" w:hanging="425"/>
        <w:contextualSpacing w:val="0"/>
        <w:jc w:val="both"/>
        <w:textAlignment w:val="baseline"/>
        <w:rPr>
          <w:sz w:val="24"/>
          <w:szCs w:val="24"/>
        </w:rPr>
      </w:pPr>
      <w:r w:rsidRPr="007A3E3F">
        <w:rPr>
          <w:sz w:val="24"/>
          <w:szCs w:val="24"/>
        </w:rPr>
        <w:t xml:space="preserve">w przypadku zmiany wysokości minimalnego wynagrodzenia za pracę albo wysokości minimalnej stawki godzinowej, ustalonych na podstawie przepisów ustawy z dnia 10 października 2002 r. o minimalnym wynagrodzeniu za pracę </w:t>
      </w:r>
      <w:r w:rsidRPr="007A3E3F">
        <w:rPr>
          <w:sz w:val="24"/>
          <w:szCs w:val="24"/>
        </w:rPr>
        <w:br/>
        <w:t xml:space="preserve">(tj. Dz. U. z 2020 r. poz. 2207 z </w:t>
      </w:r>
      <w:proofErr w:type="spellStart"/>
      <w:r w:rsidRPr="007A3E3F">
        <w:rPr>
          <w:sz w:val="24"/>
          <w:szCs w:val="24"/>
        </w:rPr>
        <w:t>późn</w:t>
      </w:r>
      <w:proofErr w:type="spellEnd"/>
      <w:r w:rsidRPr="007A3E3F">
        <w:rPr>
          <w:sz w:val="24"/>
          <w:szCs w:val="24"/>
        </w:rPr>
        <w:t>. zm.),</w:t>
      </w:r>
    </w:p>
    <w:p w:rsidR="00DC0B0F" w:rsidRPr="007A3E3F" w:rsidRDefault="00DC0B0F" w:rsidP="00DC0B0F">
      <w:pPr>
        <w:pStyle w:val="Akapitzlist"/>
        <w:widowControl w:val="0"/>
        <w:numPr>
          <w:ilvl w:val="2"/>
          <w:numId w:val="79"/>
        </w:numPr>
        <w:tabs>
          <w:tab w:val="left" w:pos="851"/>
        </w:tabs>
        <w:overflowPunct w:val="0"/>
        <w:autoSpaceDE w:val="0"/>
        <w:autoSpaceDN w:val="0"/>
        <w:ind w:left="851" w:hanging="425"/>
        <w:contextualSpacing w:val="0"/>
        <w:jc w:val="both"/>
        <w:textAlignment w:val="baseline"/>
        <w:rPr>
          <w:sz w:val="24"/>
          <w:szCs w:val="24"/>
        </w:rPr>
      </w:pPr>
      <w:r w:rsidRPr="007A3E3F">
        <w:rPr>
          <w:sz w:val="24"/>
          <w:szCs w:val="24"/>
        </w:rPr>
        <w:t>w przypadku zmiany zasad podlegania ubezpieczeniom społecznym lub ubezpieczeniu zdrowotnemu lub wysokości stawki składki na ubezpieczenia społeczne lub zdrowotne lub zmiany zasad gromadzenia i wysokości wpłat do pracowniczych planów kapitałowych, o</w:t>
      </w:r>
      <w:r w:rsidR="00FB2071">
        <w:rPr>
          <w:sz w:val="24"/>
          <w:szCs w:val="24"/>
        </w:rPr>
        <w:t xml:space="preserve"> których mowa w ustawie z dnia </w:t>
      </w:r>
      <w:r w:rsidRPr="007A3E3F">
        <w:rPr>
          <w:sz w:val="24"/>
          <w:szCs w:val="24"/>
        </w:rPr>
        <w:t>4 października 2018 r. o pracowniczych planach kapitałowych (Dz. U. z 2020 r., poz. 1342),</w:t>
      </w:r>
    </w:p>
    <w:p w:rsidR="00DC0B0F" w:rsidRPr="007A3E3F" w:rsidRDefault="00DC0B0F" w:rsidP="00FB2071">
      <w:pPr>
        <w:pStyle w:val="Akapitzlist"/>
        <w:widowControl w:val="0"/>
        <w:tabs>
          <w:tab w:val="left" w:pos="851"/>
        </w:tabs>
        <w:overflowPunct w:val="0"/>
        <w:autoSpaceDE w:val="0"/>
        <w:ind w:left="851"/>
        <w:jc w:val="both"/>
        <w:rPr>
          <w:sz w:val="24"/>
          <w:szCs w:val="24"/>
        </w:rPr>
      </w:pPr>
      <w:r w:rsidRPr="007A3E3F">
        <w:rPr>
          <w:sz w:val="24"/>
          <w:szCs w:val="24"/>
        </w:rPr>
        <w:t>- jeżeli zmiany te będą miały wpływ na kos</w:t>
      </w:r>
      <w:r w:rsidR="00FB2071">
        <w:rPr>
          <w:sz w:val="24"/>
          <w:szCs w:val="24"/>
        </w:rPr>
        <w:t xml:space="preserve">zty wykonania zamówienia przez </w:t>
      </w:r>
      <w:r w:rsidRPr="007A3E3F">
        <w:rPr>
          <w:sz w:val="24"/>
          <w:szCs w:val="24"/>
        </w:rPr>
        <w:t>Wykonawcę.</w:t>
      </w:r>
    </w:p>
    <w:p w:rsidR="00DC0B0F" w:rsidRPr="007A3E3F" w:rsidRDefault="00DC0B0F" w:rsidP="00DC0B0F">
      <w:pPr>
        <w:pStyle w:val="Akapitzlist"/>
        <w:numPr>
          <w:ilvl w:val="3"/>
          <w:numId w:val="78"/>
        </w:numPr>
        <w:autoSpaceDN w:val="0"/>
        <w:ind w:left="426" w:hanging="426"/>
        <w:contextualSpacing w:val="0"/>
        <w:jc w:val="both"/>
        <w:rPr>
          <w:sz w:val="24"/>
          <w:szCs w:val="24"/>
        </w:rPr>
      </w:pPr>
      <w:r w:rsidRPr="007A3E3F">
        <w:rPr>
          <w:sz w:val="24"/>
          <w:szCs w:val="24"/>
        </w:rPr>
        <w:t>W sytuacji wystąpienia okoliczności wskazanych w ust. 1 pkt 1 Wykonawca składa pisemny wniosek o zmianę umowy o zamówienie publiczne w zakresie płatności wynikających z faktur wystawionych po wejściu w życie przepisów zmieniających</w:t>
      </w:r>
      <w:r w:rsidRPr="007A3E3F">
        <w:rPr>
          <w:color w:val="FF0000"/>
          <w:sz w:val="24"/>
          <w:szCs w:val="24"/>
        </w:rPr>
        <w:t xml:space="preserve"> </w:t>
      </w:r>
      <w:r w:rsidRPr="007A3E3F">
        <w:rPr>
          <w:sz w:val="24"/>
          <w:szCs w:val="24"/>
        </w:rPr>
        <w:t>stawkę podatku od towarów i usług. Wniosek powinien zawierać wyczerpujące uzasadnienie faktyczne i prawne oraz dokładne wyliczenie kwoty wynagrodzenia Wykonawcy po zmianie umowy, przy czym wysokość wynagrodzenia netto pozostaje bez zmian, natomiast zmianie w drodze aneksu podlegać będzie wysokość wynagrodzenia brutto w ten sposób, że zostanie ona odpowiednio dostosowana do zmienionej stawki VAT.</w:t>
      </w:r>
    </w:p>
    <w:p w:rsidR="00DC0B0F" w:rsidRPr="007A3E3F" w:rsidRDefault="00DC0B0F" w:rsidP="00DC0B0F">
      <w:pPr>
        <w:pStyle w:val="Akapitzlist"/>
        <w:numPr>
          <w:ilvl w:val="3"/>
          <w:numId w:val="78"/>
        </w:numPr>
        <w:tabs>
          <w:tab w:val="left" w:pos="426"/>
        </w:tabs>
        <w:autoSpaceDN w:val="0"/>
        <w:ind w:left="426" w:hanging="426"/>
        <w:contextualSpacing w:val="0"/>
        <w:jc w:val="both"/>
        <w:rPr>
          <w:sz w:val="24"/>
          <w:szCs w:val="24"/>
        </w:rPr>
      </w:pPr>
      <w:r w:rsidRPr="007A3E3F">
        <w:rPr>
          <w:sz w:val="24"/>
          <w:szCs w:val="24"/>
        </w:rPr>
        <w:t>W sytuacji wystąpienia okoliczności wskazanych w ust. 1 pkt 2 Wykonawca składa pisemny wniosek o zmianę umowy o zamówienie publiczne w zakresie płatności wynikających z faktur wystawionych po wejściu w życie przepisów zmieniających wysokość minimalnego wynagrodzenia za pracę. Wniosek powinien zawierać wyczerpujące uzasadnienie faktyczne i prawne oraz dokładne wyliczenie kwoty o którą wzrosły koszty wykonania zamówienia, w szczególności wykonawca będzie zobowiązany wykazać za pomocą dowolnych środków dowodowych wpływ zmiany minimalnego wynagrodzenia za prace na podwyższenie kosztów wykonania zamówienia w stosunku do kalkulacji ceny ofertowej. Wniosek powinien obejmować jedynie te dodatkowe koszty realizacji zamówienia, któr</w:t>
      </w:r>
      <w:r w:rsidR="00FB2071">
        <w:rPr>
          <w:sz w:val="24"/>
          <w:szCs w:val="24"/>
        </w:rPr>
        <w:t xml:space="preserve">e Wykonawca obowiązkowo ponosi </w:t>
      </w:r>
      <w:r w:rsidRPr="007A3E3F">
        <w:rPr>
          <w:sz w:val="24"/>
          <w:szCs w:val="24"/>
        </w:rPr>
        <w:t>w związku z podwyższeniem wysokości płacy minimalnej. Nie będą akceptowane koszty wynikające z podwyższenia wynagrodzeń pracownikom Wykonawcy, które nie są konieczne w celu ich dostosowania do wysokości minimalnego wynagrodzenia za pracę. Wynagrodzenie zostanie podwyższone w drodze aneksu do umowy jednak o kwotę nie większą niż 50% wzrostu kosztów wykonania zamówienia przez Wykonawcę, wynikających ze zmiany wysokości minimalnego wynagrodzenia za pracę.</w:t>
      </w:r>
    </w:p>
    <w:p w:rsidR="00DC0B0F" w:rsidRPr="007A3E3F" w:rsidRDefault="00DC0B0F" w:rsidP="00DC0B0F">
      <w:pPr>
        <w:pStyle w:val="Akapitzlist"/>
        <w:numPr>
          <w:ilvl w:val="3"/>
          <w:numId w:val="78"/>
        </w:numPr>
        <w:autoSpaceDN w:val="0"/>
        <w:ind w:left="426" w:hanging="426"/>
        <w:contextualSpacing w:val="0"/>
        <w:jc w:val="both"/>
        <w:rPr>
          <w:sz w:val="24"/>
          <w:szCs w:val="24"/>
        </w:rPr>
      </w:pPr>
      <w:r w:rsidRPr="007A3E3F">
        <w:rPr>
          <w:sz w:val="24"/>
          <w:szCs w:val="24"/>
        </w:rPr>
        <w:t xml:space="preserve">W sytuacji wystąpienia okoliczności wskazanych w ust. 1 pkt 3 Wykonawca składa pisemny wniosek o zmianę umowy o zamówienie publiczne w zakresie płatności wynikających z faktur wystawionych po zmianie zasad podlegania ubezpieczeniom społecznym lub ubezpieczeniu zdrowotnemu lub wysokości stawki składki na ubezpieczenia społeczne lub zdrowotne. Wniosek powinien zawierać wyczerpujące uzasadnienie faktyczne i prawne oraz dokładne wyliczenie kwoty o którą wzrosły koszty wykonania zamówienia, w szczególności Wykonawca będzie zobowiązany wykazać za pomocą dowolnych środków dowodowych wpływ zmiany zasad podlegania ubezpieczeniom społecznym lub ubezpieczeniu zdrowotnemu lub wysokości stawki składki na ubezpieczenia społeczne lub zdrowotne na podwyższenie kosztów wykonania zamówienia w stosunku do kalkulacji ceny ofertowej. Wniosek powinien obejmować jedynie te dodatkowe koszty realizacji zamówienia, które Wykonawca obowiązkowo ponosi w związku ze zmianą zasad podlegania ubezpieczeniom społecznym lub ubezpieczeniu zdrowotnemu lub wysokości stawki składki na ubezpieczenia społeczne lub zdrowotne. Wynagrodzenie zostanie podwyższone w drodze aneksu do umowy jednak </w:t>
      </w:r>
      <w:r>
        <w:rPr>
          <w:sz w:val="24"/>
          <w:szCs w:val="24"/>
        </w:rPr>
        <w:br/>
      </w:r>
      <w:r w:rsidRPr="007A3E3F">
        <w:rPr>
          <w:sz w:val="24"/>
          <w:szCs w:val="24"/>
        </w:rPr>
        <w:t xml:space="preserve">o kwotę nie większą niż 50% wzrostu kosztów wykonania zamówienia przez Wykonawcę, </w:t>
      </w:r>
      <w:r w:rsidRPr="007A3E3F">
        <w:rPr>
          <w:sz w:val="24"/>
          <w:szCs w:val="24"/>
        </w:rPr>
        <w:lastRenderedPageBreak/>
        <w:t>wynikających ze zmiany zasad podlegania ubezpieczeniom społecznym lub ubezpieczeniu zdrowotnemu lub wysokości stawki składki na ubezpieczenia społeczne lub zdrowotne.</w:t>
      </w:r>
    </w:p>
    <w:p w:rsidR="00DC0B0F" w:rsidRPr="007A3E3F" w:rsidRDefault="00DC0B0F" w:rsidP="00DC0B0F">
      <w:pPr>
        <w:pStyle w:val="Akapitzlist"/>
        <w:numPr>
          <w:ilvl w:val="3"/>
          <w:numId w:val="78"/>
        </w:numPr>
        <w:autoSpaceDN w:val="0"/>
        <w:ind w:left="426" w:hanging="426"/>
        <w:contextualSpacing w:val="0"/>
        <w:jc w:val="both"/>
        <w:rPr>
          <w:sz w:val="24"/>
          <w:szCs w:val="24"/>
        </w:rPr>
      </w:pPr>
      <w:r w:rsidRPr="007A3E3F">
        <w:rPr>
          <w:sz w:val="24"/>
          <w:szCs w:val="24"/>
        </w:rPr>
        <w:t>Zamawiający po dokonaniu analizy wniosków, o których mowa w ust. 3 i 4, wyznacza datę negocjacji w celu ustalenia ostatecznej wysokości zmiany wynagrodzenia.</w:t>
      </w:r>
    </w:p>
    <w:p w:rsidR="00DC0B0F" w:rsidRPr="007A3E3F" w:rsidRDefault="00DC0B0F" w:rsidP="00DC0B0F">
      <w:pPr>
        <w:pStyle w:val="Akapitzlist"/>
        <w:numPr>
          <w:ilvl w:val="3"/>
          <w:numId w:val="78"/>
        </w:numPr>
        <w:autoSpaceDN w:val="0"/>
        <w:ind w:left="426" w:hanging="426"/>
        <w:contextualSpacing w:val="0"/>
        <w:jc w:val="both"/>
        <w:rPr>
          <w:sz w:val="24"/>
          <w:szCs w:val="24"/>
        </w:rPr>
      </w:pPr>
      <w:r w:rsidRPr="007A3E3F">
        <w:rPr>
          <w:sz w:val="24"/>
          <w:szCs w:val="24"/>
        </w:rPr>
        <w:t>Zmiana umowy skutkuje zmianą wynagrodzenia jedynie w zakresie płatności realizowanych po dacie zawarcia aneksu do umowy.</w:t>
      </w:r>
    </w:p>
    <w:p w:rsidR="00DC0B0F" w:rsidRPr="007A3E3F" w:rsidRDefault="00DC0B0F" w:rsidP="00DC0B0F">
      <w:pPr>
        <w:pStyle w:val="Akapitzlist"/>
        <w:numPr>
          <w:ilvl w:val="3"/>
          <w:numId w:val="78"/>
        </w:numPr>
        <w:autoSpaceDN w:val="0"/>
        <w:ind w:left="426" w:hanging="426"/>
        <w:contextualSpacing w:val="0"/>
        <w:jc w:val="both"/>
        <w:rPr>
          <w:sz w:val="24"/>
          <w:szCs w:val="24"/>
        </w:rPr>
      </w:pPr>
      <w:r w:rsidRPr="007A3E3F">
        <w:rPr>
          <w:sz w:val="24"/>
          <w:szCs w:val="24"/>
        </w:rPr>
        <w:t>Obowiązek wykazania wpływu zmian, o których mowa w ust. 1 pkt 2 i 3, na koszty wykonania zamówienia należy do Wykonawcy pod rygorem odmowy dokonania zmiany umowy przez Zamawiającego.</w:t>
      </w:r>
    </w:p>
    <w:p w:rsidR="00DC0B0F" w:rsidRPr="007A3E3F" w:rsidRDefault="00DC0B0F" w:rsidP="00DC0B0F">
      <w:pPr>
        <w:pStyle w:val="Akapitzlist"/>
        <w:numPr>
          <w:ilvl w:val="3"/>
          <w:numId w:val="78"/>
        </w:numPr>
        <w:autoSpaceDN w:val="0"/>
        <w:ind w:left="425" w:hanging="425"/>
        <w:contextualSpacing w:val="0"/>
        <w:jc w:val="both"/>
        <w:rPr>
          <w:sz w:val="24"/>
          <w:szCs w:val="24"/>
        </w:rPr>
      </w:pPr>
      <w:r w:rsidRPr="007A3E3F">
        <w:rPr>
          <w:sz w:val="24"/>
          <w:szCs w:val="24"/>
        </w:rPr>
        <w:t>W przypadku zmiany, o której mowa w ust. 1 pkt 1, z wnioskiem o zmianę umowy, na zasadach określonych w ust. 3, może wystąpić Zamawiający.</w:t>
      </w:r>
    </w:p>
    <w:p w:rsidR="00DC0B0F" w:rsidRPr="007A3E3F" w:rsidRDefault="00DC0B0F" w:rsidP="00DC0B0F">
      <w:pPr>
        <w:numPr>
          <w:ilvl w:val="0"/>
          <w:numId w:val="82"/>
        </w:numPr>
        <w:spacing w:after="200"/>
        <w:contextualSpacing/>
        <w:jc w:val="both"/>
        <w:rPr>
          <w:rFonts w:eastAsia="Calibri"/>
          <w:kern w:val="2"/>
          <w:sz w:val="24"/>
          <w:szCs w:val="24"/>
          <w:lang w:eastAsia="en-US"/>
        </w:rPr>
      </w:pPr>
      <w:r w:rsidRPr="007A3E3F">
        <w:rPr>
          <w:rFonts w:eastAsia="Calibri"/>
          <w:kern w:val="2"/>
          <w:sz w:val="24"/>
          <w:szCs w:val="24"/>
          <w:lang w:eastAsia="en-US"/>
        </w:rPr>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rsidR="00DC0B0F" w:rsidRPr="007A3E3F" w:rsidRDefault="00DC0B0F" w:rsidP="00DC0B0F">
      <w:pPr>
        <w:numPr>
          <w:ilvl w:val="0"/>
          <w:numId w:val="80"/>
        </w:numPr>
        <w:spacing w:after="200"/>
        <w:ind w:left="1134" w:hanging="425"/>
        <w:contextualSpacing/>
        <w:jc w:val="both"/>
        <w:rPr>
          <w:rFonts w:eastAsia="Calibri"/>
          <w:kern w:val="2"/>
          <w:sz w:val="24"/>
          <w:szCs w:val="24"/>
          <w:lang w:eastAsia="en-US"/>
        </w:rPr>
      </w:pPr>
      <w:r w:rsidRPr="007A3E3F">
        <w:rPr>
          <w:rFonts w:eastAsia="Calibri"/>
          <w:kern w:val="2"/>
          <w:sz w:val="24"/>
          <w:szCs w:val="24"/>
          <w:lang w:eastAsia="en-US"/>
        </w:rPr>
        <w:t xml:space="preserve">wynagrodzenie może podlegać waloryzacji w oparciu o kwartalny wskaźnik cen usług konsumpcyjnych opublikowany w formie komunikatu przez Prezesa Głównego Urzędu Statystycznego w Dzienniku Urzędowym RP „Monitor Polski”; </w:t>
      </w:r>
    </w:p>
    <w:p w:rsidR="00DC0B0F" w:rsidRPr="007A3E3F" w:rsidRDefault="00DC0B0F" w:rsidP="00DC0B0F">
      <w:pPr>
        <w:numPr>
          <w:ilvl w:val="0"/>
          <w:numId w:val="80"/>
        </w:numPr>
        <w:spacing w:after="200"/>
        <w:ind w:left="1134" w:hanging="425"/>
        <w:contextualSpacing/>
        <w:jc w:val="both"/>
        <w:rPr>
          <w:rFonts w:eastAsia="Calibri"/>
          <w:kern w:val="2"/>
          <w:sz w:val="24"/>
          <w:szCs w:val="24"/>
          <w:lang w:eastAsia="en-US"/>
        </w:rPr>
      </w:pPr>
      <w:r w:rsidRPr="007A3E3F">
        <w:rPr>
          <w:rFonts w:eastAsia="Calibri"/>
          <w:kern w:val="2"/>
          <w:sz w:val="24"/>
          <w:szCs w:val="24"/>
          <w:lang w:eastAsia="en-US"/>
        </w:rPr>
        <w:t xml:space="preserve">waloryzacja nastąpi, gdy zaistnieje kwartalna zmiana, o jakiej mowa w pkt 1, </w:t>
      </w:r>
      <w:r>
        <w:rPr>
          <w:rFonts w:eastAsia="Calibri"/>
          <w:kern w:val="2"/>
          <w:sz w:val="24"/>
          <w:szCs w:val="24"/>
          <w:lang w:eastAsia="en-US"/>
        </w:rPr>
        <w:br/>
      </w:r>
      <w:r w:rsidRPr="007A3E3F">
        <w:rPr>
          <w:rFonts w:eastAsia="Calibri"/>
          <w:kern w:val="2"/>
          <w:sz w:val="24"/>
          <w:szCs w:val="24"/>
          <w:lang w:eastAsia="en-US"/>
        </w:rPr>
        <w:t xml:space="preserve">w zakresie +/- min. 5,0 %, </w:t>
      </w:r>
    </w:p>
    <w:p w:rsidR="00DC0B0F" w:rsidRPr="007A3E3F" w:rsidRDefault="00DC0B0F" w:rsidP="00DC0B0F">
      <w:pPr>
        <w:numPr>
          <w:ilvl w:val="0"/>
          <w:numId w:val="80"/>
        </w:numPr>
        <w:spacing w:after="200"/>
        <w:ind w:left="1134" w:hanging="425"/>
        <w:contextualSpacing/>
        <w:jc w:val="both"/>
        <w:rPr>
          <w:rFonts w:eastAsia="Calibri"/>
          <w:kern w:val="2"/>
          <w:sz w:val="24"/>
          <w:szCs w:val="24"/>
          <w:lang w:eastAsia="en-US"/>
        </w:rPr>
      </w:pPr>
      <w:r w:rsidRPr="007A3E3F">
        <w:rPr>
          <w:rFonts w:eastAsia="Calibri"/>
          <w:kern w:val="2"/>
          <w:sz w:val="24"/>
          <w:szCs w:val="24"/>
          <w:lang w:eastAsia="en-US"/>
        </w:rPr>
        <w:t xml:space="preserve">waloryzacja nie będzie dotyczyła wynagrodzenia za dostawy świadczone przez Wykonawcę do dnia waloryzacji, </w:t>
      </w:r>
    </w:p>
    <w:p w:rsidR="00DC0B0F" w:rsidRPr="007A3E3F" w:rsidRDefault="00DC0B0F" w:rsidP="00DC0B0F">
      <w:pPr>
        <w:numPr>
          <w:ilvl w:val="0"/>
          <w:numId w:val="80"/>
        </w:numPr>
        <w:spacing w:after="200"/>
        <w:ind w:left="1134" w:hanging="425"/>
        <w:contextualSpacing/>
        <w:jc w:val="both"/>
        <w:rPr>
          <w:rFonts w:eastAsia="Calibri"/>
          <w:kern w:val="2"/>
          <w:sz w:val="24"/>
          <w:szCs w:val="24"/>
          <w:lang w:eastAsia="en-US"/>
        </w:rPr>
      </w:pPr>
      <w:r w:rsidRPr="007A3E3F">
        <w:rPr>
          <w:rFonts w:eastAsia="Calibri"/>
          <w:kern w:val="2"/>
          <w:sz w:val="24"/>
          <w:szCs w:val="24"/>
          <w:lang w:eastAsia="en-US"/>
        </w:rPr>
        <w:t>waloryzacja wynagrodzenia możliwa będzie po upływie 12 miesięcy, licząc od dnia podpisania umowy,</w:t>
      </w:r>
    </w:p>
    <w:p w:rsidR="00DC0B0F" w:rsidRPr="007A3E3F" w:rsidRDefault="00DC0B0F" w:rsidP="00DC0B0F">
      <w:pPr>
        <w:numPr>
          <w:ilvl w:val="0"/>
          <w:numId w:val="80"/>
        </w:numPr>
        <w:spacing w:after="200"/>
        <w:ind w:left="1134" w:hanging="425"/>
        <w:contextualSpacing/>
        <w:jc w:val="both"/>
        <w:rPr>
          <w:rFonts w:eastAsia="Calibri"/>
          <w:kern w:val="2"/>
          <w:sz w:val="24"/>
          <w:szCs w:val="24"/>
          <w:lang w:eastAsia="en-US"/>
        </w:rPr>
      </w:pPr>
      <w:r w:rsidRPr="007A3E3F">
        <w:rPr>
          <w:rFonts w:eastAsia="Calibri"/>
          <w:kern w:val="2"/>
          <w:sz w:val="24"/>
          <w:szCs w:val="24"/>
          <w:lang w:eastAsia="en-US"/>
        </w:rPr>
        <w:t xml:space="preserve">maksymalna wartość zmiany wynagrodzenia należnego Wykonawcy nie przekroczy (+/-) 10 %. </w:t>
      </w:r>
    </w:p>
    <w:p w:rsidR="00DC0B0F" w:rsidRPr="007A3E3F" w:rsidRDefault="00DC0B0F" w:rsidP="00DC0B0F">
      <w:pPr>
        <w:numPr>
          <w:ilvl w:val="0"/>
          <w:numId w:val="82"/>
        </w:numPr>
        <w:spacing w:after="200"/>
        <w:ind w:left="426" w:hanging="426"/>
        <w:contextualSpacing/>
        <w:jc w:val="both"/>
        <w:rPr>
          <w:rFonts w:eastAsia="Calibri"/>
          <w:kern w:val="2"/>
          <w:sz w:val="24"/>
          <w:szCs w:val="24"/>
          <w:lang w:eastAsia="en-US"/>
        </w:rPr>
      </w:pPr>
      <w:r w:rsidRPr="007A3E3F">
        <w:rPr>
          <w:rFonts w:eastAsia="Calibri"/>
          <w:kern w:val="2"/>
          <w:sz w:val="24"/>
          <w:szCs w:val="24"/>
          <w:lang w:eastAsia="en-US"/>
        </w:rPr>
        <w:t xml:space="preserve">Wprowadzenie zmian w zawartej umowie w przypadkach wymienionych w ust. 9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9 pkt 1. </w:t>
      </w:r>
    </w:p>
    <w:p w:rsidR="00DC0B0F" w:rsidRPr="007A3E3F" w:rsidRDefault="00DC0B0F" w:rsidP="00DC0B0F">
      <w:pPr>
        <w:numPr>
          <w:ilvl w:val="0"/>
          <w:numId w:val="82"/>
        </w:numPr>
        <w:spacing w:after="200"/>
        <w:ind w:left="426"/>
        <w:contextualSpacing/>
        <w:jc w:val="both"/>
        <w:rPr>
          <w:rFonts w:eastAsia="Calibri"/>
          <w:kern w:val="2"/>
          <w:sz w:val="24"/>
          <w:szCs w:val="24"/>
          <w:lang w:eastAsia="en-US"/>
        </w:rPr>
      </w:pPr>
      <w:r w:rsidRPr="007A3E3F">
        <w:rPr>
          <w:rFonts w:eastAsia="Calibri"/>
          <w:kern w:val="2"/>
          <w:sz w:val="24"/>
          <w:szCs w:val="24"/>
          <w:lang w:eastAsia="en-US"/>
        </w:rPr>
        <w:t xml:space="preserve">Za dokumentację, o której mowa w ust. 10, uznaje się w szczególności dokumenty potwierdzające i/lub zawierające: </w:t>
      </w:r>
    </w:p>
    <w:p w:rsidR="00DC0B0F" w:rsidRPr="007A3E3F" w:rsidRDefault="00DC0B0F" w:rsidP="00DC0B0F">
      <w:pPr>
        <w:numPr>
          <w:ilvl w:val="0"/>
          <w:numId w:val="81"/>
        </w:numPr>
        <w:spacing w:after="200"/>
        <w:ind w:left="709" w:hanging="284"/>
        <w:contextualSpacing/>
        <w:jc w:val="both"/>
        <w:rPr>
          <w:rFonts w:eastAsia="Calibri"/>
          <w:kern w:val="2"/>
          <w:sz w:val="24"/>
          <w:szCs w:val="24"/>
          <w:lang w:eastAsia="en-US"/>
        </w:rPr>
      </w:pPr>
      <w:r w:rsidRPr="007A3E3F">
        <w:rPr>
          <w:rFonts w:eastAsia="Calibri"/>
          <w:kern w:val="2"/>
          <w:sz w:val="24"/>
          <w:szCs w:val="24"/>
          <w:lang w:eastAsia="en-US"/>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rsidR="00DC0B0F" w:rsidRPr="007A3E3F" w:rsidRDefault="00DC0B0F" w:rsidP="00DC0B0F">
      <w:pPr>
        <w:numPr>
          <w:ilvl w:val="0"/>
          <w:numId w:val="81"/>
        </w:numPr>
        <w:spacing w:after="200"/>
        <w:ind w:left="709" w:hanging="284"/>
        <w:contextualSpacing/>
        <w:jc w:val="both"/>
        <w:rPr>
          <w:rFonts w:eastAsia="Calibri"/>
          <w:kern w:val="2"/>
          <w:sz w:val="24"/>
          <w:szCs w:val="24"/>
          <w:lang w:eastAsia="en-US"/>
        </w:rPr>
      </w:pPr>
      <w:r w:rsidRPr="007A3E3F">
        <w:rPr>
          <w:rFonts w:eastAsia="Calibri"/>
          <w:kern w:val="2"/>
          <w:sz w:val="24"/>
          <w:szCs w:val="24"/>
          <w:lang w:eastAsia="en-US"/>
        </w:rPr>
        <w:t xml:space="preserve">wykazanie wpływu zmian na wysokość kosztów wykonania umowy przez Wykonawcę; </w:t>
      </w:r>
    </w:p>
    <w:p w:rsidR="00DC0B0F" w:rsidRPr="007A3E3F" w:rsidRDefault="00DC0B0F" w:rsidP="00DC0B0F">
      <w:pPr>
        <w:numPr>
          <w:ilvl w:val="0"/>
          <w:numId w:val="81"/>
        </w:numPr>
        <w:spacing w:after="200"/>
        <w:ind w:left="709" w:hanging="284"/>
        <w:contextualSpacing/>
        <w:jc w:val="both"/>
        <w:rPr>
          <w:rFonts w:eastAsia="Calibri"/>
          <w:kern w:val="2"/>
          <w:sz w:val="24"/>
          <w:szCs w:val="24"/>
          <w:lang w:eastAsia="en-US"/>
        </w:rPr>
      </w:pPr>
      <w:r w:rsidRPr="007A3E3F">
        <w:rPr>
          <w:rFonts w:eastAsia="Calibri"/>
          <w:kern w:val="2"/>
          <w:sz w:val="24"/>
          <w:szCs w:val="24"/>
          <w:lang w:eastAsia="en-US"/>
        </w:rPr>
        <w:t>szczegółową kalkulację proponowanej zmienionej wysokości wynagrodzenia należnego Wykonawcy oraz wykazanie adekwatności propozycji do zmiany wysokości kosztów wykonania umowy przez Wykonawcę.</w:t>
      </w:r>
    </w:p>
    <w:p w:rsidR="00DC0B0F" w:rsidRPr="007A3E3F" w:rsidRDefault="00DC0B0F" w:rsidP="00DC0B0F">
      <w:pPr>
        <w:numPr>
          <w:ilvl w:val="0"/>
          <w:numId w:val="82"/>
        </w:numPr>
        <w:spacing w:after="200"/>
        <w:ind w:left="426" w:hanging="426"/>
        <w:contextualSpacing/>
        <w:jc w:val="both"/>
        <w:rPr>
          <w:rFonts w:eastAsia="Calibri"/>
          <w:kern w:val="2"/>
          <w:sz w:val="24"/>
          <w:szCs w:val="24"/>
          <w:lang w:eastAsia="en-US"/>
        </w:rPr>
      </w:pPr>
      <w:r w:rsidRPr="007A3E3F">
        <w:rPr>
          <w:rFonts w:eastAsia="Calibri"/>
          <w:kern w:val="2"/>
          <w:sz w:val="24"/>
          <w:szCs w:val="24"/>
          <w:lang w:eastAsia="en-US"/>
        </w:rPr>
        <w:t xml:space="preserve">W terminie 14 dni od otrzymania wniosku, o którym mowa w ust.10, Zamawiający może zwrócić się do Wykonawcy o jego dodatkowe uzasadnienie i/lub uzupełnienie oraz </w:t>
      </w:r>
      <w:r>
        <w:rPr>
          <w:rFonts w:eastAsia="Calibri"/>
          <w:kern w:val="2"/>
          <w:sz w:val="24"/>
          <w:szCs w:val="24"/>
          <w:lang w:eastAsia="en-US"/>
        </w:rPr>
        <w:br/>
      </w:r>
      <w:r w:rsidRPr="007A3E3F">
        <w:rPr>
          <w:rFonts w:eastAsia="Calibri"/>
          <w:kern w:val="2"/>
          <w:sz w:val="24"/>
          <w:szCs w:val="24"/>
          <w:lang w:eastAsia="en-US"/>
        </w:rPr>
        <w:t xml:space="preserve">o przedłożenie dokumentów niezbędnych do oceny czy zmiany mają lub będą miały wpływ na koszty wykonywania umowy przez Wykonawcę. </w:t>
      </w:r>
    </w:p>
    <w:p w:rsidR="00DC0B0F" w:rsidRPr="007A3E3F" w:rsidRDefault="00DC0B0F" w:rsidP="00DC0B0F">
      <w:pPr>
        <w:numPr>
          <w:ilvl w:val="0"/>
          <w:numId w:val="82"/>
        </w:numPr>
        <w:spacing w:after="200"/>
        <w:ind w:left="426" w:hanging="426"/>
        <w:contextualSpacing/>
        <w:jc w:val="both"/>
        <w:rPr>
          <w:rFonts w:eastAsia="Calibri"/>
          <w:kern w:val="2"/>
          <w:sz w:val="24"/>
          <w:szCs w:val="24"/>
          <w:lang w:eastAsia="en-US"/>
        </w:rPr>
      </w:pPr>
      <w:r w:rsidRPr="007A3E3F">
        <w:rPr>
          <w:rFonts w:eastAsia="Calibri"/>
          <w:kern w:val="2"/>
          <w:sz w:val="24"/>
          <w:szCs w:val="24"/>
          <w:lang w:eastAsia="en-US"/>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rsidR="00DC0B0F" w:rsidRPr="007A3E3F" w:rsidRDefault="00DC0B0F" w:rsidP="00DC0B0F">
      <w:pPr>
        <w:numPr>
          <w:ilvl w:val="0"/>
          <w:numId w:val="82"/>
        </w:numPr>
        <w:spacing w:after="200"/>
        <w:ind w:left="426" w:hanging="426"/>
        <w:contextualSpacing/>
        <w:jc w:val="both"/>
        <w:rPr>
          <w:rFonts w:eastAsia="Calibri"/>
          <w:kern w:val="2"/>
          <w:sz w:val="24"/>
          <w:szCs w:val="24"/>
          <w:lang w:eastAsia="en-US"/>
        </w:rPr>
      </w:pPr>
      <w:r w:rsidRPr="007A3E3F">
        <w:rPr>
          <w:rFonts w:eastAsia="Calibri"/>
          <w:kern w:val="2"/>
          <w:sz w:val="24"/>
          <w:szCs w:val="24"/>
          <w:lang w:eastAsia="en-US"/>
        </w:rPr>
        <w:lastRenderedPageBreak/>
        <w:t xml:space="preserve">Zmiana wynagrodzenia może nastąpić nie wcześniej niż z dniem opublikowania wskaźnika cen, o którym mowa w ust. 9 pkt 1, który stanowi podstawę do wystąpienia z wnioskiem </w:t>
      </w:r>
      <w:r>
        <w:rPr>
          <w:rFonts w:eastAsia="Calibri"/>
          <w:kern w:val="2"/>
          <w:sz w:val="24"/>
          <w:szCs w:val="24"/>
          <w:lang w:eastAsia="en-US"/>
        </w:rPr>
        <w:br/>
      </w:r>
      <w:r w:rsidRPr="007A3E3F">
        <w:rPr>
          <w:rFonts w:eastAsia="Calibri"/>
          <w:kern w:val="2"/>
          <w:sz w:val="24"/>
          <w:szCs w:val="24"/>
          <w:lang w:eastAsia="en-US"/>
        </w:rPr>
        <w:t xml:space="preserve">o zmianę wynagrodzenia. </w:t>
      </w:r>
    </w:p>
    <w:p w:rsidR="00DC0B0F" w:rsidRPr="00FB2071" w:rsidRDefault="00DC0B0F" w:rsidP="00DC0B0F">
      <w:pPr>
        <w:numPr>
          <w:ilvl w:val="0"/>
          <w:numId w:val="82"/>
        </w:numPr>
        <w:spacing w:after="200"/>
        <w:ind w:left="426" w:hanging="426"/>
        <w:contextualSpacing/>
        <w:jc w:val="both"/>
        <w:rPr>
          <w:rFonts w:eastAsia="Calibri"/>
          <w:kern w:val="2"/>
          <w:sz w:val="24"/>
          <w:szCs w:val="24"/>
          <w:lang w:eastAsia="en-US"/>
        </w:rPr>
      </w:pPr>
      <w:r w:rsidRPr="007A3E3F">
        <w:rPr>
          <w:rFonts w:eastAsia="Calibri"/>
          <w:kern w:val="2"/>
          <w:sz w:val="24"/>
          <w:szCs w:val="24"/>
          <w:lang w:eastAsia="en-US"/>
        </w:rPr>
        <w:t xml:space="preserve">Wykonawca, którego wynagrodzenie zostało zmienione na zasadach określonych w ust. 9, zobowiązany jest do zmiany wynagrodzenia przysługującego podwykonawcy, z którym zawarł umowę, w zakresie odpowiadającym zmianom kosztów dotyczących zobowiązania podwykonawcy. </w:t>
      </w:r>
    </w:p>
    <w:p w:rsidR="00DC0B0F" w:rsidRPr="008915AF" w:rsidRDefault="00DC0B0F" w:rsidP="00DC0B0F">
      <w:pPr>
        <w:pStyle w:val="Standard"/>
        <w:tabs>
          <w:tab w:val="left" w:pos="568"/>
          <w:tab w:val="left" w:pos="993"/>
        </w:tabs>
        <w:ind w:left="0" w:firstLine="0"/>
        <w:jc w:val="center"/>
      </w:pPr>
      <w:r>
        <w:rPr>
          <w:b/>
        </w:rPr>
        <w:t>§ 10</w:t>
      </w:r>
      <w:r w:rsidRPr="008915AF">
        <w:rPr>
          <w:b/>
        </w:rPr>
        <w:br/>
        <w:t>ODSTĄPIENIE I WYPOWIEDZENIE UMOWY</w:t>
      </w:r>
    </w:p>
    <w:p w:rsidR="00DC0B0F" w:rsidRPr="008915AF" w:rsidRDefault="00DC0B0F" w:rsidP="00DC0B0F">
      <w:pPr>
        <w:pStyle w:val="Standard"/>
        <w:numPr>
          <w:ilvl w:val="0"/>
          <w:numId w:val="54"/>
        </w:numPr>
        <w:tabs>
          <w:tab w:val="clear" w:pos="0"/>
          <w:tab w:val="num" w:pos="-284"/>
          <w:tab w:val="left" w:pos="426"/>
        </w:tabs>
        <w:autoSpaceDN/>
        <w:ind w:left="426" w:hanging="426"/>
      </w:pPr>
      <w:r w:rsidRPr="008915AF">
        <w:t xml:space="preserve">Zamawiającemu przysługuje prawo do wypowiedzenia umowy w trybie natychmiastowym </w:t>
      </w:r>
      <w:r w:rsidRPr="008915AF">
        <w:br/>
        <w:t xml:space="preserve"> w przypadku:</w:t>
      </w:r>
    </w:p>
    <w:p w:rsidR="00DC0B0F" w:rsidRPr="008915AF" w:rsidRDefault="00DC0B0F" w:rsidP="00DC0B0F">
      <w:pPr>
        <w:pStyle w:val="Standard"/>
        <w:numPr>
          <w:ilvl w:val="0"/>
          <w:numId w:val="55"/>
        </w:numPr>
        <w:tabs>
          <w:tab w:val="clear" w:pos="0"/>
          <w:tab w:val="num" w:pos="284"/>
        </w:tabs>
        <w:autoSpaceDN/>
        <w:ind w:left="567" w:hanging="284"/>
      </w:pPr>
      <w:r w:rsidRPr="008915AF">
        <w:t>nieuzasadnionego przerwania przez Wykonawcę wykonywania przedmiotu umowy i po bezskutecznym upływie terminu wyznaczonego przez Zamawiającego na wznowienie jego wykonania;</w:t>
      </w:r>
    </w:p>
    <w:p w:rsidR="00DC0B0F" w:rsidRPr="008915AF" w:rsidRDefault="00DC0B0F" w:rsidP="00DC0B0F">
      <w:pPr>
        <w:pStyle w:val="Standard"/>
        <w:numPr>
          <w:ilvl w:val="0"/>
          <w:numId w:val="55"/>
        </w:numPr>
        <w:tabs>
          <w:tab w:val="clear" w:pos="0"/>
          <w:tab w:val="num" w:pos="284"/>
        </w:tabs>
        <w:autoSpaceDN/>
        <w:ind w:left="567" w:hanging="284"/>
      </w:pPr>
      <w:r w:rsidRPr="008915AF">
        <w:t>co najmniej dwukrotnego wykonania przez Wykonawcę przedmiotu umowy wadliwie lub</w:t>
      </w:r>
      <w:r w:rsidRPr="008915AF">
        <w:br/>
        <w:t>w sposób sprzeczny z umową, pomimo wezwania Wykonawcy do prawidłowego wykonania umowy i bezskutecznego upływu terminu wyznaczonego przez Zamawiającego na dokonanie przez Wykonawcę zmiany sposobu wykonywania przedmiotu umowy;</w:t>
      </w:r>
    </w:p>
    <w:p w:rsidR="00DC0B0F" w:rsidRPr="008915AF" w:rsidRDefault="00DC0B0F" w:rsidP="00DC0B0F">
      <w:pPr>
        <w:pStyle w:val="Standard"/>
        <w:numPr>
          <w:ilvl w:val="0"/>
          <w:numId w:val="55"/>
        </w:numPr>
        <w:tabs>
          <w:tab w:val="clear" w:pos="0"/>
          <w:tab w:val="num" w:pos="284"/>
        </w:tabs>
        <w:autoSpaceDN/>
        <w:ind w:left="567" w:hanging="284"/>
      </w:pPr>
      <w:r w:rsidRPr="008915AF">
        <w:t>naruszenia przez Wykonawcę warunków umowy, jeżeli naruszenie to nie zostało usunięte</w:t>
      </w:r>
      <w:r w:rsidRPr="008915AF">
        <w:br/>
        <w:t>w terminie 7 dni od zawiadomienia o jego dokonaniu;</w:t>
      </w:r>
    </w:p>
    <w:p w:rsidR="00DC0B0F" w:rsidRPr="008915AF" w:rsidRDefault="00DC0B0F" w:rsidP="00DC0B0F">
      <w:pPr>
        <w:pStyle w:val="Standard"/>
        <w:widowControl w:val="0"/>
        <w:numPr>
          <w:ilvl w:val="0"/>
          <w:numId w:val="56"/>
        </w:numPr>
        <w:shd w:val="clear" w:color="auto" w:fill="FFFFFF"/>
        <w:tabs>
          <w:tab w:val="clear" w:pos="0"/>
          <w:tab w:val="num" w:pos="426"/>
        </w:tabs>
        <w:autoSpaceDN/>
        <w:ind w:left="426" w:hanging="426"/>
      </w:pPr>
      <w:r w:rsidRPr="008915AF">
        <w:t>Wypowiedzenie umowy powinno nastąpić pod rygorem nieważności w postaci elektronicznej oraz zawierać uzasadnienie.</w:t>
      </w:r>
    </w:p>
    <w:p w:rsidR="00DC0B0F" w:rsidRPr="008915AF" w:rsidRDefault="00DC0B0F" w:rsidP="00DC0B0F">
      <w:pPr>
        <w:pStyle w:val="Standard"/>
        <w:widowControl w:val="0"/>
        <w:numPr>
          <w:ilvl w:val="0"/>
          <w:numId w:val="56"/>
        </w:numPr>
        <w:shd w:val="clear" w:color="auto" w:fill="FFFFFF"/>
        <w:tabs>
          <w:tab w:val="clear" w:pos="0"/>
          <w:tab w:val="num" w:pos="426"/>
        </w:tabs>
        <w:autoSpaceDN/>
        <w:ind w:left="426" w:hanging="426"/>
      </w:pPr>
      <w:r w:rsidRPr="008915AF">
        <w:t xml:space="preserve">Wypowiedzenie przez </w:t>
      </w:r>
      <w:r w:rsidRPr="008915AF">
        <w:rPr>
          <w:bCs/>
        </w:rPr>
        <w:t>Zamawiającego</w:t>
      </w:r>
      <w:r w:rsidRPr="008915AF">
        <w:t xml:space="preserve"> umowy nie stanowi podstawy roszczeń odszkodowawczych Wykonawcy wobec </w:t>
      </w:r>
      <w:r w:rsidRPr="008915AF">
        <w:rPr>
          <w:bCs/>
        </w:rPr>
        <w:t>Zamawiającego</w:t>
      </w:r>
      <w:r w:rsidRPr="008915AF">
        <w:t>.</w:t>
      </w:r>
    </w:p>
    <w:p w:rsidR="00DC0B0F" w:rsidRPr="008915AF" w:rsidRDefault="00DC0B0F" w:rsidP="00DC0B0F">
      <w:pPr>
        <w:pStyle w:val="Akapitzlist"/>
        <w:numPr>
          <w:ilvl w:val="0"/>
          <w:numId w:val="56"/>
        </w:numPr>
        <w:tabs>
          <w:tab w:val="clear" w:pos="0"/>
          <w:tab w:val="num" w:pos="426"/>
        </w:tabs>
        <w:suppressAutoHyphens/>
        <w:ind w:left="426" w:hanging="426"/>
        <w:contextualSpacing w:val="0"/>
        <w:jc w:val="both"/>
        <w:textAlignment w:val="baseline"/>
        <w:rPr>
          <w:sz w:val="24"/>
          <w:szCs w:val="24"/>
        </w:rPr>
      </w:pPr>
      <w:r w:rsidRPr="008915AF">
        <w:rPr>
          <w:sz w:val="24"/>
          <w:szCs w:val="24"/>
        </w:rPr>
        <w:t>Zamawiający może odstąpić od umowy w terminie 30 dni od dnia zaistnienia okoliczności poniższych:</w:t>
      </w:r>
    </w:p>
    <w:p w:rsidR="00DC0B0F" w:rsidRPr="008915AF" w:rsidRDefault="00DC0B0F" w:rsidP="00DC0B0F">
      <w:pPr>
        <w:pStyle w:val="Akapitzlist"/>
        <w:numPr>
          <w:ilvl w:val="2"/>
          <w:numId w:val="57"/>
        </w:numPr>
        <w:tabs>
          <w:tab w:val="clear" w:pos="0"/>
        </w:tabs>
        <w:suppressAutoHyphens/>
        <w:ind w:left="567" w:hanging="284"/>
        <w:contextualSpacing w:val="0"/>
        <w:jc w:val="both"/>
        <w:textAlignment w:val="baseline"/>
        <w:rPr>
          <w:sz w:val="24"/>
          <w:szCs w:val="24"/>
        </w:rPr>
      </w:pPr>
      <w:r w:rsidRPr="008915AF">
        <w:rPr>
          <w:sz w:val="24"/>
          <w:szCs w:val="24"/>
        </w:rPr>
        <w:t>wykonanie umowy nie leży w interesie publicznym, czego nie można było przewidzieć</w:t>
      </w:r>
      <w:r w:rsidRPr="008915AF">
        <w:rPr>
          <w:sz w:val="24"/>
          <w:szCs w:val="24"/>
        </w:rPr>
        <w:br/>
        <w:t>w chwili zawarcia umowy, lub dalsze wykonywanie umowy może zagrozić podstawowemu interesowi bezpieczeństwa państwa lub bezpieczeństwu publicznemu;</w:t>
      </w:r>
    </w:p>
    <w:p w:rsidR="00DC0B0F" w:rsidRPr="008915AF" w:rsidRDefault="00DC0B0F" w:rsidP="00DC0B0F">
      <w:pPr>
        <w:pStyle w:val="Akapitzlist"/>
        <w:numPr>
          <w:ilvl w:val="2"/>
          <w:numId w:val="57"/>
        </w:numPr>
        <w:suppressAutoHyphens/>
        <w:ind w:left="567" w:hanging="284"/>
        <w:contextualSpacing w:val="0"/>
        <w:jc w:val="both"/>
        <w:textAlignment w:val="baseline"/>
        <w:rPr>
          <w:sz w:val="24"/>
          <w:szCs w:val="24"/>
        </w:rPr>
      </w:pPr>
      <w:r w:rsidRPr="008915AF">
        <w:rPr>
          <w:sz w:val="24"/>
          <w:szCs w:val="24"/>
        </w:rPr>
        <w:t>jeżeli zachodzi co najmniej jedna z następujących okoliczności:</w:t>
      </w:r>
    </w:p>
    <w:p w:rsidR="00DC0B0F" w:rsidRPr="008915AF" w:rsidRDefault="00DC0B0F" w:rsidP="00DC0B0F">
      <w:pPr>
        <w:pStyle w:val="Akapitzlist"/>
        <w:numPr>
          <w:ilvl w:val="0"/>
          <w:numId w:val="58"/>
        </w:numPr>
        <w:suppressAutoHyphens/>
        <w:ind w:left="851" w:hanging="283"/>
        <w:contextualSpacing w:val="0"/>
        <w:jc w:val="both"/>
        <w:textAlignment w:val="baseline"/>
        <w:rPr>
          <w:sz w:val="24"/>
          <w:szCs w:val="24"/>
        </w:rPr>
      </w:pPr>
      <w:r w:rsidRPr="008915AF">
        <w:rPr>
          <w:sz w:val="24"/>
          <w:szCs w:val="24"/>
        </w:rPr>
        <w:t>dokonano zmiany umowy z naruszeniem art. 454 i art. 455,</w:t>
      </w:r>
    </w:p>
    <w:p w:rsidR="00DC0B0F" w:rsidRPr="008915AF" w:rsidRDefault="00DC0B0F" w:rsidP="00DC0B0F">
      <w:pPr>
        <w:pStyle w:val="Akapitzlist"/>
        <w:numPr>
          <w:ilvl w:val="0"/>
          <w:numId w:val="58"/>
        </w:numPr>
        <w:suppressAutoHyphens/>
        <w:ind w:left="851" w:hanging="283"/>
        <w:contextualSpacing w:val="0"/>
        <w:jc w:val="both"/>
        <w:textAlignment w:val="baseline"/>
        <w:rPr>
          <w:sz w:val="24"/>
          <w:szCs w:val="24"/>
        </w:rPr>
      </w:pPr>
      <w:r w:rsidRPr="008915AF">
        <w:rPr>
          <w:sz w:val="24"/>
          <w:szCs w:val="24"/>
        </w:rPr>
        <w:t>Wykonawca w chwili zawarcia umowy podlegał wykluczeniu na podstawie art. 108,</w:t>
      </w:r>
    </w:p>
    <w:p w:rsidR="00DC0B0F" w:rsidRPr="00313AC8" w:rsidRDefault="00DC0B0F" w:rsidP="00DC0B0F">
      <w:pPr>
        <w:pStyle w:val="Akapitzlist"/>
        <w:numPr>
          <w:ilvl w:val="0"/>
          <w:numId w:val="58"/>
        </w:numPr>
        <w:suppressAutoHyphens/>
        <w:ind w:left="851" w:hanging="283"/>
        <w:contextualSpacing w:val="0"/>
        <w:jc w:val="both"/>
        <w:textAlignment w:val="baseline"/>
        <w:rPr>
          <w:sz w:val="24"/>
          <w:szCs w:val="24"/>
        </w:rPr>
      </w:pPr>
      <w:r w:rsidRPr="008915AF">
        <w:rPr>
          <w:sz w:val="24"/>
          <w:szCs w:val="24"/>
        </w:rPr>
        <w:t xml:space="preserve"> Trybunał Sprawiedliwości Unii Europejskiej stwierdził, w ramach procedury przewidzianej </w:t>
      </w:r>
      <w:r w:rsidRPr="00313AC8">
        <w:rPr>
          <w:sz w:val="24"/>
          <w:szCs w:val="24"/>
        </w:rPr>
        <w:t xml:space="preserve">w </w:t>
      </w:r>
      <w:hyperlink r:id="rId28" w:anchor="/document/17099384?unitId=art(258)&amp;cm=DOCUMENT" w:tgtFrame="_blank" w:history="1">
        <w:r w:rsidRPr="00313AC8">
          <w:rPr>
            <w:rStyle w:val="Hipercze"/>
            <w:sz w:val="24"/>
            <w:szCs w:val="24"/>
          </w:rPr>
          <w:t>art. 258</w:t>
        </w:r>
      </w:hyperlink>
      <w:r w:rsidRPr="00313AC8">
        <w:rPr>
          <w:sz w:val="24"/>
          <w:szCs w:val="24"/>
        </w:rPr>
        <w:t xml:space="preserve"> Traktatu o funkcjonowaniu Unii Europejskiej, że Rzeczpospolita Polska uchybiła zobowiązaniom, które ciążą na niej na mocy Traktatów, </w:t>
      </w:r>
      <w:hyperlink r:id="rId29" w:anchor="/document/68413979?cm=DOCUMENT" w:tgtFrame="_blank" w:history="1">
        <w:r w:rsidRPr="00313AC8">
          <w:rPr>
            <w:rStyle w:val="Hipercze"/>
            <w:sz w:val="24"/>
            <w:szCs w:val="24"/>
          </w:rPr>
          <w:t>dyrektywy</w:t>
        </w:r>
      </w:hyperlink>
      <w:r w:rsidRPr="00313AC8">
        <w:rPr>
          <w:sz w:val="24"/>
          <w:szCs w:val="24"/>
        </w:rPr>
        <w:t xml:space="preserve"> 2014/24/UE, </w:t>
      </w:r>
      <w:hyperlink r:id="rId30" w:anchor="/document/68413980?cm=DOCUMENT" w:tgtFrame="_blank" w:history="1">
        <w:r w:rsidRPr="00313AC8">
          <w:rPr>
            <w:rStyle w:val="Hipercze"/>
            <w:sz w:val="24"/>
            <w:szCs w:val="24"/>
          </w:rPr>
          <w:t>dyrektywy</w:t>
        </w:r>
      </w:hyperlink>
      <w:r w:rsidRPr="00313AC8">
        <w:rPr>
          <w:sz w:val="24"/>
          <w:szCs w:val="24"/>
        </w:rPr>
        <w:t xml:space="preserve"> 2014/25/UE i </w:t>
      </w:r>
      <w:hyperlink r:id="rId31" w:anchor="/document/67894791?cm=DOCUMENT" w:tgtFrame="_blank" w:history="1">
        <w:r w:rsidRPr="00313AC8">
          <w:rPr>
            <w:rStyle w:val="Hipercze"/>
            <w:sz w:val="24"/>
            <w:szCs w:val="24"/>
          </w:rPr>
          <w:t>dyrektywy</w:t>
        </w:r>
      </w:hyperlink>
      <w:r w:rsidRPr="00313AC8">
        <w:rPr>
          <w:sz w:val="24"/>
          <w:szCs w:val="24"/>
        </w:rPr>
        <w:t xml:space="preserve"> 2009/81/WE, z uwagi na to, że Zamawiający udzielił zamówienia z naruszeniem prawa Unii Europejskiej.</w:t>
      </w:r>
    </w:p>
    <w:p w:rsidR="00DC0B0F" w:rsidRPr="008915AF" w:rsidRDefault="00DC0B0F" w:rsidP="00DC0B0F">
      <w:pPr>
        <w:pStyle w:val="Akapitzlist"/>
        <w:numPr>
          <w:ilvl w:val="0"/>
          <w:numId w:val="58"/>
        </w:numPr>
        <w:suppressAutoHyphens/>
        <w:ind w:left="851" w:hanging="284"/>
        <w:contextualSpacing w:val="0"/>
        <w:jc w:val="both"/>
        <w:textAlignment w:val="baseline"/>
        <w:rPr>
          <w:sz w:val="24"/>
          <w:szCs w:val="24"/>
        </w:rPr>
      </w:pPr>
      <w:r w:rsidRPr="008915AF">
        <w:rPr>
          <w:sz w:val="24"/>
          <w:szCs w:val="24"/>
        </w:rPr>
        <w:t>likwidacji, rozwiązania przedsiębiorstwa Wykonawcy, nakazanego przez organ publiczny zajęcia majątku Wykonawcy;</w:t>
      </w:r>
    </w:p>
    <w:p w:rsidR="00DC0B0F" w:rsidRDefault="00DC0B0F" w:rsidP="00DC0B0F">
      <w:pPr>
        <w:pStyle w:val="Akapitzlist"/>
        <w:numPr>
          <w:ilvl w:val="0"/>
          <w:numId w:val="58"/>
        </w:numPr>
        <w:suppressAutoHyphens/>
        <w:ind w:left="851" w:hanging="284"/>
        <w:contextualSpacing w:val="0"/>
        <w:jc w:val="both"/>
        <w:textAlignment w:val="baseline"/>
        <w:rPr>
          <w:sz w:val="24"/>
          <w:szCs w:val="24"/>
        </w:rPr>
      </w:pPr>
      <w:r w:rsidRPr="008915AF">
        <w:rPr>
          <w:sz w:val="24"/>
          <w:szCs w:val="24"/>
        </w:rPr>
        <w:t>w przypadku działania siły wyższej trwającej powyżej 14 dni. Za okoliczności siły wyższej mogą być uznane tylko te, które zaistniały niezależnie od dobrej woli Stron.</w:t>
      </w:r>
    </w:p>
    <w:p w:rsidR="00DC0B0F" w:rsidRDefault="00DC0B0F" w:rsidP="00DC0B0F">
      <w:pPr>
        <w:suppressAutoHyphens/>
        <w:jc w:val="both"/>
        <w:textAlignment w:val="baseline"/>
        <w:rPr>
          <w:sz w:val="24"/>
          <w:szCs w:val="24"/>
        </w:rPr>
      </w:pPr>
    </w:p>
    <w:p w:rsidR="00DC0B0F" w:rsidRPr="00773A71" w:rsidRDefault="00DC0B0F" w:rsidP="00DC0B0F">
      <w:pPr>
        <w:pStyle w:val="Standard"/>
        <w:tabs>
          <w:tab w:val="left" w:pos="568"/>
          <w:tab w:val="left" w:pos="993"/>
        </w:tabs>
        <w:ind w:left="0" w:firstLine="0"/>
        <w:jc w:val="center"/>
        <w:rPr>
          <w:b/>
        </w:rPr>
      </w:pPr>
      <w:r w:rsidRPr="00773A71">
        <w:rPr>
          <w:b/>
        </w:rPr>
        <w:t>§ 1</w:t>
      </w:r>
      <w:r>
        <w:rPr>
          <w:b/>
        </w:rPr>
        <w:t>1</w:t>
      </w:r>
    </w:p>
    <w:p w:rsidR="00DC0B0F" w:rsidRPr="00773A71" w:rsidRDefault="00DC0B0F" w:rsidP="00DC0B0F">
      <w:pPr>
        <w:spacing w:after="80"/>
        <w:jc w:val="center"/>
        <w:rPr>
          <w:b/>
          <w:sz w:val="24"/>
          <w:szCs w:val="24"/>
        </w:rPr>
      </w:pPr>
      <w:r w:rsidRPr="00773A71">
        <w:rPr>
          <w:b/>
          <w:sz w:val="24"/>
          <w:szCs w:val="24"/>
        </w:rPr>
        <w:t>SIŁA WYŻSZA</w:t>
      </w:r>
    </w:p>
    <w:p w:rsidR="00DC0B0F" w:rsidRPr="002E220E" w:rsidRDefault="00DC0B0F" w:rsidP="00DC0B0F">
      <w:pPr>
        <w:numPr>
          <w:ilvl w:val="0"/>
          <w:numId w:val="83"/>
        </w:numPr>
        <w:tabs>
          <w:tab w:val="left" w:pos="-720"/>
        </w:tabs>
        <w:suppressAutoHyphens/>
        <w:ind w:left="426" w:hanging="426"/>
        <w:jc w:val="both"/>
        <w:rPr>
          <w:sz w:val="24"/>
          <w:szCs w:val="24"/>
        </w:rPr>
      </w:pPr>
      <w:r w:rsidRPr="002E220E">
        <w:rPr>
          <w:sz w:val="24"/>
          <w:szCs w:val="24"/>
        </w:rPr>
        <w:t xml:space="preserve">Strony nie są odpowiedzialne za skutki wynikające z działania siły wyższej, na które nie mają, wpływu, a które utrudniają pełne lub częściowe wykonanie umowy. W przypadku siły wyższej trwającej powyżej 14 dni, każda ze stron ma prawo do odstąpienia od umowy, o ile nie podejmą decyzji o dalszej realizacji umowy w terminie 7 dni od powzięcia wiadomości o ww. okoliczności. Jeżeli strona nie zawiadomi drugiej we właściwym czasie o okolicznościach siły wyższej, wtedy będzie pozbawiona prawa powoływania się na nią </w:t>
      </w:r>
      <w:r>
        <w:rPr>
          <w:sz w:val="24"/>
          <w:szCs w:val="24"/>
        </w:rPr>
        <w:br/>
      </w:r>
      <w:r w:rsidRPr="002E220E">
        <w:rPr>
          <w:sz w:val="24"/>
          <w:szCs w:val="24"/>
        </w:rPr>
        <w:lastRenderedPageBreak/>
        <w:t xml:space="preserve">w przyszłości. Za okoliczności siły wyższej mogą być uznane tylko te, które zaistniały niezależnie od dobrej woli stron umowy i nie występują z winy strony powołującej się na nie. Odstąpienie od umowy winno nastąpić w terminie 30 dni od dnia zaistnienia okoliczności stanowiących podstawę do odstąpienia od umowy.  </w:t>
      </w:r>
    </w:p>
    <w:p w:rsidR="00DC0B0F" w:rsidRPr="002E220E" w:rsidRDefault="00DC0B0F" w:rsidP="00DC0B0F">
      <w:pPr>
        <w:numPr>
          <w:ilvl w:val="0"/>
          <w:numId w:val="83"/>
        </w:numPr>
        <w:tabs>
          <w:tab w:val="left" w:pos="-709"/>
        </w:tabs>
        <w:suppressAutoHyphens/>
        <w:ind w:left="426" w:hanging="426"/>
        <w:jc w:val="both"/>
        <w:rPr>
          <w:sz w:val="24"/>
          <w:szCs w:val="24"/>
        </w:rPr>
      </w:pPr>
      <w:r w:rsidRPr="002E220E">
        <w:rPr>
          <w:sz w:val="24"/>
          <w:szCs w:val="24"/>
        </w:rPr>
        <w:t xml:space="preserve">Zamawiający oprócz wypadków wymienionych w przepisach Kodeksu Cywilnego może odstąpić od umowy także w razie istotnej zmiany okoliczności powodujących, że wykonanie  umowy nie leży w interesie publicznym, czego nie można było przewidzieć </w:t>
      </w:r>
      <w:r>
        <w:rPr>
          <w:sz w:val="24"/>
          <w:szCs w:val="24"/>
        </w:rPr>
        <w:br/>
      </w:r>
      <w:r w:rsidRPr="002E220E">
        <w:rPr>
          <w:sz w:val="24"/>
          <w:szCs w:val="24"/>
        </w:rPr>
        <w:t>w</w:t>
      </w:r>
      <w:r>
        <w:rPr>
          <w:sz w:val="24"/>
          <w:szCs w:val="24"/>
        </w:rPr>
        <w:t> </w:t>
      </w:r>
      <w:r w:rsidRPr="002E220E">
        <w:rPr>
          <w:sz w:val="24"/>
          <w:szCs w:val="24"/>
        </w:rPr>
        <w:t xml:space="preserve"> chwili zawarcia umowy, lub dalsze wykonywanie umowy może zagrozić podstawowemu interesowi bezpieczeństwa państwa lub bezpieczeństwu publicznemu. Odstąpienie od umowy w tym wypadku może nastąpić w trybie i na zasadach określonych w art. 456  ustawy „Prawo zamówień publicznych”. </w:t>
      </w:r>
    </w:p>
    <w:p w:rsidR="00DC0B0F" w:rsidRPr="002E220E" w:rsidRDefault="00DC0B0F" w:rsidP="00DC0B0F">
      <w:pPr>
        <w:numPr>
          <w:ilvl w:val="0"/>
          <w:numId w:val="83"/>
        </w:numPr>
        <w:tabs>
          <w:tab w:val="left" w:pos="-709"/>
        </w:tabs>
        <w:suppressAutoHyphens/>
        <w:ind w:left="426" w:hanging="426"/>
        <w:jc w:val="both"/>
        <w:rPr>
          <w:sz w:val="24"/>
          <w:szCs w:val="24"/>
        </w:rPr>
      </w:pPr>
      <w:r w:rsidRPr="002E220E">
        <w:rPr>
          <w:sz w:val="24"/>
          <w:szCs w:val="24"/>
        </w:rPr>
        <w:t xml:space="preserve">Zmiany umowy mogą być dokonane – pod rygorem nieważności – przy zastosowaniu </w:t>
      </w:r>
      <w:r w:rsidRPr="002E220E">
        <w:rPr>
          <w:sz w:val="24"/>
          <w:szCs w:val="24"/>
        </w:rPr>
        <w:br/>
        <w:t>art. 454 ustawy „Prawo zamówień publicznych” w formie pisemnej. Zmiana postanowień zawartej umowy może nastąpić jedynie w sytuacji obiektywnej konieczności wpro</w:t>
      </w:r>
      <w:r>
        <w:rPr>
          <w:sz w:val="24"/>
          <w:szCs w:val="24"/>
        </w:rPr>
        <w:t>wadzenia zmiany z zastrzeżeniem</w:t>
      </w:r>
      <w:r w:rsidRPr="002E220E">
        <w:rPr>
          <w:sz w:val="24"/>
          <w:szCs w:val="24"/>
        </w:rPr>
        <w:t xml:space="preserve">: </w:t>
      </w:r>
    </w:p>
    <w:p w:rsidR="00DC0B0F" w:rsidRDefault="00DC0B0F" w:rsidP="00DC0B0F">
      <w:pPr>
        <w:numPr>
          <w:ilvl w:val="1"/>
          <w:numId w:val="83"/>
        </w:numPr>
        <w:tabs>
          <w:tab w:val="left" w:pos="-709"/>
        </w:tabs>
        <w:suppressAutoHyphens/>
        <w:ind w:left="851" w:hanging="425"/>
        <w:jc w:val="both"/>
        <w:rPr>
          <w:sz w:val="24"/>
          <w:szCs w:val="24"/>
        </w:rPr>
      </w:pPr>
      <w:r w:rsidRPr="002E220E">
        <w:rPr>
          <w:sz w:val="24"/>
          <w:szCs w:val="24"/>
        </w:rPr>
        <w:t xml:space="preserve">w przypadku zmiany terminu wykonania dostawy, Zamawiający może zmienić ilość przedmiotu zamówienia, tj. wyłączyć z umowy w części, jeżeli jest to uzasadnione nieprzewidzianymi okolicznościami (np. długotrwały brak dostaw spowodowany skutkami działania siły wyższej). </w:t>
      </w:r>
    </w:p>
    <w:p w:rsidR="00DC0B0F" w:rsidRPr="005C58F0" w:rsidRDefault="00DC0B0F" w:rsidP="00DC0B0F">
      <w:pPr>
        <w:tabs>
          <w:tab w:val="left" w:pos="-709"/>
        </w:tabs>
        <w:suppressAutoHyphens/>
        <w:ind w:left="851"/>
        <w:jc w:val="both"/>
        <w:rPr>
          <w:sz w:val="24"/>
          <w:szCs w:val="24"/>
        </w:rPr>
      </w:pPr>
    </w:p>
    <w:p w:rsidR="00DC0B0F" w:rsidRPr="0004029E" w:rsidRDefault="00DC0B0F" w:rsidP="00DC0B0F">
      <w:pPr>
        <w:pStyle w:val="Standard"/>
        <w:tabs>
          <w:tab w:val="left" w:pos="568"/>
          <w:tab w:val="left" w:pos="993"/>
        </w:tabs>
        <w:ind w:left="0" w:firstLine="0"/>
        <w:jc w:val="center"/>
      </w:pPr>
      <w:r>
        <w:rPr>
          <w:b/>
        </w:rPr>
        <w:t>§ 12</w:t>
      </w:r>
    </w:p>
    <w:p w:rsidR="00DC0B0F" w:rsidRPr="0004029E" w:rsidRDefault="00DC0B0F" w:rsidP="00DC0B0F">
      <w:pPr>
        <w:pStyle w:val="Nagwek3"/>
        <w:tabs>
          <w:tab w:val="left" w:pos="426"/>
        </w:tabs>
        <w:spacing w:before="0" w:line="240" w:lineRule="auto"/>
        <w:ind w:left="0" w:firstLine="0"/>
        <w:jc w:val="center"/>
      </w:pPr>
      <w:r w:rsidRPr="0004029E">
        <w:rPr>
          <w:b/>
        </w:rPr>
        <w:t>POSTANOWIENIA KOŃCOWE</w:t>
      </w:r>
    </w:p>
    <w:p w:rsidR="00DC0B0F" w:rsidRPr="0004029E" w:rsidRDefault="00DC0B0F" w:rsidP="00DC0B0F">
      <w:pPr>
        <w:pStyle w:val="Standard"/>
        <w:numPr>
          <w:ilvl w:val="4"/>
          <w:numId w:val="59"/>
        </w:numPr>
        <w:tabs>
          <w:tab w:val="left" w:pos="-11236"/>
        </w:tabs>
        <w:autoSpaceDN/>
        <w:ind w:left="0" w:hanging="426"/>
      </w:pPr>
      <w:r w:rsidRPr="0004029E">
        <w:t xml:space="preserve">Strony nie są odpowiedzialne za skutki wynikające z działania siły wyższej, na które nie mają wpływu, a które utrudniają pełne lub częściowe wykonanie umowy. W przypadku siły wyższej trwającej powyżej 14 dni, każda ze Stron ma prawo do odstąpienia od umowy, o ile nie podejmą decyzji o dalszej realizacji umowy. Jeżeli Strona nie zawiadomi drugiej we właściwym czasie o okolicznościach siły wyższej, wtedy będzie pozbawiona praw powoływania się na nią w przyszłości. Za okoliczności siły wyższej mogą być uznane tylko te, które zaistniały niezależnie od dobrej woli Stron umowy i nie występują z winy Strony powołującej się na nie. Odstąpienie od umowy winno nastąpić w terminie 30 dni od dnia zaistnienia okoliczności stanowiących podstawę do odstąpienia od umowy.  </w:t>
      </w:r>
    </w:p>
    <w:p w:rsidR="00DC0B0F" w:rsidRPr="0004029E" w:rsidRDefault="00DC0B0F" w:rsidP="00DC0B0F">
      <w:pPr>
        <w:pStyle w:val="Standard"/>
        <w:numPr>
          <w:ilvl w:val="0"/>
          <w:numId w:val="59"/>
        </w:numPr>
        <w:tabs>
          <w:tab w:val="left" w:pos="-11236"/>
        </w:tabs>
        <w:autoSpaceDN/>
        <w:ind w:hanging="426"/>
      </w:pPr>
      <w:r w:rsidRPr="0004029E">
        <w:t xml:space="preserve">Wykonawca nie może przenieść na osoby trzecie żadnych praw i obowiązków wynikających </w:t>
      </w:r>
      <w:r w:rsidRPr="0004029E">
        <w:br/>
        <w:t>z niniejszej umowy ani podjąć jakichkolwiek działań skutkujących zmianą wierzyciela bez uprzedniej, pisemnej zgody Zamawiającego pod rygorem nieważności.</w:t>
      </w:r>
    </w:p>
    <w:p w:rsidR="00DC0B0F" w:rsidRPr="0004029E" w:rsidRDefault="00DC0B0F" w:rsidP="00DC0B0F">
      <w:pPr>
        <w:pStyle w:val="Standard"/>
        <w:numPr>
          <w:ilvl w:val="0"/>
          <w:numId w:val="59"/>
        </w:numPr>
        <w:tabs>
          <w:tab w:val="left" w:pos="-11236"/>
        </w:tabs>
        <w:autoSpaceDN/>
        <w:ind w:hanging="426"/>
      </w:pPr>
      <w:r w:rsidRPr="0004029E">
        <w:t>W przypadku wystąpienia osób trzecich przeciwko Zamawiającemu z roszczeniami z tytułu praw patentowych lub autorskich w przedmiocie umowy, odpowiedzialność z tego tytułu ponosi Wykonawca.</w:t>
      </w:r>
    </w:p>
    <w:p w:rsidR="00DC0B0F" w:rsidRPr="0004029E" w:rsidRDefault="00DC0B0F" w:rsidP="00DC0B0F">
      <w:pPr>
        <w:pStyle w:val="Textbody"/>
        <w:numPr>
          <w:ilvl w:val="0"/>
          <w:numId w:val="59"/>
        </w:numPr>
        <w:autoSpaceDN/>
        <w:ind w:hanging="426"/>
      </w:pPr>
      <w:r w:rsidRPr="0004029E">
        <w:rPr>
          <w:rFonts w:ascii="Times New Roman" w:hAnsi="Times New Roman" w:cs="Times New Roman"/>
        </w:rPr>
        <w:t>W sprawach nie uregulowanych umową stosuje się przepisy Kodeksu Cywilnego oraz Ustawy Prawo zamówień publicznych.</w:t>
      </w:r>
    </w:p>
    <w:p w:rsidR="00DC0B0F" w:rsidRPr="0004029E" w:rsidRDefault="00DC0B0F" w:rsidP="00DC0B0F">
      <w:pPr>
        <w:pStyle w:val="Textbody"/>
        <w:numPr>
          <w:ilvl w:val="0"/>
          <w:numId w:val="59"/>
        </w:numPr>
        <w:autoSpaceDN/>
        <w:ind w:hanging="426"/>
      </w:pPr>
      <w:r w:rsidRPr="0004029E">
        <w:rPr>
          <w:rFonts w:ascii="Times New Roman" w:hAnsi="Times New Roman" w:cs="Times New Roman"/>
        </w:rPr>
        <w:t>Wszelkie spory wynikające z realizacji niniejszej umowy lub w związku z nią, będą rozstrzygane ostatecznie przez sąd właściwy miejscowo, według siedziby Zamawiającego.</w:t>
      </w:r>
    </w:p>
    <w:p w:rsidR="00DC0B0F" w:rsidRPr="0004029E" w:rsidRDefault="00DC0B0F" w:rsidP="00DC0B0F">
      <w:pPr>
        <w:pStyle w:val="Textbody"/>
        <w:numPr>
          <w:ilvl w:val="0"/>
          <w:numId w:val="59"/>
        </w:numPr>
        <w:tabs>
          <w:tab w:val="left" w:pos="-7636"/>
        </w:tabs>
        <w:autoSpaceDN/>
        <w:ind w:right="170" w:hanging="426"/>
      </w:pPr>
      <w:r w:rsidRPr="0004029E">
        <w:rPr>
          <w:rFonts w:ascii="Times New Roman" w:hAnsi="Times New Roman" w:cs="Times New Roman"/>
        </w:rPr>
        <w:t>Niniejsza umowa została sporządzona w postaci elektronicznej.</w:t>
      </w:r>
    </w:p>
    <w:p w:rsidR="00DC0B0F" w:rsidRDefault="00DC0B0F" w:rsidP="00FB2071">
      <w:pPr>
        <w:pStyle w:val="Textbody"/>
        <w:ind w:left="0" w:firstLine="0"/>
        <w:rPr>
          <w:rFonts w:ascii="Times New Roman" w:hAnsi="Times New Roman" w:cs="Times New Roman"/>
          <w:b/>
        </w:rPr>
      </w:pPr>
    </w:p>
    <w:p w:rsidR="00DC0B0F" w:rsidRDefault="00DC0B0F" w:rsidP="00DC0B0F">
      <w:pPr>
        <w:pStyle w:val="Textbody"/>
        <w:ind w:left="360"/>
        <w:rPr>
          <w:rFonts w:ascii="Times New Roman" w:hAnsi="Times New Roman" w:cs="Times New Roman"/>
          <w:b/>
        </w:rPr>
      </w:pPr>
    </w:p>
    <w:p w:rsidR="00DC0B0F" w:rsidRPr="0004029E" w:rsidRDefault="00DC0B0F" w:rsidP="00DC0B0F">
      <w:pPr>
        <w:pStyle w:val="Textbody"/>
        <w:ind w:left="360"/>
        <w:rPr>
          <w:rFonts w:ascii="Times New Roman" w:hAnsi="Times New Roman" w:cs="Times New Roman"/>
          <w:b/>
        </w:rPr>
      </w:pPr>
      <w:r w:rsidRPr="0004029E">
        <w:rPr>
          <w:rFonts w:ascii="Times New Roman" w:hAnsi="Times New Roman" w:cs="Times New Roman"/>
          <w:b/>
        </w:rPr>
        <w:t xml:space="preserve">ZAMAWIAJĄCY                                                         </w:t>
      </w:r>
      <w:r w:rsidRPr="0004029E">
        <w:rPr>
          <w:rFonts w:ascii="Times New Roman" w:hAnsi="Times New Roman" w:cs="Times New Roman"/>
          <w:b/>
        </w:rPr>
        <w:tab/>
        <w:t>WYKONAWCA</w:t>
      </w:r>
    </w:p>
    <w:p w:rsidR="00DC0B0F" w:rsidRDefault="00DC0B0F" w:rsidP="00DC0B0F">
      <w:pPr>
        <w:jc w:val="right"/>
        <w:rPr>
          <w:b/>
          <w:bCs/>
          <w:color w:val="FF0000"/>
          <w:sz w:val="24"/>
          <w:szCs w:val="24"/>
        </w:rPr>
      </w:pPr>
    </w:p>
    <w:p w:rsidR="00DC0B0F" w:rsidRDefault="00DC0B0F" w:rsidP="00DC0B0F">
      <w:pPr>
        <w:jc w:val="right"/>
        <w:rPr>
          <w:b/>
          <w:bCs/>
          <w:color w:val="FF0000"/>
          <w:sz w:val="24"/>
          <w:szCs w:val="24"/>
        </w:rPr>
      </w:pPr>
    </w:p>
    <w:p w:rsidR="00DC0B0F" w:rsidRDefault="00DC0B0F" w:rsidP="00DC0B0F">
      <w:pPr>
        <w:jc w:val="right"/>
        <w:rPr>
          <w:b/>
          <w:bCs/>
          <w:color w:val="FF0000"/>
          <w:sz w:val="24"/>
          <w:szCs w:val="24"/>
        </w:rPr>
      </w:pPr>
    </w:p>
    <w:p w:rsidR="005B5B74" w:rsidRDefault="005B5B74" w:rsidP="00DC0B0F">
      <w:pPr>
        <w:pStyle w:val="Standard"/>
        <w:ind w:left="0" w:firstLine="0"/>
        <w:rPr>
          <w:b/>
        </w:rPr>
      </w:pPr>
    </w:p>
    <w:p w:rsidR="005B5B74" w:rsidRDefault="005B5B74" w:rsidP="005B5B74">
      <w:pPr>
        <w:pStyle w:val="Standard"/>
        <w:ind w:left="0" w:firstLine="0"/>
        <w:rPr>
          <w:b/>
        </w:rPr>
      </w:pPr>
    </w:p>
    <w:p w:rsidR="005B5B74" w:rsidRDefault="005B5B74" w:rsidP="005B5B74">
      <w:pPr>
        <w:pStyle w:val="Standard"/>
        <w:jc w:val="center"/>
        <w:rPr>
          <w:b/>
        </w:rPr>
      </w:pPr>
    </w:p>
    <w:p w:rsidR="005B5B74" w:rsidRDefault="005B5B74" w:rsidP="005B5B74">
      <w:pPr>
        <w:pStyle w:val="Standard"/>
        <w:jc w:val="center"/>
        <w:rPr>
          <w:b/>
        </w:rPr>
      </w:pPr>
    </w:p>
    <w:p w:rsidR="005B5B74" w:rsidRDefault="005B5B74" w:rsidP="005B5B74">
      <w:pPr>
        <w:pStyle w:val="Standard"/>
        <w:jc w:val="center"/>
        <w:rPr>
          <w:b/>
        </w:rPr>
      </w:pPr>
    </w:p>
    <w:p w:rsidR="005B5B74" w:rsidRPr="00274A2F" w:rsidRDefault="005B5B74" w:rsidP="005B5B74">
      <w:pPr>
        <w:pStyle w:val="Textbody"/>
        <w:ind w:left="993" w:hanging="567"/>
        <w:rPr>
          <w:rFonts w:ascii="Times New Roman" w:hAnsi="Times New Roman" w:cs="Times New Roman"/>
        </w:rPr>
      </w:pPr>
      <w:r>
        <w:rPr>
          <w:rFonts w:ascii="Times New Roman" w:hAnsi="Times New Roman" w:cs="Times New Roman"/>
        </w:rPr>
        <w:t>Załącznik nr 1</w:t>
      </w:r>
      <w:r w:rsidRPr="00274A2F">
        <w:rPr>
          <w:rFonts w:ascii="Times New Roman" w:hAnsi="Times New Roman" w:cs="Times New Roman"/>
        </w:rPr>
        <w:t xml:space="preserve"> - Specyfikacja asortymentowo-cenowa </w:t>
      </w:r>
    </w:p>
    <w:p w:rsidR="005B5B74" w:rsidRPr="00274A2F" w:rsidRDefault="005B5B74" w:rsidP="005B5B74">
      <w:pPr>
        <w:pStyle w:val="Textbody"/>
        <w:ind w:left="993" w:hanging="567"/>
        <w:rPr>
          <w:rFonts w:ascii="Times New Roman" w:hAnsi="Times New Roman" w:cs="Times New Roman"/>
        </w:rPr>
      </w:pPr>
      <w:r w:rsidRPr="00274A2F">
        <w:rPr>
          <w:rFonts w:ascii="Times New Roman" w:hAnsi="Times New Roman" w:cs="Times New Roman"/>
        </w:rPr>
        <w:t>Załącznik nr 2 i 3 – Klauzule informacyjne RODO</w:t>
      </w:r>
    </w:p>
    <w:p w:rsidR="005B5B74" w:rsidRDefault="005B5B74" w:rsidP="005B5B74"/>
    <w:p w:rsidR="005B5B74" w:rsidRDefault="005B5B74" w:rsidP="005B5B74"/>
    <w:p w:rsidR="005B5B74" w:rsidRDefault="005B5B74" w:rsidP="005B5B74"/>
    <w:p w:rsidR="005B5B74" w:rsidRDefault="005B5B74" w:rsidP="005B5B74"/>
    <w:p w:rsidR="005B5B74" w:rsidRPr="00943050" w:rsidRDefault="005B5B74" w:rsidP="005B5B74">
      <w:pPr>
        <w:spacing w:line="276" w:lineRule="auto"/>
        <w:jc w:val="right"/>
        <w:rPr>
          <w:rFonts w:ascii="Garamond" w:hAnsi="Garamond"/>
          <w:sz w:val="24"/>
          <w:szCs w:val="24"/>
        </w:rPr>
      </w:pPr>
      <w:r w:rsidRPr="00274A2F">
        <w:rPr>
          <w:bCs/>
          <w:sz w:val="24"/>
          <w:szCs w:val="24"/>
        </w:rPr>
        <w:t>Załąc</w:t>
      </w:r>
      <w:r>
        <w:rPr>
          <w:bCs/>
          <w:sz w:val="24"/>
          <w:szCs w:val="24"/>
        </w:rPr>
        <w:t>znik nr 2</w:t>
      </w:r>
      <w:r w:rsidRPr="00274A2F">
        <w:rPr>
          <w:bCs/>
          <w:sz w:val="24"/>
          <w:szCs w:val="24"/>
        </w:rPr>
        <w:t xml:space="preserve"> do umowy</w:t>
      </w:r>
    </w:p>
    <w:p w:rsidR="005B5B74" w:rsidRPr="00274A2F" w:rsidRDefault="005B5B74" w:rsidP="005B5B74">
      <w:pPr>
        <w:spacing w:line="276" w:lineRule="auto"/>
        <w:ind w:left="708"/>
        <w:jc w:val="right"/>
        <w:rPr>
          <w:b/>
          <w:sz w:val="24"/>
          <w:szCs w:val="24"/>
        </w:rPr>
      </w:pPr>
    </w:p>
    <w:p w:rsidR="005B5B74" w:rsidRPr="00274A2F" w:rsidRDefault="005B5B74" w:rsidP="005B5B74">
      <w:pPr>
        <w:spacing w:line="276" w:lineRule="auto"/>
        <w:jc w:val="center"/>
        <w:rPr>
          <w:b/>
          <w:bCs/>
          <w:sz w:val="24"/>
          <w:szCs w:val="24"/>
        </w:rPr>
      </w:pPr>
      <w:r w:rsidRPr="00274A2F">
        <w:rPr>
          <w:b/>
          <w:bCs/>
          <w:sz w:val="24"/>
          <w:szCs w:val="24"/>
        </w:rPr>
        <w:t xml:space="preserve">Klauzula informacyjna podawana w przypadku zbierania danych </w:t>
      </w:r>
      <w:r w:rsidRPr="00274A2F">
        <w:rPr>
          <w:b/>
          <w:bCs/>
          <w:sz w:val="24"/>
          <w:szCs w:val="24"/>
        </w:rPr>
        <w:br/>
        <w:t>od osób reprezentujących osoby prawne</w:t>
      </w:r>
    </w:p>
    <w:p w:rsidR="005B5B74" w:rsidRPr="00274A2F" w:rsidRDefault="005B5B74" w:rsidP="005B5B74">
      <w:pPr>
        <w:spacing w:line="276" w:lineRule="auto"/>
        <w:jc w:val="center"/>
        <w:rPr>
          <w:b/>
          <w:bCs/>
          <w:sz w:val="24"/>
          <w:szCs w:val="24"/>
        </w:rPr>
      </w:pPr>
    </w:p>
    <w:p w:rsidR="005B5B74" w:rsidRPr="00274A2F" w:rsidRDefault="005B5B74" w:rsidP="005B5B74">
      <w:pPr>
        <w:ind w:firstLine="284"/>
        <w:jc w:val="both"/>
        <w:rPr>
          <w:iCs/>
          <w:sz w:val="24"/>
          <w:szCs w:val="24"/>
        </w:rPr>
      </w:pPr>
      <w:r w:rsidRPr="00274A2F">
        <w:rPr>
          <w:iCs/>
          <w:sz w:val="24"/>
          <w:szCs w:val="24"/>
        </w:rPr>
        <w:t xml:space="preserve">Zgodnie z art. 13 Ogólnego Rozporządzenia o Ochronie Danych (RODO) informujemy, że: </w:t>
      </w:r>
    </w:p>
    <w:p w:rsidR="005B5B74" w:rsidRPr="00274A2F" w:rsidRDefault="005B5B74" w:rsidP="00DC0B0F">
      <w:pPr>
        <w:numPr>
          <w:ilvl w:val="0"/>
          <w:numId w:val="73"/>
        </w:numPr>
        <w:shd w:val="clear" w:color="auto" w:fill="FFFFFF"/>
        <w:spacing w:line="276" w:lineRule="auto"/>
        <w:jc w:val="both"/>
        <w:rPr>
          <w:b/>
          <w:bCs/>
          <w:color w:val="212121"/>
          <w:sz w:val="24"/>
          <w:szCs w:val="24"/>
        </w:rPr>
      </w:pPr>
      <w:r w:rsidRPr="00274A2F">
        <w:rPr>
          <w:color w:val="212121"/>
          <w:sz w:val="24"/>
          <w:szCs w:val="24"/>
        </w:rPr>
        <w:t>Administratorem danych osobowych osób wskazanych w komparycji umowy jest </w:t>
      </w:r>
      <w:r w:rsidRPr="00274A2F">
        <w:rPr>
          <w:rStyle w:val="Pogrubienie"/>
          <w:iCs/>
          <w:sz w:val="24"/>
          <w:szCs w:val="24"/>
        </w:rPr>
        <w:t>Instytut Hematologii i Transfuzjologii, ul. Indiry Gandhi 14, 02-776 Warszawa.</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Administrator wyznaczył Inspektora Ochrony Danych, z którym można się kontaktować w  sprawach przetwarzania danych osobowych za pośrednictwem poczty elektronicznej iod@ihit.waw.pl</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Administrator będzie przetwarzał dane na podstawie art. 6 ust. 1 lit. b) w zw. z umową, zawartą z podmiotem, do którego reprezentowania jesteście Państwo uprawnieni oraz na podstawie art. 6 ust 1 lit. f) RODO, na podstawie prawnie uzasadnionego interesu Administratora, którym jest ustalenia, zabezpieczenia i dochodzenia ewentualnych roszczeń.</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Administrator nie zamierza przekazywać danych osobowych do państwa trzeciego lub organizacji międzynarodowej.</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Przysługuje prawo uzyskać kopię swoich danych osobowych.</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Dane osobowe będą przechowywane przez okres współpracy między Administratorem a  Wykonawcą, a po jego zakończeniu przez okres przedawnienia roszczeń, wynikający z  przepisów prawa.</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rPr>
        <w:t>Osobie, której dane dotyczą przysługuje prawo dostępu do treści danych, ich sprostowania lub ograniczenia przetwarzania, prawo do usunięcia danych a także prawo do wniesienia skargi do organu nadzorczego, tj. Prezesa Urzędu Ochrony Danych Osobowych.</w:t>
      </w:r>
    </w:p>
    <w:p w:rsidR="005B5B74" w:rsidRPr="00274A2F" w:rsidRDefault="005B5B74" w:rsidP="00DC0B0F">
      <w:pPr>
        <w:numPr>
          <w:ilvl w:val="0"/>
          <w:numId w:val="73"/>
        </w:numPr>
        <w:shd w:val="clear" w:color="auto" w:fill="FFFFFF"/>
        <w:spacing w:line="276" w:lineRule="auto"/>
        <w:jc w:val="both"/>
        <w:rPr>
          <w:color w:val="212121"/>
          <w:sz w:val="24"/>
          <w:szCs w:val="24"/>
        </w:rPr>
      </w:pPr>
      <w:r w:rsidRPr="00274A2F">
        <w:rPr>
          <w:color w:val="212121"/>
          <w:sz w:val="24"/>
          <w:szCs w:val="24"/>
          <w:lang w:val="ru-RU"/>
        </w:rPr>
        <w:t>Podanie danych osobowych jest dobrowolne, jednakże niezbędne do realizacji celu ich przetwarzania</w:t>
      </w:r>
      <w:r w:rsidRPr="00274A2F">
        <w:rPr>
          <w:color w:val="212121"/>
          <w:sz w:val="24"/>
          <w:szCs w:val="24"/>
        </w:rPr>
        <w:t>.</w:t>
      </w:r>
    </w:p>
    <w:p w:rsidR="005B5B74" w:rsidRPr="00C8295C" w:rsidRDefault="005B5B74" w:rsidP="00DC0B0F">
      <w:pPr>
        <w:numPr>
          <w:ilvl w:val="0"/>
          <w:numId w:val="73"/>
        </w:numPr>
        <w:shd w:val="clear" w:color="auto" w:fill="FFFFFF"/>
        <w:spacing w:line="276" w:lineRule="auto"/>
        <w:jc w:val="both"/>
        <w:rPr>
          <w:color w:val="212121"/>
          <w:sz w:val="24"/>
          <w:szCs w:val="24"/>
        </w:rPr>
      </w:pPr>
      <w:r w:rsidRPr="00274A2F">
        <w:rPr>
          <w:iCs/>
          <w:sz w:val="24"/>
          <w:szCs w:val="24"/>
        </w:rPr>
        <w:t>Administrator nie podejmuje decyzji w sposób zautomatyzowany w oparciu o podane dane osobowe.</w:t>
      </w:r>
    </w:p>
    <w:p w:rsidR="005B5B74" w:rsidRPr="00274A2F" w:rsidRDefault="005B5B74" w:rsidP="005B5B74">
      <w:pPr>
        <w:rPr>
          <w:sz w:val="24"/>
          <w:szCs w:val="24"/>
        </w:rPr>
      </w:pPr>
    </w:p>
    <w:p w:rsidR="005B5B74" w:rsidRPr="00274A2F" w:rsidRDefault="005B5B74" w:rsidP="005B5B74">
      <w:pPr>
        <w:rPr>
          <w:sz w:val="24"/>
          <w:szCs w:val="24"/>
        </w:rPr>
      </w:pPr>
      <w:r w:rsidRPr="00274A2F">
        <w:rPr>
          <w:sz w:val="24"/>
          <w:szCs w:val="24"/>
        </w:rPr>
        <w:t>Lub</w:t>
      </w:r>
    </w:p>
    <w:p w:rsidR="005B5B74" w:rsidRPr="00274A2F" w:rsidRDefault="005B5B74" w:rsidP="005B5B74">
      <w:pPr>
        <w:rPr>
          <w:sz w:val="24"/>
          <w:szCs w:val="24"/>
        </w:rPr>
      </w:pPr>
    </w:p>
    <w:p w:rsidR="005B5B74" w:rsidRPr="00274A2F" w:rsidRDefault="005B5B74" w:rsidP="005B5B74">
      <w:pPr>
        <w:spacing w:line="276" w:lineRule="auto"/>
        <w:jc w:val="center"/>
        <w:rPr>
          <w:b/>
          <w:bCs/>
          <w:sz w:val="24"/>
          <w:szCs w:val="24"/>
        </w:rPr>
      </w:pPr>
      <w:r w:rsidRPr="00274A2F">
        <w:rPr>
          <w:b/>
          <w:bCs/>
          <w:sz w:val="24"/>
          <w:szCs w:val="24"/>
        </w:rPr>
        <w:lastRenderedPageBreak/>
        <w:t xml:space="preserve">Klauzula informacyjna podawana w przypadku zbierania danych </w:t>
      </w:r>
      <w:r w:rsidRPr="00274A2F">
        <w:rPr>
          <w:b/>
          <w:bCs/>
          <w:sz w:val="24"/>
          <w:szCs w:val="24"/>
        </w:rPr>
        <w:br/>
        <w:t>od osób wskazanych w umowie do realizacji umowy</w:t>
      </w:r>
    </w:p>
    <w:p w:rsidR="005B5B74" w:rsidRPr="00274A2F" w:rsidRDefault="005B5B74" w:rsidP="005B5B74">
      <w:pPr>
        <w:spacing w:line="276" w:lineRule="auto"/>
        <w:jc w:val="center"/>
        <w:rPr>
          <w:b/>
          <w:bCs/>
          <w:sz w:val="24"/>
          <w:szCs w:val="24"/>
        </w:rPr>
      </w:pPr>
    </w:p>
    <w:p w:rsidR="005B5B74" w:rsidRPr="00274A2F" w:rsidRDefault="005B5B74" w:rsidP="005B5B74">
      <w:pPr>
        <w:ind w:firstLine="284"/>
        <w:jc w:val="both"/>
        <w:rPr>
          <w:iCs/>
          <w:sz w:val="24"/>
          <w:szCs w:val="24"/>
        </w:rPr>
      </w:pPr>
      <w:r w:rsidRPr="00274A2F">
        <w:rPr>
          <w:iCs/>
          <w:sz w:val="24"/>
          <w:szCs w:val="24"/>
        </w:rPr>
        <w:t xml:space="preserve">Zgodnie z art. 13 Ogólnego Rozporządzenia o Ochronie Danych (RODO) informujemy, że: </w:t>
      </w:r>
    </w:p>
    <w:p w:rsidR="005B5B74" w:rsidRPr="00274A2F" w:rsidRDefault="005B5B74" w:rsidP="00DC0B0F">
      <w:pPr>
        <w:numPr>
          <w:ilvl w:val="0"/>
          <w:numId w:val="72"/>
        </w:numPr>
        <w:shd w:val="clear" w:color="auto" w:fill="FFFFFF"/>
        <w:spacing w:line="276" w:lineRule="auto"/>
        <w:jc w:val="both"/>
        <w:rPr>
          <w:rStyle w:val="Pogrubienie"/>
          <w:b w:val="0"/>
          <w:bCs w:val="0"/>
          <w:iCs/>
          <w:sz w:val="24"/>
          <w:szCs w:val="24"/>
        </w:rPr>
      </w:pPr>
      <w:r w:rsidRPr="00274A2F">
        <w:rPr>
          <w:sz w:val="24"/>
          <w:szCs w:val="24"/>
        </w:rPr>
        <w:t>Administratorem danych osobowych</w:t>
      </w:r>
      <w:r w:rsidRPr="00274A2F">
        <w:rPr>
          <w:b/>
          <w:bCs/>
          <w:sz w:val="24"/>
          <w:szCs w:val="24"/>
        </w:rPr>
        <w:t xml:space="preserve"> </w:t>
      </w:r>
      <w:r w:rsidRPr="00274A2F">
        <w:rPr>
          <w:sz w:val="24"/>
          <w:szCs w:val="24"/>
        </w:rPr>
        <w:t xml:space="preserve">osób wskazanych do realizacji umowy jest </w:t>
      </w:r>
      <w:r w:rsidRPr="00274A2F">
        <w:rPr>
          <w:rStyle w:val="Pogrubienie"/>
          <w:iCs/>
          <w:sz w:val="24"/>
          <w:szCs w:val="24"/>
        </w:rPr>
        <w:t>Instytut Hematologii i Transfuzjologii, ul. Indiry Gandhi 14, 02-776 Warszawa.</w:t>
      </w:r>
    </w:p>
    <w:p w:rsidR="005B5B74" w:rsidRPr="00274A2F" w:rsidRDefault="005B5B74" w:rsidP="00DC0B0F">
      <w:pPr>
        <w:numPr>
          <w:ilvl w:val="0"/>
          <w:numId w:val="72"/>
        </w:numPr>
        <w:shd w:val="clear" w:color="auto" w:fill="FFFFFF"/>
        <w:spacing w:line="276" w:lineRule="auto"/>
        <w:jc w:val="both"/>
        <w:rPr>
          <w:iCs/>
          <w:sz w:val="24"/>
          <w:szCs w:val="24"/>
        </w:rPr>
      </w:pPr>
      <w:r w:rsidRPr="00274A2F">
        <w:rPr>
          <w:sz w:val="24"/>
          <w:szCs w:val="24"/>
        </w:rPr>
        <w:t>Administrator wyznaczył Inspektora Ochrony Danych, z którym można się  kontaktować w  sprawach przetwarzania danych osobowych za pośrednictwem poczty elektronicznej iod@ihit.waw.pl</w:t>
      </w:r>
    </w:p>
    <w:p w:rsidR="005B5B74" w:rsidRPr="00274A2F" w:rsidRDefault="005B5B74" w:rsidP="00DC0B0F">
      <w:pPr>
        <w:numPr>
          <w:ilvl w:val="0"/>
          <w:numId w:val="72"/>
        </w:numPr>
        <w:shd w:val="clear" w:color="auto" w:fill="FFFFFF"/>
        <w:spacing w:line="276" w:lineRule="auto"/>
        <w:jc w:val="both"/>
        <w:rPr>
          <w:iCs/>
          <w:sz w:val="24"/>
          <w:szCs w:val="24"/>
        </w:rPr>
      </w:pPr>
      <w:r w:rsidRPr="00274A2F">
        <w:rPr>
          <w:sz w:val="24"/>
          <w:szCs w:val="24"/>
        </w:rPr>
        <w:t>Administrator przetwarza Państwa dane osobowe w zakresie: imienia i nazwiska, stanowiska służbowego, danych kontaktowych (numeru telefonu). Dane zostały pozyskane w sposób inny niż od osoby, której dane dotyczą (tj. od Wykonawcy) oraz są przetwarzane w wyniku współpracy między Administratorem, a Wykonawcą.</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Administrator będzie przetwarzał dane na podstawie art. 6 ust 1 lit f) RODO na podstawie prawnie uzasadnionego interesu administratora którym jest:</w:t>
      </w:r>
    </w:p>
    <w:p w:rsidR="005B5B74" w:rsidRPr="00274A2F" w:rsidRDefault="005B5B74" w:rsidP="00DC0B0F">
      <w:pPr>
        <w:pStyle w:val="xmsonormal"/>
        <w:numPr>
          <w:ilvl w:val="1"/>
          <w:numId w:val="72"/>
        </w:numPr>
        <w:shd w:val="clear" w:color="auto" w:fill="FFFFFF"/>
        <w:tabs>
          <w:tab w:val="num" w:pos="1440"/>
        </w:tabs>
        <w:spacing w:before="0" w:beforeAutospacing="0" w:after="0" w:afterAutospacing="0" w:line="276" w:lineRule="auto"/>
        <w:ind w:left="1636" w:hanging="360"/>
        <w:jc w:val="both"/>
      </w:pPr>
      <w:r w:rsidRPr="00274A2F">
        <w:t>Bieżąca realizacja umowy (umożliwienie kontaktu pomiędzy dedykowanymi jednostkami odpowiedzialnymi za realizację umowy;</w:t>
      </w:r>
    </w:p>
    <w:p w:rsidR="005B5B74" w:rsidRPr="00274A2F" w:rsidRDefault="005B5B74" w:rsidP="00DC0B0F">
      <w:pPr>
        <w:pStyle w:val="xmsonormal"/>
        <w:numPr>
          <w:ilvl w:val="1"/>
          <w:numId w:val="72"/>
        </w:numPr>
        <w:shd w:val="clear" w:color="auto" w:fill="FFFFFF"/>
        <w:tabs>
          <w:tab w:val="num" w:pos="1440"/>
        </w:tabs>
        <w:spacing w:before="0" w:beforeAutospacing="0" w:after="0" w:afterAutospacing="0" w:line="276" w:lineRule="auto"/>
        <w:ind w:left="1636" w:hanging="360"/>
        <w:jc w:val="both"/>
      </w:pPr>
      <w:r w:rsidRPr="00274A2F">
        <w:t xml:space="preserve">Ustalenia, zabezpieczenia i dochodzenia ewentualnych roszczeń wynikających z  zawartej umowy. </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Dane osobowe mogą być udostępnione innym uprawnionym podmiotom, na podstawie przepisów prawa, a także innym podmiotom z którymi Administrator zawarł umowę w  związku z realizacją usług na rzecz Administratora (np. kancelarią prawną, dostawcą oprogramowania, zewnętrznym audytorem, zleceniobiorcom świadczącym usługę z  zakresu ochrony danych osobowych).</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Administrator nie zamierza przekazywać danych osobowych do państwa trzeciego lub organizacji międzynarodowej.</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Przysługuje prawo uzyskać kopię swoich danych osobowych.</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Dane osobowe będą przechowywane przez okres współpracy między Administratorem a  Wykonawcą, a po jego zakończeniu przez okres przedawnienia roszczeń, wynikający z  przepisów prawa.</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Osobie, której dane dotyczą przysługuje prawo dostępu do treści danych, ich sprostowania lub ograniczenia przetwarzania, prawo do wniesienia sprzeciwu i usunięcia danych a także prawo do wniesienia skargi do organu nadzorczego, tj. Prezesa Urzędu Ochrony Danych Osobowych.</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rPr>
          <w:lang w:val="ru-RU"/>
        </w:rPr>
        <w:t>Podanie danych osobowych jest dobrowolne, jednakże niezbędne do realizacji celu ich przetwarzania</w:t>
      </w:r>
      <w:r w:rsidRPr="00274A2F">
        <w:t>.</w:t>
      </w:r>
    </w:p>
    <w:p w:rsidR="005B5B74" w:rsidRPr="00274A2F" w:rsidRDefault="005B5B74" w:rsidP="00DC0B0F">
      <w:pPr>
        <w:pStyle w:val="xmsonormal"/>
        <w:numPr>
          <w:ilvl w:val="0"/>
          <w:numId w:val="72"/>
        </w:numPr>
        <w:shd w:val="clear" w:color="auto" w:fill="FFFFFF"/>
        <w:spacing w:before="0" w:beforeAutospacing="0" w:after="0" w:afterAutospacing="0" w:line="276" w:lineRule="auto"/>
        <w:jc w:val="both"/>
      </w:pPr>
      <w:r w:rsidRPr="00274A2F">
        <w:t>Administrator nie podejmuje decyzji w sposób zautomatyzowany w oparciu o podane dane osobowe.</w:t>
      </w:r>
    </w:p>
    <w:p w:rsidR="005B5B74" w:rsidRPr="00274A2F" w:rsidRDefault="005B5B74" w:rsidP="005B5B74">
      <w:pPr>
        <w:pStyle w:val="xmsonormal"/>
        <w:shd w:val="clear" w:color="auto" w:fill="FFFFFF"/>
        <w:spacing w:before="0" w:beforeAutospacing="0" w:after="0" w:afterAutospacing="0" w:line="276" w:lineRule="auto"/>
        <w:jc w:val="both"/>
      </w:pPr>
    </w:p>
    <w:p w:rsidR="005B5B74" w:rsidRPr="00274A2F" w:rsidRDefault="005B5B74" w:rsidP="005B5B74">
      <w:pPr>
        <w:rPr>
          <w:sz w:val="24"/>
          <w:szCs w:val="24"/>
        </w:rPr>
      </w:pPr>
    </w:p>
    <w:p w:rsidR="005B5B74" w:rsidRPr="00274A2F" w:rsidRDefault="005B5B74" w:rsidP="005B5B74">
      <w:pPr>
        <w:rPr>
          <w:sz w:val="24"/>
          <w:szCs w:val="24"/>
        </w:rPr>
      </w:pPr>
    </w:p>
    <w:p w:rsidR="005B5B74" w:rsidRPr="00274A2F" w:rsidRDefault="005B5B74" w:rsidP="005B5B74">
      <w:pPr>
        <w:rPr>
          <w:sz w:val="24"/>
          <w:szCs w:val="24"/>
        </w:rPr>
      </w:pPr>
    </w:p>
    <w:p w:rsidR="005B64CC" w:rsidRDefault="00C743E4" w:rsidP="00C743E4">
      <w:pPr>
        <w:spacing w:line="276" w:lineRule="auto"/>
        <w:rPr>
          <w:b/>
          <w:bCs/>
          <w:sz w:val="22"/>
          <w:szCs w:val="22"/>
        </w:rPr>
      </w:pPr>
      <w:r>
        <w:rPr>
          <w:b/>
          <w:bCs/>
          <w:sz w:val="22"/>
          <w:szCs w:val="22"/>
        </w:rPr>
        <w:t xml:space="preserve">                                                                                                                        </w:t>
      </w:r>
    </w:p>
    <w:p w:rsidR="005B64CC" w:rsidRDefault="005B64CC" w:rsidP="00C743E4">
      <w:pPr>
        <w:spacing w:line="276" w:lineRule="auto"/>
        <w:rPr>
          <w:b/>
          <w:bCs/>
          <w:sz w:val="22"/>
          <w:szCs w:val="22"/>
        </w:rPr>
      </w:pPr>
    </w:p>
    <w:p w:rsidR="005B64CC" w:rsidRDefault="005B64CC" w:rsidP="00C743E4">
      <w:pPr>
        <w:spacing w:line="276" w:lineRule="auto"/>
        <w:rPr>
          <w:b/>
          <w:bCs/>
          <w:sz w:val="22"/>
          <w:szCs w:val="22"/>
        </w:rPr>
      </w:pPr>
    </w:p>
    <w:p w:rsidR="005B5B74" w:rsidRPr="00274A2F" w:rsidRDefault="005B64CC" w:rsidP="00C743E4">
      <w:pPr>
        <w:spacing w:line="276" w:lineRule="auto"/>
        <w:rPr>
          <w:bCs/>
          <w:sz w:val="24"/>
          <w:szCs w:val="24"/>
        </w:rPr>
      </w:pPr>
      <w:r>
        <w:rPr>
          <w:b/>
          <w:bCs/>
          <w:sz w:val="22"/>
          <w:szCs w:val="22"/>
        </w:rPr>
        <w:lastRenderedPageBreak/>
        <w:t xml:space="preserve">                                                                                                     </w:t>
      </w:r>
      <w:r w:rsidR="00C743E4">
        <w:rPr>
          <w:b/>
          <w:bCs/>
          <w:sz w:val="22"/>
          <w:szCs w:val="22"/>
        </w:rPr>
        <w:t xml:space="preserve">  </w:t>
      </w:r>
      <w:r w:rsidR="005B5B74">
        <w:rPr>
          <w:bCs/>
          <w:sz w:val="24"/>
          <w:szCs w:val="24"/>
        </w:rPr>
        <w:t>Załącznik nr 3</w:t>
      </w:r>
      <w:r w:rsidR="005B5B74" w:rsidRPr="00274A2F">
        <w:rPr>
          <w:bCs/>
          <w:sz w:val="24"/>
          <w:szCs w:val="24"/>
        </w:rPr>
        <w:t xml:space="preserve"> do umowy</w:t>
      </w:r>
    </w:p>
    <w:p w:rsidR="005B5B74" w:rsidRPr="00274A2F" w:rsidRDefault="005B5B74" w:rsidP="005B5B74">
      <w:pPr>
        <w:spacing w:line="276" w:lineRule="auto"/>
        <w:jc w:val="center"/>
        <w:rPr>
          <w:b/>
          <w:bCs/>
          <w:sz w:val="24"/>
          <w:szCs w:val="24"/>
        </w:rPr>
      </w:pPr>
    </w:p>
    <w:p w:rsidR="005B5B74" w:rsidRPr="00274A2F" w:rsidRDefault="005B5B74" w:rsidP="005B5B74">
      <w:pPr>
        <w:spacing w:line="276" w:lineRule="auto"/>
        <w:jc w:val="center"/>
        <w:rPr>
          <w:b/>
          <w:bCs/>
          <w:sz w:val="24"/>
          <w:szCs w:val="24"/>
        </w:rPr>
      </w:pPr>
    </w:p>
    <w:p w:rsidR="005B5B74" w:rsidRPr="00274A2F" w:rsidRDefault="005B5B74" w:rsidP="005B5B74">
      <w:pPr>
        <w:spacing w:line="276" w:lineRule="auto"/>
        <w:jc w:val="center"/>
        <w:rPr>
          <w:b/>
          <w:bCs/>
          <w:sz w:val="24"/>
          <w:szCs w:val="24"/>
        </w:rPr>
      </w:pPr>
      <w:r w:rsidRPr="00274A2F">
        <w:rPr>
          <w:b/>
          <w:bCs/>
          <w:sz w:val="24"/>
          <w:szCs w:val="24"/>
        </w:rPr>
        <w:t>Klauzula informacyjna dla Zleceniobiorców</w:t>
      </w:r>
    </w:p>
    <w:p w:rsidR="005B5B74" w:rsidRPr="00274A2F" w:rsidRDefault="005B5B74" w:rsidP="005B5B74">
      <w:pPr>
        <w:spacing w:after="200" w:line="276" w:lineRule="auto"/>
        <w:contextualSpacing/>
        <w:jc w:val="both"/>
        <w:rPr>
          <w:b/>
          <w:bCs/>
          <w:sz w:val="24"/>
          <w:szCs w:val="24"/>
        </w:rPr>
      </w:pPr>
    </w:p>
    <w:p w:rsidR="005B5B74" w:rsidRPr="00274A2F" w:rsidRDefault="005B5B74" w:rsidP="005B5B74">
      <w:pPr>
        <w:ind w:firstLine="284"/>
        <w:jc w:val="both"/>
        <w:rPr>
          <w:iCs/>
          <w:sz w:val="24"/>
          <w:szCs w:val="24"/>
        </w:rPr>
      </w:pPr>
      <w:r w:rsidRPr="00274A2F">
        <w:rPr>
          <w:iCs/>
          <w:sz w:val="24"/>
          <w:szCs w:val="24"/>
        </w:rPr>
        <w:t xml:space="preserve">Zgodnie z art. 13 Ogólnego Rozporządzenia o Ochronie Danych (RODO) informujemy, że: </w:t>
      </w:r>
    </w:p>
    <w:p w:rsidR="005B5B74" w:rsidRPr="00274A2F" w:rsidRDefault="005B5B74" w:rsidP="00DC0B0F">
      <w:pPr>
        <w:numPr>
          <w:ilvl w:val="3"/>
          <w:numId w:val="75"/>
        </w:numPr>
        <w:spacing w:line="276" w:lineRule="auto"/>
        <w:ind w:left="567" w:hanging="284"/>
        <w:jc w:val="both"/>
        <w:rPr>
          <w:b/>
          <w:bCs/>
          <w:sz w:val="24"/>
          <w:szCs w:val="24"/>
        </w:rPr>
      </w:pPr>
      <w:r w:rsidRPr="00274A2F">
        <w:rPr>
          <w:sz w:val="24"/>
          <w:szCs w:val="24"/>
        </w:rPr>
        <w:t>Administratorem danych osobowych Zleceniobiorców jest</w:t>
      </w:r>
      <w:r w:rsidRPr="00274A2F">
        <w:rPr>
          <w:b/>
          <w:bCs/>
          <w:sz w:val="24"/>
          <w:szCs w:val="24"/>
        </w:rPr>
        <w:t xml:space="preserve"> </w:t>
      </w:r>
      <w:r w:rsidRPr="00274A2F">
        <w:rPr>
          <w:rStyle w:val="Pogrubienie"/>
          <w:iCs/>
          <w:sz w:val="24"/>
          <w:szCs w:val="24"/>
        </w:rPr>
        <w:t xml:space="preserve">Instytut Hematologii </w:t>
      </w:r>
      <w:r w:rsidRPr="00274A2F">
        <w:rPr>
          <w:rStyle w:val="Pogrubienie"/>
          <w:iCs/>
          <w:sz w:val="24"/>
          <w:szCs w:val="24"/>
        </w:rPr>
        <w:br/>
        <w:t>i Transfuzjologii, ul. Indiry Gandhi 14, 02-776 Warszawa.</w:t>
      </w:r>
    </w:p>
    <w:p w:rsidR="005B5B74" w:rsidRPr="00274A2F" w:rsidRDefault="005B5B74" w:rsidP="00DC0B0F">
      <w:pPr>
        <w:numPr>
          <w:ilvl w:val="3"/>
          <w:numId w:val="75"/>
        </w:numPr>
        <w:spacing w:line="276" w:lineRule="auto"/>
        <w:ind w:left="567" w:hanging="284"/>
        <w:jc w:val="both"/>
        <w:rPr>
          <w:sz w:val="24"/>
          <w:szCs w:val="24"/>
        </w:rPr>
      </w:pPr>
      <w:r w:rsidRPr="00274A2F">
        <w:rPr>
          <w:sz w:val="24"/>
          <w:szCs w:val="24"/>
        </w:rPr>
        <w:t>Administrator wyznaczył Inspektora Ochrony Danych, z którym można się kontaktować w  sprawach przetwarzania danych osobowych za pośrednictwem poczty elektronicznej iod@ihit.waw.pl</w:t>
      </w:r>
    </w:p>
    <w:p w:rsidR="005B5B74" w:rsidRPr="00274A2F" w:rsidRDefault="005B5B74" w:rsidP="00DC0B0F">
      <w:pPr>
        <w:numPr>
          <w:ilvl w:val="3"/>
          <w:numId w:val="75"/>
        </w:numPr>
        <w:spacing w:line="276" w:lineRule="auto"/>
        <w:ind w:left="567" w:hanging="284"/>
        <w:jc w:val="both"/>
        <w:rPr>
          <w:sz w:val="24"/>
          <w:szCs w:val="24"/>
        </w:rPr>
      </w:pPr>
      <w:r w:rsidRPr="00274A2F">
        <w:rPr>
          <w:sz w:val="24"/>
          <w:szCs w:val="24"/>
        </w:rPr>
        <w:t xml:space="preserve">Administrator będzie przetwarzał dane osobowe na podstawie art. 6 ust. 1 lit. b), f) RODO, tj. </w:t>
      </w:r>
      <w:r w:rsidRPr="00274A2F">
        <w:rPr>
          <w:rFonts w:eastAsia="Arial"/>
          <w:sz w:val="24"/>
          <w:szCs w:val="24"/>
        </w:rPr>
        <w:t>przetwarzanie jest niezbędne w celu wykonania umowy, której stroną jest osoba, której dane dotyczą, lub do podjęcia działań na żądanie osoby której dane dotyczą, przed zawarciem umowy.</w:t>
      </w:r>
    </w:p>
    <w:p w:rsidR="005B5B74" w:rsidRPr="00274A2F" w:rsidRDefault="005B5B74" w:rsidP="00DC0B0F">
      <w:pPr>
        <w:numPr>
          <w:ilvl w:val="3"/>
          <w:numId w:val="75"/>
        </w:numPr>
        <w:spacing w:line="276" w:lineRule="auto"/>
        <w:ind w:left="567" w:hanging="284"/>
        <w:jc w:val="both"/>
        <w:rPr>
          <w:sz w:val="24"/>
          <w:szCs w:val="24"/>
        </w:rPr>
      </w:pPr>
      <w:r w:rsidRPr="00274A2F">
        <w:rPr>
          <w:sz w:val="24"/>
          <w:szCs w:val="24"/>
        </w:rPr>
        <w:t>Dane osobowe mogą być udostępnione innym uprawnionym podmiotom, na podstawie przepisów prawa, a także na rzecz podmiotów, z którymi Administrator zawarł umowę w  związku z realizacją usług na rzecz Administratora (np. kancelarią prawną, dostawcą oprogramowania, zewnętrznym audytorem).</w:t>
      </w:r>
    </w:p>
    <w:p w:rsidR="005B5B74" w:rsidRPr="00274A2F" w:rsidRDefault="005B5B74" w:rsidP="00DC0B0F">
      <w:pPr>
        <w:numPr>
          <w:ilvl w:val="3"/>
          <w:numId w:val="75"/>
        </w:numPr>
        <w:spacing w:line="276" w:lineRule="auto"/>
        <w:ind w:left="567" w:hanging="284"/>
        <w:jc w:val="both"/>
        <w:rPr>
          <w:sz w:val="24"/>
          <w:szCs w:val="24"/>
        </w:rPr>
      </w:pPr>
      <w:r w:rsidRPr="00274A2F">
        <w:rPr>
          <w:sz w:val="24"/>
          <w:szCs w:val="24"/>
        </w:rPr>
        <w:t xml:space="preserve">Dane osobowe nie będą przekazywane do państwa trzeciego ani do organizacji międzynarodowej; </w:t>
      </w:r>
    </w:p>
    <w:p w:rsidR="005B5B74" w:rsidRPr="00274A2F" w:rsidRDefault="005B5B74" w:rsidP="00DC0B0F">
      <w:pPr>
        <w:numPr>
          <w:ilvl w:val="3"/>
          <w:numId w:val="75"/>
        </w:numPr>
        <w:spacing w:line="276" w:lineRule="auto"/>
        <w:ind w:left="567" w:hanging="284"/>
        <w:contextualSpacing/>
        <w:jc w:val="both"/>
        <w:rPr>
          <w:sz w:val="24"/>
          <w:szCs w:val="24"/>
        </w:rPr>
      </w:pPr>
      <w:r w:rsidRPr="00274A2F">
        <w:rPr>
          <w:sz w:val="24"/>
          <w:szCs w:val="24"/>
        </w:rPr>
        <w:t>Przysługuje prawo uzyskać kopię swoich danych osobowych w siedzibie Administratora.</w:t>
      </w:r>
    </w:p>
    <w:p w:rsidR="005B5B74" w:rsidRPr="00274A2F" w:rsidRDefault="005B5B74" w:rsidP="00DC0B0F">
      <w:pPr>
        <w:numPr>
          <w:ilvl w:val="3"/>
          <w:numId w:val="75"/>
        </w:numPr>
        <w:spacing w:line="276" w:lineRule="auto"/>
        <w:ind w:left="567" w:hanging="284"/>
        <w:contextualSpacing/>
        <w:jc w:val="both"/>
        <w:rPr>
          <w:sz w:val="24"/>
          <w:szCs w:val="24"/>
        </w:rPr>
      </w:pPr>
      <w:r w:rsidRPr="00274A2F">
        <w:rPr>
          <w:iCs/>
          <w:sz w:val="24"/>
          <w:szCs w:val="24"/>
        </w:rPr>
        <w:t>Dane osobowe będą przechowywane przez okres 10 lat od końca roku kalendarzowego, w  którym umowa została wykonana, chyba że niezbędny będzie dłuższy okres przetwarzania np. z uwagi na dochodzenie roszczeń.</w:t>
      </w:r>
    </w:p>
    <w:p w:rsidR="005B5B74" w:rsidRPr="00274A2F" w:rsidRDefault="005B5B74" w:rsidP="00DC0B0F">
      <w:pPr>
        <w:numPr>
          <w:ilvl w:val="3"/>
          <w:numId w:val="75"/>
        </w:numPr>
        <w:spacing w:line="276" w:lineRule="auto"/>
        <w:ind w:left="567" w:hanging="284"/>
        <w:contextualSpacing/>
        <w:jc w:val="both"/>
        <w:rPr>
          <w:sz w:val="24"/>
          <w:szCs w:val="24"/>
        </w:rPr>
      </w:pPr>
      <w:r w:rsidRPr="00274A2F">
        <w:rPr>
          <w:iCs/>
          <w:sz w:val="24"/>
          <w:szCs w:val="24"/>
        </w:rPr>
        <w:t>Osobie, której dane dotyczą przysługuje prawo dostępu do treści swoich danych, ich sprostowania lub ograniczenia przetwarzania, a także prawo do wniesienia sprzeciwu wobec przetwarzania, prawo do przeniesienia danych oraz prawo do wniesienia skargi do organu nadzorczego, tj. Prezesa Urzędu Ochrony Danych Osobowych.</w:t>
      </w:r>
    </w:p>
    <w:p w:rsidR="005B5B74" w:rsidRPr="00274A2F" w:rsidRDefault="005B5B74" w:rsidP="00DC0B0F">
      <w:pPr>
        <w:numPr>
          <w:ilvl w:val="3"/>
          <w:numId w:val="75"/>
        </w:numPr>
        <w:spacing w:line="276" w:lineRule="auto"/>
        <w:ind w:left="567" w:hanging="284"/>
        <w:contextualSpacing/>
        <w:jc w:val="both"/>
        <w:rPr>
          <w:sz w:val="24"/>
          <w:szCs w:val="24"/>
        </w:rPr>
      </w:pPr>
      <w:r w:rsidRPr="00274A2F">
        <w:rPr>
          <w:iCs/>
          <w:sz w:val="24"/>
          <w:szCs w:val="24"/>
        </w:rPr>
        <w:t>Podanie danych osobowych jest dobrowolne, jednakże niezbędne do zawarcia umowy. Konsekwencją niepodania danych osobowych będzie brak realizacji umowy.</w:t>
      </w:r>
    </w:p>
    <w:p w:rsidR="005B5B74" w:rsidRPr="00274A2F" w:rsidRDefault="005B5B74" w:rsidP="00DC0B0F">
      <w:pPr>
        <w:numPr>
          <w:ilvl w:val="3"/>
          <w:numId w:val="75"/>
        </w:numPr>
        <w:tabs>
          <w:tab w:val="clear" w:pos="2880"/>
        </w:tabs>
        <w:spacing w:after="200" w:line="276" w:lineRule="auto"/>
        <w:ind w:left="567" w:hanging="425"/>
        <w:contextualSpacing/>
        <w:jc w:val="both"/>
        <w:rPr>
          <w:sz w:val="24"/>
          <w:szCs w:val="24"/>
        </w:rPr>
      </w:pPr>
      <w:r w:rsidRPr="00274A2F">
        <w:rPr>
          <w:iCs/>
          <w:sz w:val="24"/>
          <w:szCs w:val="24"/>
        </w:rPr>
        <w:t>Administrator nie podejmuje decyzji w sposób zautomatyzowany w oparciu o podane dane osobowe.</w:t>
      </w:r>
    </w:p>
    <w:p w:rsidR="00D2736A" w:rsidRPr="00201DF8" w:rsidRDefault="00D2736A" w:rsidP="00201DF8">
      <w:pPr>
        <w:spacing w:line="276" w:lineRule="auto"/>
        <w:contextualSpacing/>
        <w:jc w:val="both"/>
        <w:rPr>
          <w:rFonts w:asciiTheme="majorHAnsi" w:hAnsiTheme="majorHAnsi" w:cstheme="majorHAnsi"/>
          <w:sz w:val="24"/>
          <w:szCs w:val="24"/>
        </w:rPr>
      </w:pPr>
    </w:p>
    <w:p w:rsidR="00165B28" w:rsidRDefault="00165B28" w:rsidP="00D21A70">
      <w:pPr>
        <w:tabs>
          <w:tab w:val="left" w:pos="8340"/>
        </w:tabs>
        <w:spacing w:line="480" w:lineRule="auto"/>
        <w:jc w:val="right"/>
        <w:rPr>
          <w:rFonts w:asciiTheme="majorHAnsi" w:eastAsia="Calibri" w:hAnsiTheme="majorHAnsi" w:cstheme="majorHAnsi"/>
          <w:b/>
          <w:iCs/>
          <w:color w:val="000000"/>
          <w:sz w:val="22"/>
          <w:szCs w:val="22"/>
          <w:u w:val="single"/>
          <w:lang w:eastAsia="en-US"/>
        </w:rPr>
      </w:pPr>
    </w:p>
    <w:p w:rsidR="00582AA6" w:rsidRDefault="00582AA6" w:rsidP="00D21A70">
      <w:pPr>
        <w:tabs>
          <w:tab w:val="left" w:pos="8340"/>
        </w:tabs>
        <w:spacing w:line="480" w:lineRule="auto"/>
        <w:jc w:val="right"/>
        <w:rPr>
          <w:rFonts w:asciiTheme="majorHAnsi" w:eastAsia="Calibri" w:hAnsiTheme="majorHAnsi" w:cstheme="majorHAnsi"/>
          <w:b/>
          <w:iCs/>
          <w:color w:val="000000"/>
          <w:sz w:val="22"/>
          <w:szCs w:val="22"/>
          <w:u w:val="single"/>
          <w:lang w:eastAsia="en-US"/>
        </w:rPr>
      </w:pPr>
    </w:p>
    <w:p w:rsidR="00582AA6" w:rsidRDefault="00582AA6" w:rsidP="00D21A70">
      <w:pPr>
        <w:tabs>
          <w:tab w:val="left" w:pos="8340"/>
        </w:tabs>
        <w:spacing w:line="480" w:lineRule="auto"/>
        <w:jc w:val="right"/>
        <w:rPr>
          <w:rFonts w:asciiTheme="majorHAnsi" w:eastAsia="Calibri" w:hAnsiTheme="majorHAnsi" w:cstheme="majorHAnsi"/>
          <w:b/>
          <w:iCs/>
          <w:color w:val="000000"/>
          <w:sz w:val="22"/>
          <w:szCs w:val="22"/>
          <w:u w:val="single"/>
          <w:lang w:eastAsia="en-US"/>
        </w:rPr>
      </w:pPr>
    </w:p>
    <w:p w:rsidR="00582AA6" w:rsidRDefault="00582AA6" w:rsidP="00D21A70">
      <w:pPr>
        <w:tabs>
          <w:tab w:val="left" w:pos="8340"/>
        </w:tabs>
        <w:spacing w:line="480" w:lineRule="auto"/>
        <w:jc w:val="right"/>
        <w:rPr>
          <w:rFonts w:asciiTheme="majorHAnsi" w:eastAsia="Calibri" w:hAnsiTheme="majorHAnsi" w:cstheme="majorHAnsi"/>
          <w:b/>
          <w:iCs/>
          <w:color w:val="000000"/>
          <w:sz w:val="22"/>
          <w:szCs w:val="22"/>
          <w:u w:val="single"/>
          <w:lang w:eastAsia="en-US"/>
        </w:rPr>
      </w:pPr>
    </w:p>
    <w:p w:rsidR="00582AA6" w:rsidRPr="00DC0B0F" w:rsidRDefault="00582AA6" w:rsidP="00DC0B0F">
      <w:pPr>
        <w:tabs>
          <w:tab w:val="left" w:pos="2880"/>
        </w:tabs>
        <w:spacing w:before="20" w:after="20"/>
        <w:rPr>
          <w:sz w:val="22"/>
          <w:szCs w:val="22"/>
        </w:rPr>
      </w:pPr>
    </w:p>
    <w:p w:rsidR="00582AA6" w:rsidRPr="00D21A70" w:rsidRDefault="00582AA6" w:rsidP="00D21A70">
      <w:pPr>
        <w:tabs>
          <w:tab w:val="left" w:pos="8340"/>
        </w:tabs>
        <w:spacing w:line="480" w:lineRule="auto"/>
        <w:jc w:val="right"/>
        <w:rPr>
          <w:rFonts w:asciiTheme="majorHAnsi" w:eastAsia="Calibri" w:hAnsiTheme="majorHAnsi" w:cstheme="majorHAnsi"/>
          <w:b/>
          <w:iCs/>
          <w:color w:val="000000"/>
          <w:sz w:val="22"/>
          <w:szCs w:val="22"/>
          <w:u w:val="single"/>
          <w:lang w:eastAsia="en-US"/>
        </w:rPr>
      </w:pPr>
    </w:p>
    <w:sectPr w:rsidR="00582AA6" w:rsidRPr="00D21A70" w:rsidSect="003D1172">
      <w:footerReference w:type="default" r:id="rId32"/>
      <w:headerReference w:type="first" r:id="rId33"/>
      <w:pgSz w:w="11905" w:h="16837"/>
      <w:pgMar w:top="1276" w:right="1273" w:bottom="1417" w:left="1276" w:header="567" w:footer="51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C20" w:rsidRDefault="003D3C20">
      <w:r>
        <w:separator/>
      </w:r>
    </w:p>
  </w:endnote>
  <w:endnote w:type="continuationSeparator" w:id="0">
    <w:p w:rsidR="003D3C20" w:rsidRDefault="003D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4159725"/>
      <w:docPartObj>
        <w:docPartGallery w:val="Page Numbers (Bottom of Page)"/>
        <w:docPartUnique/>
      </w:docPartObj>
    </w:sdtPr>
    <w:sdtContent>
      <w:sdt>
        <w:sdtPr>
          <w:id w:val="755480004"/>
          <w:docPartObj>
            <w:docPartGallery w:val="Page Numbers (Top of Page)"/>
            <w:docPartUnique/>
          </w:docPartObj>
        </w:sdtPr>
        <w:sdtContent>
          <w:p w:rsidR="003D3C20" w:rsidRDefault="003D3C20">
            <w:pPr>
              <w:pStyle w:val="Stopka"/>
              <w:jc w:val="center"/>
            </w:pPr>
            <w:r>
              <w:t xml:space="preserve">Strona </w:t>
            </w:r>
            <w:r>
              <w:rPr>
                <w:b/>
                <w:bCs/>
                <w:sz w:val="24"/>
                <w:szCs w:val="24"/>
              </w:rPr>
              <w:fldChar w:fldCharType="begin"/>
            </w:r>
            <w:r>
              <w:rPr>
                <w:b/>
                <w:bCs/>
              </w:rPr>
              <w:instrText>PAGE</w:instrText>
            </w:r>
            <w:r>
              <w:rPr>
                <w:b/>
                <w:bCs/>
                <w:sz w:val="24"/>
                <w:szCs w:val="24"/>
              </w:rPr>
              <w:fldChar w:fldCharType="separate"/>
            </w:r>
            <w:r w:rsidR="00BD325B">
              <w:rPr>
                <w:b/>
                <w:bCs/>
                <w:noProof/>
              </w:rPr>
              <w:t>34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D325B">
              <w:rPr>
                <w:b/>
                <w:bCs/>
                <w:noProof/>
              </w:rPr>
              <w:t>45</w:t>
            </w:r>
            <w:r>
              <w:rPr>
                <w:b/>
                <w:bCs/>
                <w:sz w:val="24"/>
                <w:szCs w:val="24"/>
              </w:rPr>
              <w:fldChar w:fldCharType="end"/>
            </w:r>
          </w:p>
        </w:sdtContent>
      </w:sdt>
    </w:sdtContent>
  </w:sdt>
  <w:p w:rsidR="003D3C20" w:rsidRDefault="003D3C20">
    <w:pPr>
      <w:pBdr>
        <w:top w:val="nil"/>
        <w:left w:val="nil"/>
        <w:bottom w:val="nil"/>
        <w:right w:val="nil"/>
        <w:between w:val="nil"/>
      </w:pBdr>
      <w:tabs>
        <w:tab w:val="center" w:pos="4536"/>
        <w:tab w:val="right" w:pos="9072"/>
      </w:tabs>
      <w:rPr>
        <w:color w:val="000000"/>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C20" w:rsidRDefault="003D3C20">
      <w:r>
        <w:separator/>
      </w:r>
    </w:p>
  </w:footnote>
  <w:footnote w:type="continuationSeparator" w:id="0">
    <w:p w:rsidR="003D3C20" w:rsidRDefault="003D3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3C20" w:rsidRPr="002937DC" w:rsidRDefault="003D3C20" w:rsidP="00E80282">
    <w:pPr>
      <w:pStyle w:val="Nagwek"/>
      <w:spacing w:before="120" w:line="276" w:lineRule="auto"/>
      <w:rPr>
        <w:sz w:val="22"/>
        <w:szCs w:val="22"/>
        <w:lang w:val="en-US"/>
      </w:rPr>
    </w:pPr>
    <w:bookmarkStart w:id="15" w:name="_26in1rg" w:colFirst="0" w:colLast="0"/>
    <w:bookmarkEnd w:id="15"/>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ahoma" w:hAnsi="Tahoma" w:cs="Tahoma" w:hint="default"/>
        <w:b/>
        <w:bCs/>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ascii="Arial" w:hAnsi="Arial" w:cs="Times New Roman"/>
        <w:b/>
        <w:bCs/>
        <w:sz w:val="20"/>
        <w:szCs w:val="20"/>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8"/>
    <w:multiLevelType w:val="multilevel"/>
    <w:tmpl w:val="00000008"/>
    <w:name w:val="WW8Num8"/>
    <w:lvl w:ilvl="0">
      <w:start w:val="2"/>
      <w:numFmt w:val="decimal"/>
      <w:lvlText w:val="%1"/>
      <w:lvlJc w:val="left"/>
      <w:pPr>
        <w:tabs>
          <w:tab w:val="num" w:pos="0"/>
        </w:tabs>
        <w:ind w:left="360" w:hanging="360"/>
      </w:pPr>
      <w:rPr>
        <w:b/>
        <w:bCs/>
        <w:sz w:val="20"/>
        <w:szCs w:val="20"/>
      </w:rPr>
    </w:lvl>
    <w:lvl w:ilvl="1">
      <w:start w:val="3"/>
      <w:numFmt w:val="decimal"/>
      <w:lvlText w:val="%1.%2"/>
      <w:lvlJc w:val="left"/>
      <w:pPr>
        <w:tabs>
          <w:tab w:val="num" w:pos="0"/>
        </w:tabs>
        <w:ind w:left="360" w:hanging="360"/>
      </w:pPr>
      <w:rPr>
        <w:b/>
        <w:color w:val="000000"/>
        <w:sz w:val="20"/>
        <w:szCs w:val="20"/>
      </w:rPr>
    </w:lvl>
    <w:lvl w:ilvl="2">
      <w:start w:val="1"/>
      <w:numFmt w:val="decimal"/>
      <w:lvlText w:val="%1.%2.%3"/>
      <w:lvlJc w:val="left"/>
      <w:pPr>
        <w:tabs>
          <w:tab w:val="num" w:pos="0"/>
        </w:tabs>
        <w:ind w:left="720" w:hanging="720"/>
      </w:pPr>
      <w:rPr>
        <w:b/>
        <w:bCs/>
        <w:sz w:val="20"/>
        <w:szCs w:val="20"/>
      </w:rPr>
    </w:lvl>
    <w:lvl w:ilvl="3">
      <w:start w:val="1"/>
      <w:numFmt w:val="decimal"/>
      <w:lvlText w:val="%1.%2.%3.%4"/>
      <w:lvlJc w:val="left"/>
      <w:pPr>
        <w:tabs>
          <w:tab w:val="num" w:pos="0"/>
        </w:tabs>
        <w:ind w:left="720" w:hanging="720"/>
      </w:pPr>
      <w:rPr>
        <w:b/>
        <w:bCs/>
        <w:sz w:val="20"/>
        <w:szCs w:val="20"/>
      </w:rPr>
    </w:lvl>
    <w:lvl w:ilvl="4">
      <w:start w:val="1"/>
      <w:numFmt w:val="decimal"/>
      <w:lvlText w:val="%1.%2.%3.%4.%5"/>
      <w:lvlJc w:val="left"/>
      <w:pPr>
        <w:tabs>
          <w:tab w:val="num" w:pos="0"/>
        </w:tabs>
        <w:ind w:left="720" w:hanging="720"/>
      </w:pPr>
      <w:rPr>
        <w:b/>
        <w:bCs/>
        <w:sz w:val="20"/>
        <w:szCs w:val="20"/>
      </w:rPr>
    </w:lvl>
    <w:lvl w:ilvl="5">
      <w:start w:val="1"/>
      <w:numFmt w:val="decimal"/>
      <w:lvlText w:val="%1.%2.%3.%4.%5.%6"/>
      <w:lvlJc w:val="left"/>
      <w:pPr>
        <w:tabs>
          <w:tab w:val="num" w:pos="0"/>
        </w:tabs>
        <w:ind w:left="1080" w:hanging="1080"/>
      </w:pPr>
      <w:rPr>
        <w:b/>
        <w:bCs/>
        <w:sz w:val="20"/>
        <w:szCs w:val="20"/>
      </w:rPr>
    </w:lvl>
    <w:lvl w:ilvl="6">
      <w:start w:val="1"/>
      <w:numFmt w:val="decimal"/>
      <w:lvlText w:val="%1.%2.%3.%4.%5.%6.%7"/>
      <w:lvlJc w:val="left"/>
      <w:pPr>
        <w:tabs>
          <w:tab w:val="num" w:pos="0"/>
        </w:tabs>
        <w:ind w:left="1080" w:hanging="1080"/>
      </w:pPr>
      <w:rPr>
        <w:b/>
        <w:bCs/>
        <w:sz w:val="20"/>
        <w:szCs w:val="20"/>
      </w:rPr>
    </w:lvl>
    <w:lvl w:ilvl="7">
      <w:start w:val="1"/>
      <w:numFmt w:val="decimal"/>
      <w:lvlText w:val="%1.%2.%3.%4.%5.%6.%7.%8"/>
      <w:lvlJc w:val="left"/>
      <w:pPr>
        <w:tabs>
          <w:tab w:val="num" w:pos="0"/>
        </w:tabs>
        <w:ind w:left="1440" w:hanging="1440"/>
      </w:pPr>
      <w:rPr>
        <w:b/>
        <w:bCs/>
        <w:sz w:val="20"/>
        <w:szCs w:val="20"/>
      </w:rPr>
    </w:lvl>
    <w:lvl w:ilvl="8">
      <w:start w:val="1"/>
      <w:numFmt w:val="decimal"/>
      <w:lvlText w:val="%1.%2.%3.%4.%5.%6.%7.%8.%9"/>
      <w:lvlJc w:val="left"/>
      <w:pPr>
        <w:tabs>
          <w:tab w:val="num" w:pos="0"/>
        </w:tabs>
        <w:ind w:left="1440" w:hanging="1440"/>
      </w:pPr>
      <w:rPr>
        <w:b/>
        <w:bCs/>
        <w:sz w:val="20"/>
        <w:szCs w:val="20"/>
      </w:rPr>
    </w:lvl>
  </w:abstractNum>
  <w:abstractNum w:abstractNumId="2" w15:restartNumberingAfterBreak="0">
    <w:nsid w:val="0000000A"/>
    <w:multiLevelType w:val="singleLevel"/>
    <w:tmpl w:val="D69E0A9E"/>
    <w:name w:val="WW8Num10"/>
    <w:lvl w:ilvl="0">
      <w:start w:val="7"/>
      <w:numFmt w:val="decimal"/>
      <w:lvlText w:val="%1)"/>
      <w:lvlJc w:val="left"/>
      <w:pPr>
        <w:tabs>
          <w:tab w:val="num" w:pos="0"/>
        </w:tabs>
        <w:ind w:left="1146" w:hanging="360"/>
      </w:pPr>
      <w:rPr>
        <w:rFonts w:ascii="Times New Roman" w:hAnsi="Times New Roman" w:cs="Times New Roman"/>
        <w:b w:val="0"/>
        <w:bCs/>
        <w:i w:val="0"/>
        <w:iCs w:val="0"/>
        <w:caps/>
        <w:color w:val="000000"/>
        <w:sz w:val="20"/>
        <w:szCs w:val="20"/>
      </w:rPr>
    </w:lvl>
  </w:abstractNum>
  <w:abstractNum w:abstractNumId="3" w15:restartNumberingAfterBreak="0">
    <w:nsid w:val="0000000D"/>
    <w:multiLevelType w:val="multilevel"/>
    <w:tmpl w:val="0000000D"/>
    <w:name w:val="WW8Num13"/>
    <w:lvl w:ilvl="0">
      <w:start w:val="2"/>
      <w:numFmt w:val="decimal"/>
      <w:lvlText w:val="%1."/>
      <w:lvlJc w:val="left"/>
      <w:pPr>
        <w:tabs>
          <w:tab w:val="num" w:pos="0"/>
        </w:tabs>
        <w:ind w:left="540" w:hanging="540"/>
      </w:pPr>
      <w:rPr>
        <w:rFonts w:cs="Times New Roman"/>
      </w:rPr>
    </w:lvl>
    <w:lvl w:ilvl="1">
      <w:start w:val="2"/>
      <w:numFmt w:val="decimal"/>
      <w:lvlText w:val="%1.%2."/>
      <w:lvlJc w:val="left"/>
      <w:pPr>
        <w:tabs>
          <w:tab w:val="num" w:pos="0"/>
        </w:tabs>
        <w:ind w:left="611" w:hanging="540"/>
      </w:pPr>
      <w:rPr>
        <w:rFonts w:cs="Times New Roman"/>
        <w:b/>
        <w:bCs w:val="0"/>
        <w:color w:val="000000"/>
        <w:sz w:val="20"/>
        <w:szCs w:val="20"/>
        <w:lang w:eastAsia="pl-PL"/>
      </w:rPr>
    </w:lvl>
    <w:lvl w:ilvl="2">
      <w:start w:val="1"/>
      <w:numFmt w:val="decimal"/>
      <w:lvlText w:val="%1.%2.%3."/>
      <w:lvlJc w:val="left"/>
      <w:pPr>
        <w:tabs>
          <w:tab w:val="num" w:pos="0"/>
        </w:tabs>
        <w:ind w:left="862" w:hanging="720"/>
      </w:pPr>
      <w:rPr>
        <w:rFonts w:cs="Times New Roman"/>
        <w:b/>
        <w:bCs w:val="0"/>
        <w:color w:val="000000"/>
        <w:sz w:val="20"/>
        <w:szCs w:val="20"/>
        <w:lang w:eastAsia="pl-PL"/>
      </w:rPr>
    </w:lvl>
    <w:lvl w:ilvl="3">
      <w:start w:val="1"/>
      <w:numFmt w:val="decimal"/>
      <w:lvlText w:val="%1.%2.%3.%4."/>
      <w:lvlJc w:val="left"/>
      <w:pPr>
        <w:tabs>
          <w:tab w:val="num" w:pos="0"/>
        </w:tabs>
        <w:ind w:left="933" w:hanging="720"/>
      </w:pPr>
      <w:rPr>
        <w:rFonts w:cs="Times New Roman"/>
      </w:rPr>
    </w:lvl>
    <w:lvl w:ilvl="4">
      <w:start w:val="1"/>
      <w:numFmt w:val="decimal"/>
      <w:lvlText w:val="%1.%2.%3.%4.%5."/>
      <w:lvlJc w:val="left"/>
      <w:pPr>
        <w:tabs>
          <w:tab w:val="num" w:pos="0"/>
        </w:tabs>
        <w:ind w:left="1364" w:hanging="1080"/>
      </w:pPr>
      <w:rPr>
        <w:rFonts w:cs="Times New Roman"/>
      </w:rPr>
    </w:lvl>
    <w:lvl w:ilvl="5">
      <w:start w:val="1"/>
      <w:numFmt w:val="decimal"/>
      <w:lvlText w:val="%1.%2.%3.%4.%5.%6."/>
      <w:lvlJc w:val="left"/>
      <w:pPr>
        <w:tabs>
          <w:tab w:val="num" w:pos="0"/>
        </w:tabs>
        <w:ind w:left="1435" w:hanging="1080"/>
      </w:pPr>
      <w:rPr>
        <w:rFonts w:cs="Times New Roman"/>
      </w:rPr>
    </w:lvl>
    <w:lvl w:ilvl="6">
      <w:start w:val="1"/>
      <w:numFmt w:val="decimal"/>
      <w:lvlText w:val="%1.%2.%3.%4.%5.%6.%7."/>
      <w:lvlJc w:val="left"/>
      <w:pPr>
        <w:tabs>
          <w:tab w:val="num" w:pos="0"/>
        </w:tabs>
        <w:ind w:left="1866" w:hanging="1440"/>
      </w:pPr>
      <w:rPr>
        <w:rFonts w:cs="Times New Roman"/>
      </w:rPr>
    </w:lvl>
    <w:lvl w:ilvl="7">
      <w:start w:val="1"/>
      <w:numFmt w:val="decimal"/>
      <w:lvlText w:val="%1.%2.%3.%4.%5.%6.%7.%8."/>
      <w:lvlJc w:val="left"/>
      <w:pPr>
        <w:tabs>
          <w:tab w:val="num" w:pos="0"/>
        </w:tabs>
        <w:ind w:left="1937" w:hanging="1440"/>
      </w:pPr>
      <w:rPr>
        <w:rFonts w:cs="Times New Roman"/>
      </w:rPr>
    </w:lvl>
    <w:lvl w:ilvl="8">
      <w:start w:val="1"/>
      <w:numFmt w:val="decimal"/>
      <w:lvlText w:val="%1.%2.%3.%4.%5.%6.%7.%8.%9."/>
      <w:lvlJc w:val="left"/>
      <w:pPr>
        <w:tabs>
          <w:tab w:val="num" w:pos="0"/>
        </w:tabs>
        <w:ind w:left="2368" w:hanging="1800"/>
      </w:pPr>
      <w:rPr>
        <w:rFonts w:cs="Times New Roman"/>
      </w:rPr>
    </w:lvl>
  </w:abstractNum>
  <w:abstractNum w:abstractNumId="4" w15:restartNumberingAfterBreak="0">
    <w:nsid w:val="0000000E"/>
    <w:multiLevelType w:val="multilevel"/>
    <w:tmpl w:val="0000000E"/>
    <w:name w:val="WW8Num14"/>
    <w:lvl w:ilvl="0">
      <w:start w:val="2"/>
      <w:numFmt w:val="decimal"/>
      <w:lvlText w:val="%1"/>
      <w:lvlJc w:val="left"/>
      <w:pPr>
        <w:tabs>
          <w:tab w:val="num" w:pos="0"/>
        </w:tabs>
        <w:ind w:left="405" w:hanging="405"/>
      </w:pPr>
      <w:rPr>
        <w:rFonts w:cs="Times New Roman"/>
        <w:color w:val="000000"/>
        <w:sz w:val="20"/>
      </w:rPr>
    </w:lvl>
    <w:lvl w:ilvl="1">
      <w:start w:val="2"/>
      <w:numFmt w:val="decimal"/>
      <w:lvlText w:val="%1.%2"/>
      <w:lvlJc w:val="left"/>
      <w:pPr>
        <w:tabs>
          <w:tab w:val="num" w:pos="0"/>
        </w:tabs>
        <w:ind w:left="476" w:hanging="405"/>
      </w:pPr>
      <w:rPr>
        <w:rFonts w:cs="Times New Roman"/>
        <w:color w:val="000000"/>
        <w:sz w:val="20"/>
      </w:rPr>
    </w:lvl>
    <w:lvl w:ilvl="2">
      <w:start w:val="2"/>
      <w:numFmt w:val="decimal"/>
      <w:lvlText w:val="%1.%2.%3"/>
      <w:lvlJc w:val="left"/>
      <w:pPr>
        <w:tabs>
          <w:tab w:val="num" w:pos="0"/>
        </w:tabs>
        <w:ind w:left="862" w:hanging="720"/>
      </w:pPr>
      <w:rPr>
        <w:rFonts w:ascii="Times New Roman" w:hAnsi="Times New Roman" w:cs="Times New Roman"/>
        <w:b/>
        <w:bCs w:val="0"/>
        <w:color w:val="000000"/>
        <w:sz w:val="20"/>
        <w:szCs w:val="20"/>
      </w:rPr>
    </w:lvl>
    <w:lvl w:ilvl="3">
      <w:start w:val="1"/>
      <w:numFmt w:val="decimal"/>
      <w:lvlText w:val="%1.%2.%3.%4"/>
      <w:lvlJc w:val="left"/>
      <w:pPr>
        <w:tabs>
          <w:tab w:val="num" w:pos="0"/>
        </w:tabs>
        <w:ind w:left="933" w:hanging="720"/>
      </w:pPr>
      <w:rPr>
        <w:rFonts w:cs="Times New Roman"/>
        <w:color w:val="000000"/>
        <w:sz w:val="20"/>
      </w:rPr>
    </w:lvl>
    <w:lvl w:ilvl="4">
      <w:start w:val="1"/>
      <w:numFmt w:val="decimal"/>
      <w:lvlText w:val="%1.%2.%3.%4.%5"/>
      <w:lvlJc w:val="left"/>
      <w:pPr>
        <w:tabs>
          <w:tab w:val="num" w:pos="0"/>
        </w:tabs>
        <w:ind w:left="1364" w:hanging="1080"/>
      </w:pPr>
      <w:rPr>
        <w:rFonts w:cs="Times New Roman"/>
        <w:color w:val="000000"/>
        <w:sz w:val="20"/>
      </w:rPr>
    </w:lvl>
    <w:lvl w:ilvl="5">
      <w:start w:val="1"/>
      <w:numFmt w:val="decimal"/>
      <w:lvlText w:val="%1.%2.%3.%4.%5.%6"/>
      <w:lvlJc w:val="left"/>
      <w:pPr>
        <w:tabs>
          <w:tab w:val="num" w:pos="0"/>
        </w:tabs>
        <w:ind w:left="1435" w:hanging="1080"/>
      </w:pPr>
      <w:rPr>
        <w:rFonts w:cs="Times New Roman"/>
        <w:color w:val="000000"/>
        <w:sz w:val="20"/>
      </w:rPr>
    </w:lvl>
    <w:lvl w:ilvl="6">
      <w:start w:val="1"/>
      <w:numFmt w:val="decimal"/>
      <w:lvlText w:val="%1.%2.%3.%4.%5.%6.%7"/>
      <w:lvlJc w:val="left"/>
      <w:pPr>
        <w:tabs>
          <w:tab w:val="num" w:pos="0"/>
        </w:tabs>
        <w:ind w:left="1866" w:hanging="1440"/>
      </w:pPr>
      <w:rPr>
        <w:rFonts w:cs="Times New Roman"/>
        <w:color w:val="000000"/>
        <w:sz w:val="20"/>
      </w:rPr>
    </w:lvl>
    <w:lvl w:ilvl="7">
      <w:start w:val="1"/>
      <w:numFmt w:val="decimal"/>
      <w:lvlText w:val="%1.%2.%3.%4.%5.%6.%7.%8"/>
      <w:lvlJc w:val="left"/>
      <w:pPr>
        <w:tabs>
          <w:tab w:val="num" w:pos="0"/>
        </w:tabs>
        <w:ind w:left="1937" w:hanging="1440"/>
      </w:pPr>
      <w:rPr>
        <w:rFonts w:cs="Times New Roman"/>
        <w:color w:val="000000"/>
        <w:sz w:val="20"/>
      </w:rPr>
    </w:lvl>
    <w:lvl w:ilvl="8">
      <w:start w:val="1"/>
      <w:numFmt w:val="decimal"/>
      <w:lvlText w:val="%1.%2.%3.%4.%5.%6.%7.%8.%9"/>
      <w:lvlJc w:val="left"/>
      <w:pPr>
        <w:tabs>
          <w:tab w:val="num" w:pos="0"/>
        </w:tabs>
        <w:ind w:left="2008" w:hanging="1440"/>
      </w:pPr>
      <w:rPr>
        <w:rFonts w:cs="Times New Roman"/>
        <w:color w:val="000000"/>
        <w:sz w:val="20"/>
      </w:rPr>
    </w:lvl>
  </w:abstractNum>
  <w:abstractNum w:abstractNumId="5" w15:restartNumberingAfterBreak="0">
    <w:nsid w:val="00000012"/>
    <w:multiLevelType w:val="multilevel"/>
    <w:tmpl w:val="00000012"/>
    <w:name w:val="WW8Num18"/>
    <w:lvl w:ilvl="0">
      <w:start w:val="4"/>
      <w:numFmt w:val="decimal"/>
      <w:lvlText w:val="%1"/>
      <w:lvlJc w:val="left"/>
      <w:pPr>
        <w:tabs>
          <w:tab w:val="num" w:pos="390"/>
        </w:tabs>
        <w:ind w:left="390" w:hanging="390"/>
      </w:pPr>
      <w:rPr>
        <w:rFonts w:eastAsia="Calibri"/>
        <w:color w:val="000000"/>
        <w:sz w:val="20"/>
      </w:rPr>
    </w:lvl>
    <w:lvl w:ilvl="1">
      <w:start w:val="2"/>
      <w:numFmt w:val="decimal"/>
      <w:lvlText w:val="%1.%2"/>
      <w:lvlJc w:val="left"/>
      <w:pPr>
        <w:tabs>
          <w:tab w:val="num" w:pos="390"/>
        </w:tabs>
        <w:ind w:left="390" w:hanging="390"/>
      </w:pPr>
      <w:rPr>
        <w:rFonts w:eastAsia="Calibri"/>
        <w:color w:val="000000"/>
        <w:sz w:val="20"/>
      </w:rPr>
    </w:lvl>
    <w:lvl w:ilvl="2">
      <w:start w:val="4"/>
      <w:numFmt w:val="decimal"/>
      <w:lvlText w:val="%1.%2.%3"/>
      <w:lvlJc w:val="left"/>
      <w:pPr>
        <w:tabs>
          <w:tab w:val="num" w:pos="720"/>
        </w:tabs>
        <w:ind w:left="720" w:hanging="720"/>
      </w:pPr>
      <w:rPr>
        <w:rFonts w:eastAsia="Calibri" w:cs="Times New Roman"/>
        <w:b/>
        <w:bCs/>
        <w:i w:val="0"/>
        <w:iCs w:val="0"/>
        <w:color w:val="000000"/>
        <w:sz w:val="20"/>
        <w:szCs w:val="20"/>
        <w:lang w:eastAsia="ar-SA" w:bidi="ar-SA"/>
      </w:rPr>
    </w:lvl>
    <w:lvl w:ilvl="3">
      <w:start w:val="1"/>
      <w:numFmt w:val="decimal"/>
      <w:lvlText w:val="%1.%2.%3.%4"/>
      <w:lvlJc w:val="left"/>
      <w:pPr>
        <w:tabs>
          <w:tab w:val="num" w:pos="720"/>
        </w:tabs>
        <w:ind w:left="720" w:hanging="720"/>
      </w:pPr>
      <w:rPr>
        <w:rFonts w:eastAsia="Calibri"/>
        <w:color w:val="000000"/>
        <w:sz w:val="20"/>
      </w:rPr>
    </w:lvl>
    <w:lvl w:ilvl="4">
      <w:start w:val="1"/>
      <w:numFmt w:val="decimal"/>
      <w:lvlText w:val="%1.%2.%3.%4.%5"/>
      <w:lvlJc w:val="left"/>
      <w:pPr>
        <w:tabs>
          <w:tab w:val="num" w:pos="1080"/>
        </w:tabs>
        <w:ind w:left="1080" w:hanging="1080"/>
      </w:pPr>
      <w:rPr>
        <w:rFonts w:eastAsia="Calibri"/>
        <w:color w:val="000000"/>
        <w:sz w:val="20"/>
      </w:rPr>
    </w:lvl>
    <w:lvl w:ilvl="5">
      <w:start w:val="1"/>
      <w:numFmt w:val="decimal"/>
      <w:lvlText w:val="%1.%2.%3.%4.%5.%6"/>
      <w:lvlJc w:val="left"/>
      <w:pPr>
        <w:tabs>
          <w:tab w:val="num" w:pos="1080"/>
        </w:tabs>
        <w:ind w:left="1080" w:hanging="1080"/>
      </w:pPr>
      <w:rPr>
        <w:rFonts w:eastAsia="Calibri"/>
        <w:color w:val="000000"/>
        <w:sz w:val="20"/>
      </w:rPr>
    </w:lvl>
    <w:lvl w:ilvl="6">
      <w:start w:val="1"/>
      <w:numFmt w:val="decimal"/>
      <w:lvlText w:val="%1.%2.%3.%4.%5.%6.%7"/>
      <w:lvlJc w:val="left"/>
      <w:pPr>
        <w:tabs>
          <w:tab w:val="num" w:pos="1440"/>
        </w:tabs>
        <w:ind w:left="1440" w:hanging="1440"/>
      </w:pPr>
      <w:rPr>
        <w:rFonts w:eastAsia="Calibri"/>
        <w:color w:val="000000"/>
        <w:sz w:val="20"/>
      </w:rPr>
    </w:lvl>
    <w:lvl w:ilvl="7">
      <w:start w:val="1"/>
      <w:numFmt w:val="decimal"/>
      <w:lvlText w:val="%1.%2.%3.%4.%5.%6.%7.%8"/>
      <w:lvlJc w:val="left"/>
      <w:pPr>
        <w:tabs>
          <w:tab w:val="num" w:pos="1440"/>
        </w:tabs>
        <w:ind w:left="1440" w:hanging="1440"/>
      </w:pPr>
      <w:rPr>
        <w:rFonts w:eastAsia="Calibri"/>
        <w:color w:val="000000"/>
        <w:sz w:val="20"/>
      </w:rPr>
    </w:lvl>
    <w:lvl w:ilvl="8">
      <w:start w:val="1"/>
      <w:numFmt w:val="decimal"/>
      <w:lvlText w:val="%1.%2.%3.%4.%5.%6.%7.%8.%9"/>
      <w:lvlJc w:val="left"/>
      <w:pPr>
        <w:tabs>
          <w:tab w:val="num" w:pos="1440"/>
        </w:tabs>
        <w:ind w:left="1440" w:hanging="1440"/>
      </w:pPr>
      <w:rPr>
        <w:rFonts w:eastAsia="Calibri"/>
        <w:color w:val="000000"/>
        <w:sz w:val="20"/>
      </w:rPr>
    </w:lvl>
  </w:abstractNum>
  <w:abstractNum w:abstractNumId="6" w15:restartNumberingAfterBreak="0">
    <w:nsid w:val="00000014"/>
    <w:multiLevelType w:val="multilevel"/>
    <w:tmpl w:val="00000014"/>
    <w:name w:val="WW8Num20"/>
    <w:lvl w:ilvl="0">
      <w:start w:val="5"/>
      <w:numFmt w:val="decimal"/>
      <w:lvlText w:val="%1"/>
      <w:lvlJc w:val="left"/>
      <w:pPr>
        <w:tabs>
          <w:tab w:val="num" w:pos="360"/>
        </w:tabs>
        <w:ind w:left="360" w:hanging="360"/>
      </w:pPr>
    </w:lvl>
    <w:lvl w:ilvl="1">
      <w:start w:val="2"/>
      <w:numFmt w:val="decimal"/>
      <w:lvlText w:val="%1.%2"/>
      <w:lvlJc w:val="left"/>
      <w:pPr>
        <w:tabs>
          <w:tab w:val="num" w:pos="748"/>
        </w:tabs>
        <w:ind w:left="748" w:hanging="360"/>
      </w:pPr>
      <w:rPr>
        <w:rFonts w:eastAsia="Calibri" w:cs="Times New Roman"/>
        <w:b/>
        <w:bCs/>
        <w:color w:val="111915"/>
        <w:sz w:val="20"/>
        <w:szCs w:val="20"/>
        <w:lang w:eastAsia="ar-SA" w:bidi="ar-SA"/>
      </w:rPr>
    </w:lvl>
    <w:lvl w:ilvl="2">
      <w:start w:val="1"/>
      <w:numFmt w:val="decimal"/>
      <w:lvlText w:val="%1.%2.%3"/>
      <w:lvlJc w:val="left"/>
      <w:pPr>
        <w:tabs>
          <w:tab w:val="num" w:pos="1496"/>
        </w:tabs>
        <w:ind w:left="1496" w:hanging="720"/>
      </w:pPr>
    </w:lvl>
    <w:lvl w:ilvl="3">
      <w:start w:val="1"/>
      <w:numFmt w:val="decimal"/>
      <w:lvlText w:val="%1.%2.%3.%4"/>
      <w:lvlJc w:val="left"/>
      <w:pPr>
        <w:tabs>
          <w:tab w:val="num" w:pos="1884"/>
        </w:tabs>
        <w:ind w:left="1884" w:hanging="720"/>
      </w:pPr>
    </w:lvl>
    <w:lvl w:ilvl="4">
      <w:start w:val="1"/>
      <w:numFmt w:val="decimal"/>
      <w:lvlText w:val="%1.%2.%3.%4.%5"/>
      <w:lvlJc w:val="left"/>
      <w:pPr>
        <w:tabs>
          <w:tab w:val="num" w:pos="2632"/>
        </w:tabs>
        <w:ind w:left="2632" w:hanging="1080"/>
      </w:pPr>
    </w:lvl>
    <w:lvl w:ilvl="5">
      <w:start w:val="1"/>
      <w:numFmt w:val="decimal"/>
      <w:lvlText w:val="%1.%2.%3.%4.%5.%6"/>
      <w:lvlJc w:val="left"/>
      <w:pPr>
        <w:tabs>
          <w:tab w:val="num" w:pos="3020"/>
        </w:tabs>
        <w:ind w:left="3020" w:hanging="1080"/>
      </w:pPr>
    </w:lvl>
    <w:lvl w:ilvl="6">
      <w:start w:val="1"/>
      <w:numFmt w:val="decimal"/>
      <w:lvlText w:val="%1.%2.%3.%4.%5.%6.%7"/>
      <w:lvlJc w:val="left"/>
      <w:pPr>
        <w:tabs>
          <w:tab w:val="num" w:pos="3768"/>
        </w:tabs>
        <w:ind w:left="3768" w:hanging="1440"/>
      </w:pPr>
    </w:lvl>
    <w:lvl w:ilvl="7">
      <w:start w:val="1"/>
      <w:numFmt w:val="decimal"/>
      <w:lvlText w:val="%1.%2.%3.%4.%5.%6.%7.%8"/>
      <w:lvlJc w:val="left"/>
      <w:pPr>
        <w:tabs>
          <w:tab w:val="num" w:pos="4156"/>
        </w:tabs>
        <w:ind w:left="4156" w:hanging="1440"/>
      </w:pPr>
    </w:lvl>
    <w:lvl w:ilvl="8">
      <w:start w:val="1"/>
      <w:numFmt w:val="decimal"/>
      <w:lvlText w:val="%1.%2.%3.%4.%5.%6.%7.%8.%9"/>
      <w:lvlJc w:val="left"/>
      <w:pPr>
        <w:tabs>
          <w:tab w:val="num" w:pos="4544"/>
        </w:tabs>
        <w:ind w:left="4544" w:hanging="1440"/>
      </w:pPr>
    </w:lvl>
  </w:abstractNum>
  <w:abstractNum w:abstractNumId="7" w15:restartNumberingAfterBreak="0">
    <w:nsid w:val="00000015"/>
    <w:multiLevelType w:val="multilevel"/>
    <w:tmpl w:val="00000015"/>
    <w:name w:val="WW8Num21"/>
    <w:lvl w:ilvl="0">
      <w:start w:val="1"/>
      <w:numFmt w:val="bullet"/>
      <w:lvlText w:val=""/>
      <w:lvlJc w:val="left"/>
      <w:pPr>
        <w:tabs>
          <w:tab w:val="num" w:pos="1260"/>
        </w:tabs>
        <w:ind w:left="1260" w:hanging="360"/>
      </w:pPr>
      <w:rPr>
        <w:rFonts w:ascii="Symbol" w:hAnsi="Symbol" w:cs="Symbol"/>
        <w:color w:val="111915"/>
        <w:sz w:val="20"/>
        <w:szCs w:val="20"/>
        <w:lang w:eastAsia="ar-SA" w:bidi="ar-SA"/>
      </w:rPr>
    </w:lvl>
    <w:lvl w:ilvl="1">
      <w:start w:val="1"/>
      <w:numFmt w:val="decimal"/>
      <w:lvlText w:val="%2."/>
      <w:lvlJc w:val="left"/>
      <w:pPr>
        <w:tabs>
          <w:tab w:val="num" w:pos="2340"/>
        </w:tabs>
        <w:ind w:left="2340" w:hanging="360"/>
      </w:pPr>
    </w:lvl>
    <w:lvl w:ilvl="2">
      <w:start w:val="1"/>
      <w:numFmt w:val="bullet"/>
      <w:lvlText w:val=""/>
      <w:lvlJc w:val="left"/>
      <w:pPr>
        <w:tabs>
          <w:tab w:val="num" w:pos="3060"/>
        </w:tabs>
        <w:ind w:left="3060" w:hanging="360"/>
      </w:pPr>
      <w:rPr>
        <w:rFonts w:ascii="Wingdings" w:hAnsi="Wingdings" w:cs="Wingdings"/>
      </w:rPr>
    </w:lvl>
    <w:lvl w:ilvl="3">
      <w:start w:val="1"/>
      <w:numFmt w:val="bullet"/>
      <w:lvlText w:val=""/>
      <w:lvlJc w:val="left"/>
      <w:pPr>
        <w:tabs>
          <w:tab w:val="num" w:pos="3780"/>
        </w:tabs>
        <w:ind w:left="3780" w:hanging="360"/>
      </w:pPr>
      <w:rPr>
        <w:rFonts w:ascii="Symbol" w:hAnsi="Symbol" w:cs="Symbol"/>
        <w:color w:val="111915"/>
        <w:sz w:val="20"/>
        <w:szCs w:val="20"/>
        <w:lang w:eastAsia="ar-SA" w:bidi="ar-SA"/>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cs="Wingdings"/>
      </w:rPr>
    </w:lvl>
    <w:lvl w:ilvl="6">
      <w:start w:val="1"/>
      <w:numFmt w:val="bullet"/>
      <w:lvlText w:val=""/>
      <w:lvlJc w:val="left"/>
      <w:pPr>
        <w:tabs>
          <w:tab w:val="num" w:pos="5940"/>
        </w:tabs>
        <w:ind w:left="5940" w:hanging="360"/>
      </w:pPr>
      <w:rPr>
        <w:rFonts w:ascii="Symbol" w:hAnsi="Symbol" w:cs="Symbol"/>
        <w:color w:val="111915"/>
        <w:sz w:val="20"/>
        <w:szCs w:val="20"/>
        <w:lang w:eastAsia="ar-SA" w:bidi="ar-SA"/>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cs="Wingdings"/>
      </w:rPr>
    </w:lvl>
  </w:abstractNum>
  <w:abstractNum w:abstractNumId="8" w15:restartNumberingAfterBreak="0">
    <w:nsid w:val="00000016"/>
    <w:multiLevelType w:val="multilevel"/>
    <w:tmpl w:val="9EF47A16"/>
    <w:name w:val="WW8Num22"/>
    <w:lvl w:ilvl="0">
      <w:start w:val="1"/>
      <w:numFmt w:val="decimal"/>
      <w:lvlText w:val="%1."/>
      <w:lvlJc w:val="left"/>
      <w:pPr>
        <w:tabs>
          <w:tab w:val="num" w:pos="0"/>
        </w:tabs>
        <w:ind w:left="851" w:hanging="360"/>
      </w:pPr>
      <w:rPr>
        <w:rFonts w:ascii="Arial" w:hAnsi="Arial" w:cs="Arial" w:hint="default"/>
        <w:b w:val="0"/>
        <w:bCs w:val="0"/>
        <w:i w:val="0"/>
        <w:iCs w:val="0"/>
        <w:color w:val="000000"/>
        <w:sz w:val="20"/>
        <w:szCs w:val="20"/>
      </w:rPr>
    </w:lvl>
    <w:lvl w:ilvl="1">
      <w:start w:val="1"/>
      <w:numFmt w:val="decimal"/>
      <w:lvlText w:val="%2)"/>
      <w:lvlJc w:val="left"/>
      <w:pPr>
        <w:tabs>
          <w:tab w:val="num" w:pos="0"/>
        </w:tabs>
        <w:ind w:left="49" w:hanging="360"/>
      </w:pPr>
      <w:rPr>
        <w:rFonts w:ascii="Times New Roman" w:eastAsia="Times New Roman" w:hAnsi="Times New Roman" w:cs="Times New Roman" w:hint="default"/>
        <w:color w:val="000000"/>
        <w:sz w:val="24"/>
        <w:szCs w:val="24"/>
      </w:rPr>
    </w:lvl>
    <w:lvl w:ilvl="2">
      <w:start w:val="1"/>
      <w:numFmt w:val="lowerRoman"/>
      <w:lvlText w:val="%2.%3."/>
      <w:lvlJc w:val="right"/>
      <w:pPr>
        <w:tabs>
          <w:tab w:val="num" w:pos="0"/>
        </w:tabs>
        <w:ind w:left="671" w:hanging="180"/>
      </w:pPr>
    </w:lvl>
    <w:lvl w:ilvl="3">
      <w:start w:val="1"/>
      <w:numFmt w:val="decimal"/>
      <w:lvlText w:val="%4."/>
      <w:lvlJc w:val="left"/>
      <w:pPr>
        <w:tabs>
          <w:tab w:val="num" w:pos="0"/>
        </w:tabs>
        <w:ind w:left="1391" w:hanging="360"/>
      </w:pPr>
      <w:rPr>
        <w:rFonts w:ascii="Times New Roman" w:eastAsia="Times New Roman" w:hAnsi="Times New Roman" w:cs="Times New Roman"/>
        <w:b/>
        <w:bCs/>
        <w:color w:val="000000"/>
        <w:sz w:val="20"/>
        <w:szCs w:val="20"/>
      </w:rPr>
    </w:lvl>
    <w:lvl w:ilvl="4">
      <w:start w:val="1"/>
      <w:numFmt w:val="lowerLetter"/>
      <w:lvlText w:val="%2.%3.%4.%5."/>
      <w:lvlJc w:val="left"/>
      <w:pPr>
        <w:tabs>
          <w:tab w:val="num" w:pos="0"/>
        </w:tabs>
        <w:ind w:left="2111" w:hanging="360"/>
      </w:pPr>
    </w:lvl>
    <w:lvl w:ilvl="5">
      <w:start w:val="1"/>
      <w:numFmt w:val="lowerRoman"/>
      <w:lvlText w:val="%2.%3.%4.%5.%6."/>
      <w:lvlJc w:val="right"/>
      <w:pPr>
        <w:tabs>
          <w:tab w:val="num" w:pos="0"/>
        </w:tabs>
        <w:ind w:left="2831" w:hanging="180"/>
      </w:pPr>
    </w:lvl>
    <w:lvl w:ilvl="6">
      <w:start w:val="1"/>
      <w:numFmt w:val="decimal"/>
      <w:lvlText w:val="%2.%3.%4.%5.%6.%7."/>
      <w:lvlJc w:val="left"/>
      <w:pPr>
        <w:tabs>
          <w:tab w:val="num" w:pos="0"/>
        </w:tabs>
        <w:ind w:left="3551" w:hanging="360"/>
      </w:pPr>
    </w:lvl>
    <w:lvl w:ilvl="7">
      <w:start w:val="1"/>
      <w:numFmt w:val="lowerLetter"/>
      <w:lvlText w:val="%2.%3.%4.%5.%6.%7.%8."/>
      <w:lvlJc w:val="left"/>
      <w:pPr>
        <w:tabs>
          <w:tab w:val="num" w:pos="0"/>
        </w:tabs>
        <w:ind w:left="4271" w:hanging="360"/>
      </w:pPr>
    </w:lvl>
    <w:lvl w:ilvl="8">
      <w:start w:val="1"/>
      <w:numFmt w:val="lowerRoman"/>
      <w:lvlText w:val="%2.%3.%4.%5.%6.%7.%8.%9."/>
      <w:lvlJc w:val="right"/>
      <w:pPr>
        <w:tabs>
          <w:tab w:val="num" w:pos="0"/>
        </w:tabs>
        <w:ind w:left="4991" w:hanging="180"/>
      </w:pPr>
    </w:lvl>
  </w:abstractNum>
  <w:abstractNum w:abstractNumId="9" w15:restartNumberingAfterBreak="0">
    <w:nsid w:val="0000001B"/>
    <w:multiLevelType w:val="multilevel"/>
    <w:tmpl w:val="342E1A5C"/>
    <w:name w:val="WW8Num27"/>
    <w:lvl w:ilvl="0">
      <w:start w:val="1"/>
      <w:numFmt w:val="decimal"/>
      <w:lvlText w:val="%1."/>
      <w:lvlJc w:val="left"/>
      <w:pPr>
        <w:tabs>
          <w:tab w:val="num" w:pos="720"/>
        </w:tabs>
        <w:ind w:left="720" w:hanging="360"/>
      </w:pPr>
      <w:rPr>
        <w:rFonts w:ascii="Times New Roman" w:eastAsia="Times New Roman" w:hAnsi="Times New Roman" w:cs="Times New Roman"/>
        <w:b w:val="0"/>
        <w:bCs/>
        <w:i w:val="0"/>
        <w:iCs w:val="0"/>
        <w:caps/>
        <w:color w:val="000000"/>
        <w:sz w:val="24"/>
        <w:szCs w:val="24"/>
      </w:rPr>
    </w:lvl>
    <w:lvl w:ilvl="1">
      <w:start w:val="1"/>
      <w:numFmt w:val="decimal"/>
      <w:lvlText w:val="%2."/>
      <w:lvlJc w:val="left"/>
      <w:pPr>
        <w:tabs>
          <w:tab w:val="num" w:pos="1080"/>
        </w:tabs>
        <w:ind w:left="1080" w:hanging="360"/>
      </w:pPr>
      <w:rPr>
        <w:rFonts w:cs="Times New Roman"/>
        <w:b/>
        <w:i/>
        <w:sz w:val="20"/>
        <w:szCs w:val="20"/>
      </w:rPr>
    </w:lvl>
    <w:lvl w:ilvl="2">
      <w:start w:val="1"/>
      <w:numFmt w:val="decimal"/>
      <w:lvlText w:val="%2.%3."/>
      <w:lvlJc w:val="left"/>
      <w:pPr>
        <w:tabs>
          <w:tab w:val="num" w:pos="1440"/>
        </w:tabs>
        <w:ind w:left="1440" w:hanging="360"/>
      </w:pPr>
      <w:rPr>
        <w:rFonts w:cs="Times New Roman"/>
        <w:b/>
        <w:i/>
        <w:sz w:val="20"/>
        <w:szCs w:val="20"/>
      </w:rPr>
    </w:lvl>
    <w:lvl w:ilvl="3">
      <w:start w:val="1"/>
      <w:numFmt w:val="decimal"/>
      <w:lvlText w:val="%2.%3.%4."/>
      <w:lvlJc w:val="left"/>
      <w:pPr>
        <w:tabs>
          <w:tab w:val="num" w:pos="1800"/>
        </w:tabs>
        <w:ind w:left="1800" w:hanging="360"/>
      </w:pPr>
      <w:rPr>
        <w:rFonts w:cs="Times New Roman"/>
        <w:b/>
        <w:i/>
        <w:sz w:val="20"/>
        <w:szCs w:val="20"/>
      </w:rPr>
    </w:lvl>
    <w:lvl w:ilvl="4">
      <w:start w:val="1"/>
      <w:numFmt w:val="decimal"/>
      <w:lvlText w:val="%2.%3.%4.%5."/>
      <w:lvlJc w:val="left"/>
      <w:pPr>
        <w:tabs>
          <w:tab w:val="num" w:pos="2160"/>
        </w:tabs>
        <w:ind w:left="2160" w:hanging="360"/>
      </w:pPr>
      <w:rPr>
        <w:rFonts w:cs="Times New Roman"/>
        <w:b/>
        <w:i/>
        <w:sz w:val="20"/>
        <w:szCs w:val="20"/>
      </w:rPr>
    </w:lvl>
    <w:lvl w:ilvl="5">
      <w:start w:val="1"/>
      <w:numFmt w:val="decimal"/>
      <w:lvlText w:val="%2.%3.%4.%5.%6."/>
      <w:lvlJc w:val="left"/>
      <w:pPr>
        <w:tabs>
          <w:tab w:val="num" w:pos="2520"/>
        </w:tabs>
        <w:ind w:left="2520" w:hanging="360"/>
      </w:pPr>
      <w:rPr>
        <w:rFonts w:cs="Times New Roman"/>
        <w:b/>
        <w:i/>
        <w:sz w:val="20"/>
        <w:szCs w:val="20"/>
      </w:rPr>
    </w:lvl>
    <w:lvl w:ilvl="6">
      <w:start w:val="1"/>
      <w:numFmt w:val="decimal"/>
      <w:lvlText w:val="%2.%3.%4.%5.%6.%7."/>
      <w:lvlJc w:val="left"/>
      <w:pPr>
        <w:tabs>
          <w:tab w:val="num" w:pos="2880"/>
        </w:tabs>
        <w:ind w:left="2880" w:hanging="360"/>
      </w:pPr>
      <w:rPr>
        <w:rFonts w:cs="Times New Roman"/>
        <w:b/>
        <w:i/>
        <w:sz w:val="20"/>
        <w:szCs w:val="20"/>
      </w:rPr>
    </w:lvl>
    <w:lvl w:ilvl="7">
      <w:start w:val="1"/>
      <w:numFmt w:val="decimal"/>
      <w:lvlText w:val="%2.%3.%4.%5.%6.%7.%8."/>
      <w:lvlJc w:val="left"/>
      <w:pPr>
        <w:tabs>
          <w:tab w:val="num" w:pos="3240"/>
        </w:tabs>
        <w:ind w:left="3240" w:hanging="360"/>
      </w:pPr>
      <w:rPr>
        <w:rFonts w:cs="Times New Roman"/>
        <w:b/>
        <w:i/>
        <w:sz w:val="20"/>
        <w:szCs w:val="20"/>
      </w:rPr>
    </w:lvl>
    <w:lvl w:ilvl="8">
      <w:start w:val="1"/>
      <w:numFmt w:val="decimal"/>
      <w:lvlText w:val="%2.%3.%4.%5.%6.%7.%8.%9."/>
      <w:lvlJc w:val="left"/>
      <w:pPr>
        <w:tabs>
          <w:tab w:val="num" w:pos="3600"/>
        </w:tabs>
        <w:ind w:left="3600" w:hanging="360"/>
      </w:pPr>
      <w:rPr>
        <w:rFonts w:cs="Times New Roman"/>
        <w:b/>
        <w:i/>
        <w:sz w:val="20"/>
        <w:szCs w:val="20"/>
      </w:rPr>
    </w:lvl>
  </w:abstractNum>
  <w:abstractNum w:abstractNumId="10" w15:restartNumberingAfterBreak="0">
    <w:nsid w:val="00000029"/>
    <w:multiLevelType w:val="multilevel"/>
    <w:tmpl w:val="B7247516"/>
    <w:name w:val="WW8Num41"/>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lvlText w:val="%2)"/>
      <w:lvlJc w:val="left"/>
      <w:pPr>
        <w:tabs>
          <w:tab w:val="num" w:pos="792"/>
        </w:tabs>
        <w:ind w:left="792" w:hanging="432"/>
      </w:pPr>
      <w:rPr>
        <w:rFonts w:ascii="Times New Roman" w:hAnsi="Times New Roman" w:cs="Times New Roman" w:hint="default"/>
      </w:rPr>
    </w:lvl>
    <w:lvl w:ilvl="2">
      <w:start w:val="1"/>
      <w:numFmt w:val="lowerLetter"/>
      <w:lvlText w:val="%3)"/>
      <w:lvlJc w:val="left"/>
      <w:pPr>
        <w:tabs>
          <w:tab w:val="num" w:pos="1440"/>
        </w:tabs>
        <w:ind w:left="1224" w:hanging="504"/>
      </w:pPr>
      <w:rPr>
        <w:rFonts w:ascii="Times New Roman" w:eastAsia="Times New Roman" w:hAnsi="Times New Roman" w:cs="Times New Roman"/>
      </w:rPr>
    </w:lvl>
    <w:lvl w:ilvl="3">
      <w:start w:val="1"/>
      <w:numFmt w:val="lowerRoman"/>
      <w:lvlText w:val="%4."/>
      <w:lvlJc w:val="righ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00000031"/>
    <w:multiLevelType w:val="singleLevel"/>
    <w:tmpl w:val="00000031"/>
    <w:name w:val="WW8Num49"/>
    <w:lvl w:ilvl="0">
      <w:start w:val="1"/>
      <w:numFmt w:val="bullet"/>
      <w:lvlText w:val=""/>
      <w:lvlJc w:val="left"/>
      <w:pPr>
        <w:tabs>
          <w:tab w:val="num" w:pos="0"/>
        </w:tabs>
        <w:ind w:left="1790" w:hanging="360"/>
      </w:pPr>
      <w:rPr>
        <w:rFonts w:ascii="Symbol" w:hAnsi="Symbol" w:cs="Symbol" w:hint="default"/>
        <w:sz w:val="20"/>
        <w:szCs w:val="20"/>
      </w:rPr>
    </w:lvl>
  </w:abstractNum>
  <w:abstractNum w:abstractNumId="12" w15:restartNumberingAfterBreak="0">
    <w:nsid w:val="0000003C"/>
    <w:multiLevelType w:val="multilevel"/>
    <w:tmpl w:val="0000003C"/>
    <w:name w:val="WW8Num60"/>
    <w:lvl w:ilvl="0">
      <w:start w:val="1"/>
      <w:numFmt w:val="decimal"/>
      <w:lvlText w:val="%1)"/>
      <w:lvlJc w:val="left"/>
      <w:pPr>
        <w:tabs>
          <w:tab w:val="num" w:pos="0"/>
        </w:tabs>
        <w:ind w:left="720" w:hanging="360"/>
      </w:pPr>
      <w:rPr>
        <w:sz w:val="20"/>
        <w:lang w:val="pl-PL"/>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3D"/>
    <w:multiLevelType w:val="multilevel"/>
    <w:tmpl w:val="0000003D"/>
    <w:name w:val="WW8Num61"/>
    <w:lvl w:ilvl="0">
      <w:start w:val="1"/>
      <w:numFmt w:val="decimal"/>
      <w:lvlText w:val="%1."/>
      <w:lvlJc w:val="left"/>
      <w:pPr>
        <w:tabs>
          <w:tab w:val="num" w:pos="720"/>
        </w:tabs>
        <w:ind w:left="720" w:hanging="360"/>
      </w:pPr>
      <w:rPr>
        <w:rFonts w:ascii="Times New Roman" w:eastAsia="Calibri" w:hAnsi="Times New Roman" w:cs="Times New Roman"/>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40"/>
    <w:multiLevelType w:val="multilevel"/>
    <w:tmpl w:val="3F70F5E4"/>
    <w:name w:val="WW8Num64"/>
    <w:lvl w:ilvl="0">
      <w:start w:val="1"/>
      <w:numFmt w:val="decimal"/>
      <w:lvlText w:val="%1."/>
      <w:lvlJc w:val="left"/>
      <w:pPr>
        <w:tabs>
          <w:tab w:val="num" w:pos="720"/>
        </w:tabs>
        <w:ind w:left="720" w:hanging="360"/>
      </w:pPr>
      <w:rPr>
        <w:rFonts w:ascii="Times New Roman" w:eastAsia="SimSun" w:hAnsi="Times New Roman" w:cs="Times New Roman" w:hint="default"/>
        <w:b w:val="0"/>
        <w:bCs w:val="0"/>
        <w:i w:val="0"/>
        <w:color w:val="000000"/>
        <w:sz w:val="24"/>
        <w:szCs w:val="24"/>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41"/>
    <w:multiLevelType w:val="multilevel"/>
    <w:tmpl w:val="00000041"/>
    <w:name w:val="WW8Num6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42"/>
    <w:multiLevelType w:val="multilevel"/>
    <w:tmpl w:val="00000042"/>
    <w:name w:val="WW8Num66"/>
    <w:lvl w:ilvl="0">
      <w:start w:val="1"/>
      <w:numFmt w:val="bullet"/>
      <w:lvlText w:val=""/>
      <w:lvlJc w:val="left"/>
      <w:pPr>
        <w:tabs>
          <w:tab w:val="num" w:pos="720"/>
        </w:tabs>
        <w:ind w:left="720" w:hanging="360"/>
      </w:pPr>
      <w:rPr>
        <w:rFonts w:ascii="Symbol" w:hAnsi="Symbol"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Symbol" w:hAnsi="Symbol" w:cs="OpenSymbol"/>
        <w:color w:val="000000"/>
        <w:sz w:val="20"/>
        <w:szCs w:val="20"/>
      </w:rPr>
    </w:lvl>
    <w:lvl w:ilvl="3">
      <w:start w:val="1"/>
      <w:numFmt w:val="bullet"/>
      <w:lvlText w:val=""/>
      <w:lvlJc w:val="left"/>
      <w:pPr>
        <w:tabs>
          <w:tab w:val="num" w:pos="1800"/>
        </w:tabs>
        <w:ind w:left="1800" w:hanging="360"/>
      </w:pPr>
      <w:rPr>
        <w:rFonts w:ascii="Symbol" w:hAnsi="Symbol"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43"/>
    <w:multiLevelType w:val="multilevel"/>
    <w:tmpl w:val="00000043"/>
    <w:name w:val="WW8Num67"/>
    <w:lvl w:ilvl="0">
      <w:start w:val="1"/>
      <w:numFmt w:val="bullet"/>
      <w:lvlText w:val=""/>
      <w:lvlJc w:val="left"/>
      <w:pPr>
        <w:tabs>
          <w:tab w:val="num" w:pos="1003"/>
        </w:tabs>
        <w:ind w:left="1003" w:hanging="360"/>
      </w:pPr>
      <w:rPr>
        <w:rFonts w:ascii="Symbol" w:hAnsi="Symbol" w:cs="OpenSymbol"/>
        <w:color w:val="000000"/>
        <w:sz w:val="20"/>
        <w:szCs w:val="20"/>
      </w:rPr>
    </w:lvl>
    <w:lvl w:ilvl="1">
      <w:start w:val="1"/>
      <w:numFmt w:val="bullet"/>
      <w:lvlText w:val="◦"/>
      <w:lvlJc w:val="left"/>
      <w:pPr>
        <w:tabs>
          <w:tab w:val="num" w:pos="1363"/>
        </w:tabs>
        <w:ind w:left="1363" w:hanging="360"/>
      </w:pPr>
      <w:rPr>
        <w:rFonts w:ascii="OpenSymbol" w:hAnsi="OpenSymbol" w:cs="OpenSymbol"/>
      </w:rPr>
    </w:lvl>
    <w:lvl w:ilvl="2">
      <w:start w:val="1"/>
      <w:numFmt w:val="bullet"/>
      <w:lvlText w:val="▪"/>
      <w:lvlJc w:val="left"/>
      <w:pPr>
        <w:tabs>
          <w:tab w:val="num" w:pos="1723"/>
        </w:tabs>
        <w:ind w:left="1723" w:hanging="360"/>
      </w:pPr>
      <w:rPr>
        <w:rFonts w:ascii="OpenSymbol" w:hAnsi="OpenSymbol" w:cs="OpenSymbol"/>
      </w:rPr>
    </w:lvl>
    <w:lvl w:ilvl="3">
      <w:start w:val="1"/>
      <w:numFmt w:val="bullet"/>
      <w:lvlText w:val=""/>
      <w:lvlJc w:val="left"/>
      <w:pPr>
        <w:tabs>
          <w:tab w:val="num" w:pos="2083"/>
        </w:tabs>
        <w:ind w:left="2083" w:hanging="360"/>
      </w:pPr>
      <w:rPr>
        <w:rFonts w:ascii="Symbol" w:hAnsi="Symbol" w:cs="OpenSymbol"/>
        <w:color w:val="000000"/>
        <w:sz w:val="20"/>
        <w:szCs w:val="20"/>
      </w:rPr>
    </w:lvl>
    <w:lvl w:ilvl="4">
      <w:start w:val="1"/>
      <w:numFmt w:val="bullet"/>
      <w:lvlText w:val="◦"/>
      <w:lvlJc w:val="left"/>
      <w:pPr>
        <w:tabs>
          <w:tab w:val="num" w:pos="2443"/>
        </w:tabs>
        <w:ind w:left="2443" w:hanging="360"/>
      </w:pPr>
      <w:rPr>
        <w:rFonts w:ascii="OpenSymbol" w:hAnsi="OpenSymbol" w:cs="OpenSymbol"/>
      </w:rPr>
    </w:lvl>
    <w:lvl w:ilvl="5">
      <w:start w:val="1"/>
      <w:numFmt w:val="bullet"/>
      <w:lvlText w:val="▪"/>
      <w:lvlJc w:val="left"/>
      <w:pPr>
        <w:tabs>
          <w:tab w:val="num" w:pos="2803"/>
        </w:tabs>
        <w:ind w:left="2803" w:hanging="360"/>
      </w:pPr>
      <w:rPr>
        <w:rFonts w:ascii="OpenSymbol" w:hAnsi="OpenSymbol" w:cs="OpenSymbol"/>
      </w:rPr>
    </w:lvl>
    <w:lvl w:ilvl="6">
      <w:start w:val="1"/>
      <w:numFmt w:val="bullet"/>
      <w:lvlText w:val=""/>
      <w:lvlJc w:val="left"/>
      <w:pPr>
        <w:tabs>
          <w:tab w:val="num" w:pos="3163"/>
        </w:tabs>
        <w:ind w:left="3163" w:hanging="360"/>
      </w:pPr>
      <w:rPr>
        <w:rFonts w:ascii="Symbol" w:hAnsi="Symbol" w:cs="OpenSymbol"/>
        <w:color w:val="000000"/>
        <w:sz w:val="20"/>
        <w:szCs w:val="20"/>
      </w:rPr>
    </w:lvl>
    <w:lvl w:ilvl="7">
      <w:start w:val="1"/>
      <w:numFmt w:val="bullet"/>
      <w:lvlText w:val="◦"/>
      <w:lvlJc w:val="left"/>
      <w:pPr>
        <w:tabs>
          <w:tab w:val="num" w:pos="3523"/>
        </w:tabs>
        <w:ind w:left="3523" w:hanging="360"/>
      </w:pPr>
      <w:rPr>
        <w:rFonts w:ascii="OpenSymbol" w:hAnsi="OpenSymbol" w:cs="OpenSymbol"/>
      </w:rPr>
    </w:lvl>
    <w:lvl w:ilvl="8">
      <w:start w:val="1"/>
      <w:numFmt w:val="bullet"/>
      <w:lvlText w:val="▪"/>
      <w:lvlJc w:val="left"/>
      <w:pPr>
        <w:tabs>
          <w:tab w:val="num" w:pos="3883"/>
        </w:tabs>
        <w:ind w:left="3883" w:hanging="360"/>
      </w:pPr>
      <w:rPr>
        <w:rFonts w:ascii="OpenSymbol" w:hAnsi="OpenSymbol" w:cs="OpenSymbol"/>
      </w:rPr>
    </w:lvl>
  </w:abstractNum>
  <w:abstractNum w:abstractNumId="18" w15:restartNumberingAfterBreak="0">
    <w:nsid w:val="00000046"/>
    <w:multiLevelType w:val="multilevel"/>
    <w:tmpl w:val="00000046"/>
    <w:name w:val="WW8Num70"/>
    <w:lvl w:ilvl="0">
      <w:start w:val="1"/>
      <w:numFmt w:val="decimal"/>
      <w:lvlText w:val="%1."/>
      <w:lvlJc w:val="left"/>
      <w:pPr>
        <w:tabs>
          <w:tab w:val="num" w:pos="0"/>
        </w:tabs>
        <w:ind w:left="700" w:hanging="360"/>
      </w:pPr>
      <w:rPr>
        <w:rFonts w:cs="Times New Roman"/>
        <w:b/>
        <w:color w:val="000000"/>
        <w:sz w:val="20"/>
        <w:szCs w:val="20"/>
      </w:rPr>
    </w:lvl>
    <w:lvl w:ilvl="1">
      <w:start w:val="1"/>
      <w:numFmt w:val="decimal"/>
      <w:lvlText w:val="%2."/>
      <w:lvlJc w:val="left"/>
      <w:pPr>
        <w:tabs>
          <w:tab w:val="num" w:pos="0"/>
        </w:tabs>
        <w:ind w:left="1420" w:hanging="360"/>
      </w:pPr>
      <w:rPr>
        <w:rFonts w:ascii="Times New Roman" w:eastAsia="Times New Roman" w:hAnsi="Times New Roman" w:cs="Times New Roman"/>
        <w:b/>
        <w:bCs/>
        <w:kern w:val="2"/>
        <w:sz w:val="20"/>
        <w:szCs w:val="20"/>
        <w:lang w:eastAsia="pl-PL" w:bidi="ar-SA"/>
      </w:rPr>
    </w:lvl>
    <w:lvl w:ilvl="2">
      <w:start w:val="1"/>
      <w:numFmt w:val="lowerRoman"/>
      <w:lvlText w:val="%2.%3."/>
      <w:lvlJc w:val="right"/>
      <w:pPr>
        <w:tabs>
          <w:tab w:val="num" w:pos="0"/>
        </w:tabs>
        <w:ind w:left="2140" w:hanging="180"/>
      </w:pPr>
    </w:lvl>
    <w:lvl w:ilvl="3">
      <w:start w:val="1"/>
      <w:numFmt w:val="decimal"/>
      <w:lvlText w:val="%2.%3.%4."/>
      <w:lvlJc w:val="left"/>
      <w:pPr>
        <w:tabs>
          <w:tab w:val="num" w:pos="0"/>
        </w:tabs>
        <w:ind w:left="2860" w:hanging="360"/>
      </w:pPr>
    </w:lvl>
    <w:lvl w:ilvl="4">
      <w:start w:val="1"/>
      <w:numFmt w:val="lowerLetter"/>
      <w:lvlText w:val="%2.%3.%4.%5."/>
      <w:lvlJc w:val="left"/>
      <w:pPr>
        <w:tabs>
          <w:tab w:val="num" w:pos="0"/>
        </w:tabs>
        <w:ind w:left="3580" w:hanging="360"/>
      </w:pPr>
    </w:lvl>
    <w:lvl w:ilvl="5">
      <w:start w:val="1"/>
      <w:numFmt w:val="lowerRoman"/>
      <w:lvlText w:val="%2.%3.%4.%5.%6."/>
      <w:lvlJc w:val="right"/>
      <w:pPr>
        <w:tabs>
          <w:tab w:val="num" w:pos="0"/>
        </w:tabs>
        <w:ind w:left="4300" w:hanging="180"/>
      </w:pPr>
    </w:lvl>
    <w:lvl w:ilvl="6">
      <w:start w:val="1"/>
      <w:numFmt w:val="decimal"/>
      <w:lvlText w:val="%2.%3.%4.%5.%6.%7."/>
      <w:lvlJc w:val="left"/>
      <w:pPr>
        <w:tabs>
          <w:tab w:val="num" w:pos="0"/>
        </w:tabs>
        <w:ind w:left="5020" w:hanging="360"/>
      </w:pPr>
    </w:lvl>
    <w:lvl w:ilvl="7">
      <w:start w:val="1"/>
      <w:numFmt w:val="lowerLetter"/>
      <w:lvlText w:val="%2.%3.%4.%5.%6.%7.%8."/>
      <w:lvlJc w:val="left"/>
      <w:pPr>
        <w:tabs>
          <w:tab w:val="num" w:pos="0"/>
        </w:tabs>
        <w:ind w:left="5740" w:hanging="360"/>
      </w:pPr>
    </w:lvl>
    <w:lvl w:ilvl="8">
      <w:start w:val="1"/>
      <w:numFmt w:val="lowerRoman"/>
      <w:lvlText w:val="%2.%3.%4.%5.%6.%7.%8.%9."/>
      <w:lvlJc w:val="right"/>
      <w:pPr>
        <w:tabs>
          <w:tab w:val="num" w:pos="0"/>
        </w:tabs>
        <w:ind w:left="6460" w:hanging="180"/>
      </w:pPr>
    </w:lvl>
  </w:abstractNum>
  <w:abstractNum w:abstractNumId="19" w15:restartNumberingAfterBreak="0">
    <w:nsid w:val="01F70F60"/>
    <w:multiLevelType w:val="hybridMultilevel"/>
    <w:tmpl w:val="57CCA326"/>
    <w:lvl w:ilvl="0" w:tplc="B0E48AB0">
      <w:start w:val="1"/>
      <w:numFmt w:val="decimal"/>
      <w:lvlText w:val="%1)"/>
      <w:lvlJc w:val="left"/>
      <w:pPr>
        <w:ind w:left="720" w:hanging="360"/>
      </w:pPr>
      <w:rPr>
        <w:rFonts w:hint="default"/>
        <w:color w:val="000000"/>
      </w:rPr>
    </w:lvl>
    <w:lvl w:ilvl="1" w:tplc="04150019">
      <w:start w:val="1"/>
      <w:numFmt w:val="lowerLetter"/>
      <w:lvlText w:val="%2."/>
      <w:lvlJc w:val="left"/>
      <w:pPr>
        <w:ind w:left="1440" w:hanging="360"/>
      </w:pPr>
    </w:lvl>
    <w:lvl w:ilvl="2" w:tplc="99083350">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9D0815"/>
    <w:multiLevelType w:val="hybridMultilevel"/>
    <w:tmpl w:val="4330DA98"/>
    <w:lvl w:ilvl="0" w:tplc="8534BBFC">
      <w:start w:val="1"/>
      <w:numFmt w:val="decimal"/>
      <w:lvlText w:val="%1."/>
      <w:lvlJc w:val="left"/>
      <w:pPr>
        <w:ind w:left="928" w:hanging="360"/>
      </w:pPr>
      <w:rPr>
        <w:rFonts w:hint="default"/>
        <w:b w:val="0"/>
        <w:bCs w:val="0"/>
        <w:sz w:val="24"/>
        <w:szCs w:val="24"/>
      </w:rPr>
    </w:lvl>
    <w:lvl w:ilvl="1" w:tplc="04150019" w:tentative="1">
      <w:start w:val="1"/>
      <w:numFmt w:val="lowerLetter"/>
      <w:lvlText w:val="%2."/>
      <w:lvlJc w:val="left"/>
      <w:pPr>
        <w:ind w:left="928" w:hanging="360"/>
      </w:pPr>
    </w:lvl>
    <w:lvl w:ilvl="2" w:tplc="0415001B" w:tentative="1">
      <w:start w:val="1"/>
      <w:numFmt w:val="lowerRoman"/>
      <w:lvlText w:val="%3."/>
      <w:lvlJc w:val="right"/>
      <w:pPr>
        <w:ind w:left="1648" w:hanging="180"/>
      </w:pPr>
    </w:lvl>
    <w:lvl w:ilvl="3" w:tplc="0415000F" w:tentative="1">
      <w:start w:val="1"/>
      <w:numFmt w:val="decimal"/>
      <w:lvlText w:val="%4."/>
      <w:lvlJc w:val="left"/>
      <w:pPr>
        <w:ind w:left="2368" w:hanging="360"/>
      </w:pPr>
    </w:lvl>
    <w:lvl w:ilvl="4" w:tplc="04150019" w:tentative="1">
      <w:start w:val="1"/>
      <w:numFmt w:val="lowerLetter"/>
      <w:lvlText w:val="%5."/>
      <w:lvlJc w:val="left"/>
      <w:pPr>
        <w:ind w:left="3088" w:hanging="360"/>
      </w:pPr>
    </w:lvl>
    <w:lvl w:ilvl="5" w:tplc="0415001B" w:tentative="1">
      <w:start w:val="1"/>
      <w:numFmt w:val="lowerRoman"/>
      <w:lvlText w:val="%6."/>
      <w:lvlJc w:val="right"/>
      <w:pPr>
        <w:ind w:left="3808" w:hanging="180"/>
      </w:pPr>
    </w:lvl>
    <w:lvl w:ilvl="6" w:tplc="0415000F" w:tentative="1">
      <w:start w:val="1"/>
      <w:numFmt w:val="decimal"/>
      <w:lvlText w:val="%7."/>
      <w:lvlJc w:val="left"/>
      <w:pPr>
        <w:ind w:left="4528" w:hanging="360"/>
      </w:pPr>
    </w:lvl>
    <w:lvl w:ilvl="7" w:tplc="04150019" w:tentative="1">
      <w:start w:val="1"/>
      <w:numFmt w:val="lowerLetter"/>
      <w:lvlText w:val="%8."/>
      <w:lvlJc w:val="left"/>
      <w:pPr>
        <w:ind w:left="5248" w:hanging="360"/>
      </w:pPr>
    </w:lvl>
    <w:lvl w:ilvl="8" w:tplc="0415001B" w:tentative="1">
      <w:start w:val="1"/>
      <w:numFmt w:val="lowerRoman"/>
      <w:lvlText w:val="%9."/>
      <w:lvlJc w:val="right"/>
      <w:pPr>
        <w:ind w:left="5968" w:hanging="180"/>
      </w:pPr>
    </w:lvl>
  </w:abstractNum>
  <w:abstractNum w:abstractNumId="21" w15:restartNumberingAfterBreak="0">
    <w:nsid w:val="06EF21CC"/>
    <w:multiLevelType w:val="multilevel"/>
    <w:tmpl w:val="0FC2D8EE"/>
    <w:styleLink w:val="WWNum1"/>
    <w:lvl w:ilvl="0">
      <w:start w:val="1"/>
      <w:numFmt w:val="decimal"/>
      <w:lvlText w:val="%1."/>
      <w:lvlJc w:val="left"/>
      <w:pPr>
        <w:ind w:left="360" w:hanging="360"/>
      </w:pPr>
      <w:rPr>
        <w:b w:val="0"/>
      </w:rPr>
    </w:lvl>
    <w:lvl w:ilvl="1">
      <w:start w:val="1"/>
      <w:numFmt w:val="decimal"/>
      <w:lvlText w:val="%2)"/>
      <w:lvlJc w:val="left"/>
      <w:pPr>
        <w:ind w:left="792" w:hanging="432"/>
      </w:pPr>
      <w:rPr>
        <w:rFonts w:eastAsia="Times New Roman" w:cs="Times New Roman"/>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7B66FA1"/>
    <w:multiLevelType w:val="hybridMultilevel"/>
    <w:tmpl w:val="A0BAA290"/>
    <w:lvl w:ilvl="0" w:tplc="04150011">
      <w:start w:val="1"/>
      <w:numFmt w:val="decimal"/>
      <w:lvlText w:val="%1)"/>
      <w:lvlJc w:val="left"/>
      <w:pPr>
        <w:ind w:left="786" w:hanging="360"/>
      </w:pPr>
    </w:lvl>
    <w:lvl w:ilvl="1" w:tplc="51EC5D2A">
      <w:start w:val="1"/>
      <w:numFmt w:val="decimal"/>
      <w:lvlText w:val="%2."/>
      <w:lvlJc w:val="left"/>
      <w:pPr>
        <w:ind w:left="1506" w:hanging="360"/>
      </w:pPr>
      <w:rPr>
        <w:rFonts w:hint="default"/>
      </w:rPr>
    </w:lvl>
    <w:lvl w:ilvl="2" w:tplc="0415001B">
      <w:start w:val="1"/>
      <w:numFmt w:val="lowerRoman"/>
      <w:lvlText w:val="%3."/>
      <w:lvlJc w:val="right"/>
      <w:pPr>
        <w:ind w:left="2226" w:hanging="180"/>
      </w:pPr>
    </w:lvl>
    <w:lvl w:ilvl="3" w:tplc="CDB8CA04">
      <w:start w:val="20"/>
      <w:numFmt w:val="upperRoman"/>
      <w:lvlText w:val="%4."/>
      <w:lvlJc w:val="left"/>
      <w:pPr>
        <w:ind w:left="3306" w:hanging="720"/>
      </w:pPr>
      <w:rPr>
        <w:rFonts w:hint="default"/>
        <w:b/>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3" w15:restartNumberingAfterBreak="0">
    <w:nsid w:val="085E3F75"/>
    <w:multiLevelType w:val="multilevel"/>
    <w:tmpl w:val="6868F686"/>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24" w15:restartNumberingAfterBreak="0">
    <w:nsid w:val="08EB4773"/>
    <w:multiLevelType w:val="multilevel"/>
    <w:tmpl w:val="BAAE3A82"/>
    <w:lvl w:ilvl="0">
      <w:start w:val="1"/>
      <w:numFmt w:val="decimal"/>
      <w:lvlText w:val="%1."/>
      <w:lvlJc w:val="left"/>
      <w:pPr>
        <w:ind w:left="284" w:hanging="284"/>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E046D68"/>
    <w:multiLevelType w:val="multilevel"/>
    <w:tmpl w:val="1F10129A"/>
    <w:styleLink w:val="WWNum63"/>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cs="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cs="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cs="Courier New"/>
      </w:rPr>
    </w:lvl>
    <w:lvl w:ilvl="8">
      <w:numFmt w:val="bullet"/>
      <w:lvlText w:val=""/>
      <w:lvlJc w:val="left"/>
      <w:pPr>
        <w:ind w:left="6829" w:hanging="360"/>
      </w:pPr>
      <w:rPr>
        <w:rFonts w:ascii="Wingdings" w:hAnsi="Wingdings"/>
      </w:rPr>
    </w:lvl>
  </w:abstractNum>
  <w:abstractNum w:abstractNumId="26" w15:restartNumberingAfterBreak="0">
    <w:nsid w:val="0E1D2289"/>
    <w:multiLevelType w:val="hybridMultilevel"/>
    <w:tmpl w:val="191E10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0E323C1C"/>
    <w:multiLevelType w:val="multilevel"/>
    <w:tmpl w:val="4CF2600A"/>
    <w:lvl w:ilvl="0">
      <w:start w:val="1"/>
      <w:numFmt w:val="decimal"/>
      <w:lvlText w:val="%1)"/>
      <w:lvlJc w:val="left"/>
      <w:pPr>
        <w:tabs>
          <w:tab w:val="num" w:pos="0"/>
        </w:tabs>
        <w:ind w:left="720" w:hanging="360"/>
      </w:pPr>
      <w:rPr>
        <w:rFonts w:cs="Times New Roman"/>
        <w:sz w:val="24"/>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0F004FE"/>
    <w:multiLevelType w:val="multilevel"/>
    <w:tmpl w:val="DA44E42E"/>
    <w:lvl w:ilvl="0">
      <w:start w:val="1"/>
      <w:numFmt w:val="decimal"/>
      <w:lvlText w:val="%1."/>
      <w:lvlJc w:val="left"/>
      <w:pPr>
        <w:tabs>
          <w:tab w:val="num" w:pos="0"/>
        </w:tabs>
        <w:ind w:left="1440" w:hanging="360"/>
      </w:pPr>
      <w:rPr>
        <w:rFonts w:cs="Times New Roman" w:hint="default"/>
        <w:b w:val="0"/>
        <w:i w:val="0"/>
        <w:color w:val="0D0D0D"/>
        <w:sz w:val="24"/>
        <w:szCs w:val="22"/>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9" w15:restartNumberingAfterBreak="0">
    <w:nsid w:val="12601F76"/>
    <w:multiLevelType w:val="hybridMultilevel"/>
    <w:tmpl w:val="71BCD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FA3882"/>
    <w:multiLevelType w:val="hybridMultilevel"/>
    <w:tmpl w:val="2CCCF6B2"/>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22FEB55C">
      <w:start w:val="1"/>
      <w:numFmt w:val="lowerRoman"/>
      <w:lvlText w:val="%3."/>
      <w:lvlJc w:val="right"/>
      <w:pPr>
        <w:ind w:left="2160" w:hanging="180"/>
      </w:pPr>
      <w:rPr>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B369EC"/>
    <w:multiLevelType w:val="hybridMultilevel"/>
    <w:tmpl w:val="846A7D5C"/>
    <w:lvl w:ilvl="0" w:tplc="3256999C">
      <w:start w:val="1"/>
      <w:numFmt w:val="lowerLetter"/>
      <w:lvlText w:val="%1)"/>
      <w:lvlJc w:val="left"/>
      <w:pPr>
        <w:tabs>
          <w:tab w:val="num" w:pos="750"/>
        </w:tabs>
        <w:ind w:left="750" w:hanging="39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A934A6B0">
      <w:start w:val="1"/>
      <w:numFmt w:val="decimal"/>
      <w:lvlText w:val="%4."/>
      <w:lvlJc w:val="left"/>
      <w:pPr>
        <w:tabs>
          <w:tab w:val="num" w:pos="2880"/>
        </w:tabs>
        <w:ind w:left="2880" w:hanging="360"/>
      </w:pPr>
      <w:rPr>
        <w:b w:val="0"/>
        <w:bCs w:val="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15:restartNumberingAfterBreak="0">
    <w:nsid w:val="142A320C"/>
    <w:multiLevelType w:val="multilevel"/>
    <w:tmpl w:val="55DE96A6"/>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33" w15:restartNumberingAfterBreak="0">
    <w:nsid w:val="15202722"/>
    <w:multiLevelType w:val="multilevel"/>
    <w:tmpl w:val="C32E3FEC"/>
    <w:lvl w:ilvl="0">
      <w:start w:val="1"/>
      <w:numFmt w:val="decimal"/>
      <w:lvlText w:val="%1."/>
      <w:lvlJc w:val="left"/>
      <w:pPr>
        <w:ind w:left="360" w:hanging="360"/>
      </w:pPr>
      <w:rPr>
        <w:b w:val="0"/>
        <w:strike w:val="0"/>
        <w:color w:val="000000" w:themeColor="text1"/>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5395797"/>
    <w:multiLevelType w:val="multilevel"/>
    <w:tmpl w:val="F31AAE84"/>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35" w15:restartNumberingAfterBreak="0">
    <w:nsid w:val="156867B1"/>
    <w:multiLevelType w:val="multilevel"/>
    <w:tmpl w:val="F092ACFC"/>
    <w:lvl w:ilvl="0">
      <w:start w:val="1"/>
      <w:numFmt w:val="decimal"/>
      <w:lvlText w:val="%1"/>
      <w:lvlJc w:val="left"/>
      <w:pPr>
        <w:tabs>
          <w:tab w:val="num" w:pos="0"/>
        </w:tabs>
        <w:ind w:left="360" w:hanging="360"/>
      </w:pPr>
      <w:rPr>
        <w:rFonts w:cs="Times New Roman"/>
        <w:b/>
        <w:color w:val="auto"/>
        <w:sz w:val="24"/>
      </w:rPr>
    </w:lvl>
    <w:lvl w:ilvl="1">
      <w:start w:val="1"/>
      <w:numFmt w:val="decimal"/>
      <w:lvlText w:val="%2)"/>
      <w:lvlJc w:val="left"/>
      <w:pPr>
        <w:tabs>
          <w:tab w:val="num" w:pos="0"/>
        </w:tabs>
        <w:ind w:left="720" w:hanging="360"/>
      </w:pPr>
      <w:rPr>
        <w:rFonts w:cs="Times New Roman"/>
        <w:sz w:val="24"/>
        <w:szCs w:val="23"/>
      </w:rPr>
    </w:lvl>
    <w:lvl w:ilvl="2">
      <w:start w:val="1"/>
      <w:numFmt w:val="decimal"/>
      <w:lvlText w:val="%3)"/>
      <w:lvlJc w:val="left"/>
      <w:pPr>
        <w:tabs>
          <w:tab w:val="num" w:pos="0"/>
        </w:tabs>
        <w:ind w:left="1080" w:hanging="360"/>
      </w:pPr>
      <w:rPr>
        <w:rFonts w:ascii="Times New Roman" w:eastAsia="Times New Roman" w:hAnsi="Times New Roman" w:cs="Times New Roman"/>
        <w:sz w:val="24"/>
        <w:szCs w:val="24"/>
      </w:rPr>
    </w:lvl>
    <w:lvl w:ilvl="3">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rPr>
        <w:b w:val="0"/>
      </w:r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16CD72A9"/>
    <w:multiLevelType w:val="multilevel"/>
    <w:tmpl w:val="2A60156A"/>
    <w:lvl w:ilvl="0">
      <w:start w:val="1"/>
      <w:numFmt w:val="decimal"/>
      <w:lvlText w:val="%1)"/>
      <w:lvlJc w:val="left"/>
      <w:pPr>
        <w:ind w:left="144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7" w15:restartNumberingAfterBreak="0">
    <w:nsid w:val="19992561"/>
    <w:multiLevelType w:val="multilevel"/>
    <w:tmpl w:val="91C83874"/>
    <w:lvl w:ilvl="0">
      <w:start w:val="1"/>
      <w:numFmt w:val="upperRoman"/>
      <w:lvlText w:val="%1."/>
      <w:lvlJc w:val="left"/>
      <w:pPr>
        <w:ind w:left="720" w:hanging="360"/>
      </w:pPr>
      <w:rPr>
        <w:rFonts w:ascii="Times New Roman" w:eastAsia="Times New Roman" w:hAnsi="Times New Roman" w:cs="Times New Roman" w:hint="default"/>
      </w:rPr>
    </w:lvl>
    <w:lvl w:ilvl="1">
      <w:start w:val="2"/>
      <w:numFmt w:val="decimal"/>
      <w:lvlText w:val="%2."/>
      <w:lvlJc w:val="left"/>
      <w:pPr>
        <w:ind w:left="1440" w:hanging="360"/>
      </w:pPr>
      <w:rPr>
        <w:rFonts w:hint="default"/>
        <w:b w:val="0"/>
        <w:bCs/>
        <w:color w:val="auto"/>
      </w:rPr>
    </w:lvl>
    <w:lvl w:ilvl="2">
      <w:start w:val="1"/>
      <w:numFmt w:val="decimal"/>
      <w:lvlText w:val="%3)"/>
      <w:lvlJc w:val="left"/>
      <w:pPr>
        <w:ind w:left="2160" w:hanging="360"/>
      </w:pPr>
      <w:rPr>
        <w:rFonts w:ascii="Times New Roman" w:eastAsia="Times New Roman" w:hAnsi="Times New Roman" w:cs="Times New Roman" w:hint="default"/>
        <w:b w:val="0"/>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38" w15:restartNumberingAfterBreak="0">
    <w:nsid w:val="1B0A08CD"/>
    <w:multiLevelType w:val="multilevel"/>
    <w:tmpl w:val="EEF84D6E"/>
    <w:lvl w:ilvl="0">
      <w:start w:val="1"/>
      <w:numFmt w:val="decimal"/>
      <w:lvlText w:val="%1."/>
      <w:lvlJc w:val="left"/>
      <w:rPr>
        <w:rFonts w:asciiTheme="majorHAnsi" w:eastAsia="Arial" w:hAnsiTheme="majorHAnsi" w:cstheme="majorHAns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EFD0A66"/>
    <w:multiLevelType w:val="multilevel"/>
    <w:tmpl w:val="3B0221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FF52782"/>
    <w:multiLevelType w:val="multilevel"/>
    <w:tmpl w:val="AA1C6382"/>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41" w15:restartNumberingAfterBreak="0">
    <w:nsid w:val="21916567"/>
    <w:multiLevelType w:val="multilevel"/>
    <w:tmpl w:val="1BB08742"/>
    <w:lvl w:ilvl="0">
      <w:start w:val="2"/>
      <w:numFmt w:val="upperRoman"/>
      <w:lvlText w:val="%1."/>
      <w:lvlJc w:val="left"/>
      <w:pPr>
        <w:ind w:left="1080" w:hanging="720"/>
      </w:pPr>
      <w:rPr>
        <w:rFonts w:hint="default"/>
      </w:rPr>
    </w:lvl>
    <w:lvl w:ilvl="1">
      <w:start w:val="2"/>
      <w:numFmt w:val="decimal"/>
      <w:isLgl/>
      <w:lvlText w:val="%1.%2."/>
      <w:lvlJc w:val="left"/>
      <w:pPr>
        <w:ind w:left="720" w:hanging="360"/>
      </w:pPr>
      <w:rPr>
        <w:rFonts w:hint="default"/>
        <w:color w:val="111915"/>
      </w:rPr>
    </w:lvl>
    <w:lvl w:ilvl="2">
      <w:start w:val="1"/>
      <w:numFmt w:val="decimal"/>
      <w:isLgl/>
      <w:lvlText w:val="%1.%2.%3."/>
      <w:lvlJc w:val="left"/>
      <w:pPr>
        <w:ind w:left="1080" w:hanging="720"/>
      </w:pPr>
      <w:rPr>
        <w:rFonts w:hint="default"/>
        <w:color w:val="111915"/>
      </w:rPr>
    </w:lvl>
    <w:lvl w:ilvl="3">
      <w:start w:val="1"/>
      <w:numFmt w:val="decimal"/>
      <w:isLgl/>
      <w:lvlText w:val="%1.%2.%3.%4."/>
      <w:lvlJc w:val="left"/>
      <w:pPr>
        <w:ind w:left="1080" w:hanging="720"/>
      </w:pPr>
      <w:rPr>
        <w:rFonts w:hint="default"/>
        <w:color w:val="111915"/>
      </w:rPr>
    </w:lvl>
    <w:lvl w:ilvl="4">
      <w:start w:val="1"/>
      <w:numFmt w:val="decimal"/>
      <w:isLgl/>
      <w:lvlText w:val="%1.%2.%3.%4.%5."/>
      <w:lvlJc w:val="left"/>
      <w:pPr>
        <w:ind w:left="1440" w:hanging="1080"/>
      </w:pPr>
      <w:rPr>
        <w:rFonts w:hint="default"/>
        <w:color w:val="111915"/>
      </w:rPr>
    </w:lvl>
    <w:lvl w:ilvl="5">
      <w:start w:val="1"/>
      <w:numFmt w:val="decimal"/>
      <w:isLgl/>
      <w:lvlText w:val="%1.%2.%3.%4.%5.%6."/>
      <w:lvlJc w:val="left"/>
      <w:pPr>
        <w:ind w:left="1440" w:hanging="1080"/>
      </w:pPr>
      <w:rPr>
        <w:rFonts w:hint="default"/>
        <w:color w:val="111915"/>
      </w:rPr>
    </w:lvl>
    <w:lvl w:ilvl="6">
      <w:start w:val="1"/>
      <w:numFmt w:val="decimal"/>
      <w:isLgl/>
      <w:lvlText w:val="%1.%2.%3.%4.%5.%6.%7."/>
      <w:lvlJc w:val="left"/>
      <w:pPr>
        <w:ind w:left="1440" w:hanging="1080"/>
      </w:pPr>
      <w:rPr>
        <w:rFonts w:hint="default"/>
        <w:color w:val="111915"/>
      </w:rPr>
    </w:lvl>
    <w:lvl w:ilvl="7">
      <w:start w:val="1"/>
      <w:numFmt w:val="decimal"/>
      <w:isLgl/>
      <w:lvlText w:val="%1.%2.%3.%4.%5.%6.%7.%8."/>
      <w:lvlJc w:val="left"/>
      <w:pPr>
        <w:ind w:left="1800" w:hanging="1440"/>
      </w:pPr>
      <w:rPr>
        <w:rFonts w:hint="default"/>
        <w:color w:val="111915"/>
      </w:rPr>
    </w:lvl>
    <w:lvl w:ilvl="8">
      <w:start w:val="1"/>
      <w:numFmt w:val="decimal"/>
      <w:isLgl/>
      <w:lvlText w:val="%1.%2.%3.%4.%5.%6.%7.%8.%9."/>
      <w:lvlJc w:val="left"/>
      <w:pPr>
        <w:ind w:left="1800" w:hanging="1440"/>
      </w:pPr>
      <w:rPr>
        <w:rFonts w:hint="default"/>
        <w:color w:val="111915"/>
      </w:rPr>
    </w:lvl>
  </w:abstractNum>
  <w:abstractNum w:abstractNumId="42" w15:restartNumberingAfterBreak="0">
    <w:nsid w:val="220D7B38"/>
    <w:multiLevelType w:val="multilevel"/>
    <w:tmpl w:val="A93CD754"/>
    <w:lvl w:ilvl="0">
      <w:start w:val="1"/>
      <w:numFmt w:val="decimal"/>
      <w:lvlText w:val="%1."/>
      <w:lvlJc w:val="left"/>
      <w:pPr>
        <w:ind w:left="373" w:hanging="350"/>
      </w:pPr>
      <w:rPr>
        <w:rFonts w:ascii="Times New Roman" w:eastAsia="Arial" w:hAnsi="Times New Roman" w:cs="Times New Roman" w:hint="default"/>
        <w:sz w:val="24"/>
        <w:szCs w:val="24"/>
      </w:rPr>
    </w:lvl>
    <w:lvl w:ilvl="1">
      <w:start w:val="1"/>
      <w:numFmt w:val="bullet"/>
      <w:lvlText w:val="•"/>
      <w:lvlJc w:val="left"/>
      <w:pPr>
        <w:ind w:left="1312" w:hanging="350"/>
      </w:pPr>
    </w:lvl>
    <w:lvl w:ilvl="2">
      <w:start w:val="1"/>
      <w:numFmt w:val="bullet"/>
      <w:lvlText w:val="•"/>
      <w:lvlJc w:val="left"/>
      <w:pPr>
        <w:ind w:left="2245" w:hanging="350"/>
      </w:pPr>
    </w:lvl>
    <w:lvl w:ilvl="3">
      <w:start w:val="1"/>
      <w:numFmt w:val="bullet"/>
      <w:lvlText w:val="•"/>
      <w:lvlJc w:val="left"/>
      <w:pPr>
        <w:ind w:left="3178" w:hanging="350"/>
      </w:pPr>
    </w:lvl>
    <w:lvl w:ilvl="4">
      <w:start w:val="1"/>
      <w:numFmt w:val="bullet"/>
      <w:lvlText w:val="•"/>
      <w:lvlJc w:val="left"/>
      <w:pPr>
        <w:ind w:left="4110" w:hanging="350"/>
      </w:pPr>
    </w:lvl>
    <w:lvl w:ilvl="5">
      <w:start w:val="1"/>
      <w:numFmt w:val="bullet"/>
      <w:lvlText w:val="•"/>
      <w:lvlJc w:val="left"/>
      <w:pPr>
        <w:ind w:left="5043" w:hanging="350"/>
      </w:pPr>
    </w:lvl>
    <w:lvl w:ilvl="6">
      <w:start w:val="1"/>
      <w:numFmt w:val="bullet"/>
      <w:lvlText w:val="•"/>
      <w:lvlJc w:val="left"/>
      <w:pPr>
        <w:ind w:left="5976" w:hanging="350"/>
      </w:pPr>
    </w:lvl>
    <w:lvl w:ilvl="7">
      <w:start w:val="1"/>
      <w:numFmt w:val="bullet"/>
      <w:lvlText w:val="•"/>
      <w:lvlJc w:val="left"/>
      <w:pPr>
        <w:ind w:left="6908" w:hanging="350"/>
      </w:pPr>
    </w:lvl>
    <w:lvl w:ilvl="8">
      <w:start w:val="1"/>
      <w:numFmt w:val="bullet"/>
      <w:lvlText w:val="•"/>
      <w:lvlJc w:val="left"/>
      <w:pPr>
        <w:ind w:left="7841" w:hanging="350"/>
      </w:p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3010330"/>
    <w:multiLevelType w:val="hybridMultilevel"/>
    <w:tmpl w:val="D7324918"/>
    <w:lvl w:ilvl="0" w:tplc="95EC07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4323B6B"/>
    <w:multiLevelType w:val="multilevel"/>
    <w:tmpl w:val="18B8AC16"/>
    <w:lvl w:ilvl="0">
      <w:start w:val="1"/>
      <w:numFmt w:val="decimal"/>
      <w:lvlText w:val="%1."/>
      <w:lvlJc w:val="left"/>
      <w:pPr>
        <w:ind w:left="360" w:hanging="360"/>
      </w:pPr>
      <w:rPr>
        <w:rFonts w:hint="default"/>
        <w:b w:val="0"/>
        <w:color w:val="auto"/>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6" w15:restartNumberingAfterBreak="0">
    <w:nsid w:val="27B7589A"/>
    <w:multiLevelType w:val="hybridMultilevel"/>
    <w:tmpl w:val="A7BC7A3A"/>
    <w:lvl w:ilvl="0" w:tplc="0956861C">
      <w:start w:val="1"/>
      <w:numFmt w:val="decimal"/>
      <w:lvlText w:val="%1."/>
      <w:lvlJc w:val="left"/>
      <w:pPr>
        <w:ind w:left="1440"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A38695D"/>
    <w:multiLevelType w:val="hybridMultilevel"/>
    <w:tmpl w:val="A1DE307E"/>
    <w:lvl w:ilvl="0" w:tplc="34B6B572">
      <w:start w:val="1"/>
      <w:numFmt w:val="lowerLetter"/>
      <w:lvlText w:val="%1)"/>
      <w:lvlJc w:val="left"/>
      <w:pPr>
        <w:ind w:left="1440" w:hanging="360"/>
      </w:pPr>
      <w:rPr>
        <w:rFonts w:ascii="Calibri" w:hAnsi="Calibri" w:hint="default"/>
        <w:b w:val="0"/>
        <w:i w:val="0"/>
        <w:caps w:val="0"/>
        <w:strike w:val="0"/>
        <w:dstrike w:val="0"/>
        <w:vanish w:val="0"/>
        <w:sz w:val="22"/>
        <w:u w:val="none"/>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ABE7534"/>
    <w:multiLevelType w:val="hybridMultilevel"/>
    <w:tmpl w:val="77D0E166"/>
    <w:lvl w:ilvl="0" w:tplc="B2783380">
      <w:start w:val="1"/>
      <w:numFmt w:val="decimal"/>
      <w:lvlText w:val="%1."/>
      <w:lvlJc w:val="left"/>
      <w:pPr>
        <w:ind w:left="360" w:hanging="360"/>
      </w:pPr>
      <w:rPr>
        <w:b w:val="0"/>
        <w:i w:val="0"/>
        <w:iCs/>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2AEE3269"/>
    <w:multiLevelType w:val="hybridMultilevel"/>
    <w:tmpl w:val="4BB49724"/>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50" w15:restartNumberingAfterBreak="0">
    <w:nsid w:val="2B3C635F"/>
    <w:multiLevelType w:val="hybridMultilevel"/>
    <w:tmpl w:val="F91C5A38"/>
    <w:lvl w:ilvl="0" w:tplc="627226C8">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2B9E09A0"/>
    <w:multiLevelType w:val="hybridMultilevel"/>
    <w:tmpl w:val="7F123A10"/>
    <w:lvl w:ilvl="0" w:tplc="2288488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2" w15:restartNumberingAfterBreak="0">
    <w:nsid w:val="2BF93960"/>
    <w:multiLevelType w:val="multilevel"/>
    <w:tmpl w:val="AC1A0428"/>
    <w:styleLink w:val="WWNum32"/>
    <w:lvl w:ilvl="0">
      <w:start w:val="1"/>
      <w:numFmt w:val="decimal"/>
      <w:lvlText w:val="%1."/>
      <w:lvlJc w:val="left"/>
      <w:pPr>
        <w:ind w:left="720" w:hanging="360"/>
      </w:pPr>
      <w:rPr>
        <w:rFonts w:eastAsia="Times New Roman" w:cs="Times New Roman"/>
        <w:b w:val="0"/>
        <w:i w:val="0"/>
        <w:sz w:val="24"/>
        <w:szCs w:val="24"/>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2DC04B15"/>
    <w:multiLevelType w:val="multilevel"/>
    <w:tmpl w:val="1DD82D40"/>
    <w:lvl w:ilvl="0">
      <w:start w:val="1"/>
      <w:numFmt w:val="decimal"/>
      <w:lvlText w:val="%1."/>
      <w:lvlJc w:val="left"/>
      <w:pPr>
        <w:ind w:left="224" w:hanging="224"/>
      </w:pPr>
      <w:rPr>
        <w:rFonts w:ascii="Times New Roman" w:eastAsia="Arial" w:hAnsi="Times New Roman" w:cs="Times New Roman" w:hint="default"/>
        <w:sz w:val="24"/>
        <w:szCs w:val="24"/>
      </w:rPr>
    </w:lvl>
    <w:lvl w:ilvl="1">
      <w:start w:val="1"/>
      <w:numFmt w:val="decimal"/>
      <w:lvlText w:val="%2)"/>
      <w:lvlJc w:val="left"/>
      <w:pPr>
        <w:ind w:left="523" w:hanging="239"/>
      </w:pPr>
      <w:rPr>
        <w:rFonts w:ascii="Arial" w:eastAsia="Arial" w:hAnsi="Arial" w:cs="Arial"/>
        <w:sz w:val="21"/>
        <w:szCs w:val="21"/>
      </w:rPr>
    </w:lvl>
    <w:lvl w:ilvl="2">
      <w:start w:val="1"/>
      <w:numFmt w:val="bullet"/>
      <w:lvlText w:val="•"/>
      <w:lvlJc w:val="left"/>
      <w:pPr>
        <w:ind w:left="1535" w:hanging="239"/>
      </w:pPr>
    </w:lvl>
    <w:lvl w:ilvl="3">
      <w:start w:val="1"/>
      <w:numFmt w:val="bullet"/>
      <w:lvlText w:val="•"/>
      <w:lvlJc w:val="left"/>
      <w:pPr>
        <w:ind w:left="2554" w:hanging="239"/>
      </w:pPr>
    </w:lvl>
    <w:lvl w:ilvl="4">
      <w:start w:val="1"/>
      <w:numFmt w:val="bullet"/>
      <w:lvlText w:val="•"/>
      <w:lvlJc w:val="left"/>
      <w:pPr>
        <w:ind w:left="3573" w:hanging="238"/>
      </w:pPr>
    </w:lvl>
    <w:lvl w:ilvl="5">
      <w:start w:val="1"/>
      <w:numFmt w:val="bullet"/>
      <w:lvlText w:val="•"/>
      <w:lvlJc w:val="left"/>
      <w:pPr>
        <w:ind w:left="4591" w:hanging="239"/>
      </w:pPr>
    </w:lvl>
    <w:lvl w:ilvl="6">
      <w:start w:val="1"/>
      <w:numFmt w:val="bullet"/>
      <w:lvlText w:val="•"/>
      <w:lvlJc w:val="left"/>
      <w:pPr>
        <w:ind w:left="5610" w:hanging="239"/>
      </w:pPr>
    </w:lvl>
    <w:lvl w:ilvl="7">
      <w:start w:val="1"/>
      <w:numFmt w:val="bullet"/>
      <w:lvlText w:val="•"/>
      <w:lvlJc w:val="left"/>
      <w:pPr>
        <w:ind w:left="6629" w:hanging="238"/>
      </w:pPr>
    </w:lvl>
    <w:lvl w:ilvl="8">
      <w:start w:val="1"/>
      <w:numFmt w:val="bullet"/>
      <w:lvlText w:val="•"/>
      <w:lvlJc w:val="left"/>
      <w:pPr>
        <w:ind w:left="7647" w:hanging="239"/>
      </w:pPr>
    </w:lvl>
  </w:abstractNum>
  <w:abstractNum w:abstractNumId="54" w15:restartNumberingAfterBreak="0">
    <w:nsid w:val="2ED447EC"/>
    <w:multiLevelType w:val="hybridMultilevel"/>
    <w:tmpl w:val="47E47D3A"/>
    <w:name w:val="WW8Num122222222222"/>
    <w:lvl w:ilvl="0" w:tplc="1D968EE0">
      <w:start w:val="1"/>
      <w:numFmt w:val="bullet"/>
      <w:lvlText w:val="-"/>
      <w:lvlJc w:val="left"/>
      <w:pPr>
        <w:ind w:left="786" w:hanging="360"/>
      </w:pPr>
      <w:rPr>
        <w:rFonts w:ascii="Courier New" w:hAnsi="Courier New" w:hint="default"/>
      </w:rPr>
    </w:lvl>
    <w:lvl w:ilvl="1" w:tplc="CB169BC8">
      <w:start w:val="1"/>
      <w:numFmt w:val="bullet"/>
      <w:lvlText w:val="o"/>
      <w:lvlJc w:val="left"/>
      <w:pPr>
        <w:ind w:left="1506" w:hanging="360"/>
      </w:pPr>
      <w:rPr>
        <w:rFonts w:ascii="Courier New" w:hAnsi="Courier New" w:cs="Courier New" w:hint="default"/>
      </w:rPr>
    </w:lvl>
    <w:lvl w:ilvl="2" w:tplc="EF8EBFDC" w:tentative="1">
      <w:start w:val="1"/>
      <w:numFmt w:val="bullet"/>
      <w:lvlText w:val=""/>
      <w:lvlJc w:val="left"/>
      <w:pPr>
        <w:ind w:left="2226" w:hanging="360"/>
      </w:pPr>
      <w:rPr>
        <w:rFonts w:ascii="Wingdings" w:hAnsi="Wingdings" w:hint="default"/>
      </w:rPr>
    </w:lvl>
    <w:lvl w:ilvl="3" w:tplc="0EC6147E" w:tentative="1">
      <w:start w:val="1"/>
      <w:numFmt w:val="bullet"/>
      <w:lvlText w:val=""/>
      <w:lvlJc w:val="left"/>
      <w:pPr>
        <w:ind w:left="2946" w:hanging="360"/>
      </w:pPr>
      <w:rPr>
        <w:rFonts w:ascii="Symbol" w:hAnsi="Symbol" w:hint="default"/>
      </w:rPr>
    </w:lvl>
    <w:lvl w:ilvl="4" w:tplc="76E0E51A" w:tentative="1">
      <w:start w:val="1"/>
      <w:numFmt w:val="bullet"/>
      <w:lvlText w:val="o"/>
      <w:lvlJc w:val="left"/>
      <w:pPr>
        <w:ind w:left="3666" w:hanging="360"/>
      </w:pPr>
      <w:rPr>
        <w:rFonts w:ascii="Courier New" w:hAnsi="Courier New" w:cs="Courier New" w:hint="default"/>
      </w:rPr>
    </w:lvl>
    <w:lvl w:ilvl="5" w:tplc="DDAA5642" w:tentative="1">
      <w:start w:val="1"/>
      <w:numFmt w:val="bullet"/>
      <w:lvlText w:val=""/>
      <w:lvlJc w:val="left"/>
      <w:pPr>
        <w:ind w:left="4386" w:hanging="360"/>
      </w:pPr>
      <w:rPr>
        <w:rFonts w:ascii="Wingdings" w:hAnsi="Wingdings" w:hint="default"/>
      </w:rPr>
    </w:lvl>
    <w:lvl w:ilvl="6" w:tplc="89DE9D44" w:tentative="1">
      <w:start w:val="1"/>
      <w:numFmt w:val="bullet"/>
      <w:lvlText w:val=""/>
      <w:lvlJc w:val="left"/>
      <w:pPr>
        <w:ind w:left="5106" w:hanging="360"/>
      </w:pPr>
      <w:rPr>
        <w:rFonts w:ascii="Symbol" w:hAnsi="Symbol" w:hint="default"/>
      </w:rPr>
    </w:lvl>
    <w:lvl w:ilvl="7" w:tplc="CF00D6FC" w:tentative="1">
      <w:start w:val="1"/>
      <w:numFmt w:val="bullet"/>
      <w:lvlText w:val="o"/>
      <w:lvlJc w:val="left"/>
      <w:pPr>
        <w:ind w:left="5826" w:hanging="360"/>
      </w:pPr>
      <w:rPr>
        <w:rFonts w:ascii="Courier New" w:hAnsi="Courier New" w:cs="Courier New" w:hint="default"/>
      </w:rPr>
    </w:lvl>
    <w:lvl w:ilvl="8" w:tplc="0EF4FB66" w:tentative="1">
      <w:start w:val="1"/>
      <w:numFmt w:val="bullet"/>
      <w:lvlText w:val=""/>
      <w:lvlJc w:val="left"/>
      <w:pPr>
        <w:ind w:left="6546" w:hanging="360"/>
      </w:pPr>
      <w:rPr>
        <w:rFonts w:ascii="Wingdings" w:hAnsi="Wingdings" w:hint="default"/>
      </w:rPr>
    </w:lvl>
  </w:abstractNum>
  <w:abstractNum w:abstractNumId="55" w15:restartNumberingAfterBreak="0">
    <w:nsid w:val="2FBB4FEF"/>
    <w:multiLevelType w:val="multilevel"/>
    <w:tmpl w:val="40602276"/>
    <w:lvl w:ilvl="0">
      <w:start w:val="7"/>
      <w:numFmt w:val="decimal"/>
      <w:lvlText w:val="%1."/>
      <w:lvlJc w:val="left"/>
      <w:pPr>
        <w:tabs>
          <w:tab w:val="num" w:pos="0"/>
        </w:tabs>
        <w:ind w:left="786" w:hanging="360"/>
      </w:pPr>
      <w:rPr>
        <w:rFonts w:hint="default"/>
      </w:rPr>
    </w:lvl>
    <w:lvl w:ilvl="1">
      <w:start w:val="1"/>
      <w:numFmt w:val="decimal"/>
      <w:lvlText w:val="%2."/>
      <w:lvlJc w:val="left"/>
      <w:pPr>
        <w:tabs>
          <w:tab w:val="num" w:pos="0"/>
        </w:tabs>
        <w:ind w:left="1506" w:hanging="360"/>
      </w:pPr>
      <w:rPr>
        <w:rFonts w:hint="default"/>
      </w:rPr>
    </w:lvl>
    <w:lvl w:ilvl="2">
      <w:start w:val="1"/>
      <w:numFmt w:val="lowerRoman"/>
      <w:lvlText w:val="%3."/>
      <w:lvlJc w:val="right"/>
      <w:pPr>
        <w:tabs>
          <w:tab w:val="num" w:pos="0"/>
        </w:tabs>
        <w:ind w:left="2226" w:hanging="180"/>
      </w:pPr>
      <w:rPr>
        <w:rFonts w:hint="default"/>
      </w:rPr>
    </w:lvl>
    <w:lvl w:ilvl="3">
      <w:start w:val="1"/>
      <w:numFmt w:val="decimal"/>
      <w:lvlText w:val="%4."/>
      <w:lvlJc w:val="left"/>
      <w:pPr>
        <w:tabs>
          <w:tab w:val="num" w:pos="0"/>
        </w:tabs>
        <w:ind w:left="2946" w:hanging="360"/>
      </w:pPr>
      <w:rPr>
        <w:rFonts w:hint="default"/>
      </w:rPr>
    </w:lvl>
    <w:lvl w:ilvl="4">
      <w:start w:val="1"/>
      <w:numFmt w:val="lowerLetter"/>
      <w:lvlText w:val="%5."/>
      <w:lvlJc w:val="left"/>
      <w:pPr>
        <w:tabs>
          <w:tab w:val="num" w:pos="0"/>
        </w:tabs>
        <w:ind w:left="3666" w:hanging="360"/>
      </w:pPr>
      <w:rPr>
        <w:rFonts w:hint="default"/>
      </w:rPr>
    </w:lvl>
    <w:lvl w:ilvl="5">
      <w:start w:val="1"/>
      <w:numFmt w:val="lowerRoman"/>
      <w:lvlText w:val="%6."/>
      <w:lvlJc w:val="right"/>
      <w:pPr>
        <w:tabs>
          <w:tab w:val="num" w:pos="0"/>
        </w:tabs>
        <w:ind w:left="4386" w:hanging="180"/>
      </w:pPr>
      <w:rPr>
        <w:rFonts w:hint="default"/>
      </w:rPr>
    </w:lvl>
    <w:lvl w:ilvl="6">
      <w:start w:val="1"/>
      <w:numFmt w:val="decimal"/>
      <w:lvlText w:val="%7."/>
      <w:lvlJc w:val="left"/>
      <w:pPr>
        <w:tabs>
          <w:tab w:val="num" w:pos="0"/>
        </w:tabs>
        <w:ind w:left="5106" w:hanging="360"/>
      </w:pPr>
      <w:rPr>
        <w:rFonts w:hint="default"/>
      </w:rPr>
    </w:lvl>
    <w:lvl w:ilvl="7">
      <w:start w:val="1"/>
      <w:numFmt w:val="lowerLetter"/>
      <w:lvlText w:val="%8."/>
      <w:lvlJc w:val="left"/>
      <w:pPr>
        <w:tabs>
          <w:tab w:val="num" w:pos="0"/>
        </w:tabs>
        <w:ind w:left="5826" w:hanging="360"/>
      </w:pPr>
      <w:rPr>
        <w:rFonts w:hint="default"/>
      </w:rPr>
    </w:lvl>
    <w:lvl w:ilvl="8">
      <w:start w:val="1"/>
      <w:numFmt w:val="lowerRoman"/>
      <w:lvlText w:val="%9."/>
      <w:lvlJc w:val="right"/>
      <w:pPr>
        <w:tabs>
          <w:tab w:val="num" w:pos="0"/>
        </w:tabs>
        <w:ind w:left="6546" w:hanging="180"/>
      </w:pPr>
      <w:rPr>
        <w:rFonts w:hint="default"/>
      </w:rPr>
    </w:lvl>
  </w:abstractNum>
  <w:abstractNum w:abstractNumId="56" w15:restartNumberingAfterBreak="0">
    <w:nsid w:val="320E7057"/>
    <w:multiLevelType w:val="multilevel"/>
    <w:tmpl w:val="B5563376"/>
    <w:lvl w:ilvl="0">
      <w:start w:val="1"/>
      <w:numFmt w:val="decimal"/>
      <w:lvlText w:val="%1."/>
      <w:lvlJc w:val="left"/>
      <w:pPr>
        <w:tabs>
          <w:tab w:val="num" w:pos="700"/>
        </w:tabs>
        <w:ind w:left="624" w:hanging="284"/>
      </w:pPr>
      <w:rPr>
        <w:rFonts w:ascii="Times New Roman" w:hAnsi="Times New Roman" w:cs="Times New Roman" w:hint="default"/>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lvlText w:val="%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57" w15:restartNumberingAfterBreak="0">
    <w:nsid w:val="3320142D"/>
    <w:multiLevelType w:val="multilevel"/>
    <w:tmpl w:val="4F806204"/>
    <w:lvl w:ilvl="0">
      <w:start w:val="1"/>
      <w:numFmt w:val="ordinal"/>
      <w:lvlText w:val="%1"/>
      <w:lvlJc w:val="left"/>
      <w:pPr>
        <w:ind w:left="360" w:hanging="360"/>
      </w:pPr>
      <w:rPr>
        <w:rFonts w:ascii="Times New Roman" w:hAnsi="Times New Roman" w:cs="Times New Roman" w:hint="default"/>
        <w:b w:val="0"/>
        <w:color w:val="auto"/>
        <w:sz w:val="24"/>
        <w:szCs w:val="24"/>
      </w:rPr>
    </w:lvl>
    <w:lvl w:ilvl="1">
      <w:start w:val="1"/>
      <w:numFmt w:val="decimal"/>
      <w:lvlText w:val="%2)"/>
      <w:lvlJc w:val="left"/>
      <w:pPr>
        <w:ind w:left="720" w:hanging="360"/>
      </w:pPr>
      <w:rPr>
        <w:rFonts w:ascii="Times New Roman" w:hAnsi="Times New Roman" w:cs="Times New Roman" w:hint="default"/>
        <w:b w:val="0"/>
        <w:sz w:val="24"/>
        <w:szCs w:val="24"/>
      </w:rPr>
    </w:lvl>
    <w:lvl w:ilvl="2">
      <w:start w:val="1"/>
      <w:numFmt w:val="lowerLetter"/>
      <w:lvlText w:val="%3)"/>
      <w:lvlJc w:val="left"/>
      <w:pPr>
        <w:ind w:left="1080" w:hanging="360"/>
      </w:pPr>
      <w:rPr>
        <w:rFonts w:ascii="Calibri" w:hAnsi="Calibri"/>
        <w:sz w:val="22"/>
      </w:rPr>
    </w:lvl>
    <w:lvl w:ilvl="3">
      <w:numFmt w:val="bullet"/>
      <w:lvlText w:val=""/>
      <w:lvlJc w:val="left"/>
      <w:pPr>
        <w:ind w:left="1440" w:hanging="360"/>
      </w:pPr>
      <w:rPr>
        <w:rFonts w:ascii="Symbol" w:hAnsi="Symbol"/>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36436D3B"/>
    <w:multiLevelType w:val="multilevel"/>
    <w:tmpl w:val="59DE23EA"/>
    <w:lvl w:ilvl="0">
      <w:start w:val="1"/>
      <w:numFmt w:val="decimal"/>
      <w:lvlText w:val="%1."/>
      <w:lvlJc w:val="left"/>
      <w:pPr>
        <w:ind w:left="360" w:hanging="360"/>
      </w:pPr>
      <w:rPr>
        <w:b/>
        <w:sz w:val="22"/>
        <w:szCs w:val="22"/>
      </w:rPr>
    </w:lvl>
    <w:lvl w:ilvl="1">
      <w:start w:val="1"/>
      <w:numFmt w:val="bullet"/>
      <w:lvlText w:val="-"/>
      <w:lvlJc w:val="left"/>
      <w:pPr>
        <w:ind w:left="432" w:hanging="432"/>
      </w:pPr>
      <w:rPr>
        <w:rFonts w:ascii="Arial" w:hAnsi="Arial"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87B07B6"/>
    <w:multiLevelType w:val="hybridMultilevel"/>
    <w:tmpl w:val="CC00D95A"/>
    <w:lvl w:ilvl="0" w:tplc="4D1EEE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39B05170"/>
    <w:multiLevelType w:val="multilevel"/>
    <w:tmpl w:val="016E30A2"/>
    <w:lvl w:ilvl="0">
      <w:start w:val="10"/>
      <w:numFmt w:val="decimal"/>
      <w:lvlText w:val="%1)"/>
      <w:lvlJc w:val="left"/>
      <w:pPr>
        <w:ind w:left="700" w:hanging="530"/>
      </w:pPr>
      <w:rPr>
        <w:b w:val="0"/>
      </w:rPr>
    </w:lvl>
    <w:lvl w:ilvl="1">
      <w:start w:val="11"/>
      <w:numFmt w:val="decimal"/>
      <w:lvlText w:val="%2."/>
      <w:lvlJc w:val="left"/>
      <w:pPr>
        <w:ind w:left="1440" w:hanging="360"/>
      </w:pPr>
      <w:rPr>
        <w:rFonts w:ascii="Arial" w:hAnsi="Arial" w:cs="Arial"/>
        <w:i w:val="0"/>
        <w:color w:val="auto"/>
      </w:rPr>
    </w:lvl>
    <w:lvl w:ilvl="2">
      <w:start w:val="1"/>
      <w:numFmt w:val="decimal"/>
      <w:lvlText w:val="%3)"/>
      <w:lvlJc w:val="left"/>
      <w:pPr>
        <w:ind w:left="2345"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B086FF4"/>
    <w:multiLevelType w:val="multilevel"/>
    <w:tmpl w:val="7186B828"/>
    <w:lvl w:ilvl="0">
      <w:start w:val="1"/>
      <w:numFmt w:val="decimal"/>
      <w:lvlText w:val="%1."/>
      <w:lvlJc w:val="left"/>
      <w:pPr>
        <w:tabs>
          <w:tab w:val="num" w:pos="700"/>
        </w:tabs>
        <w:ind w:left="624" w:hanging="284"/>
      </w:pPr>
      <w:rPr>
        <w:rFonts w:ascii="Times New Roman" w:hAnsi="Times New Roman" w:cs="Times New Roman" w:hint="default"/>
        <w:b w:val="0"/>
        <w:i w:val="0"/>
        <w:strike w:val="0"/>
        <w:w w:val="100"/>
        <w:sz w:val="22"/>
        <w:szCs w:val="22"/>
      </w:rPr>
    </w:lvl>
    <w:lvl w:ilvl="1">
      <w:start w:val="1"/>
      <w:numFmt w:val="decimal"/>
      <w:lvlText w:val="%2)"/>
      <w:lvlJc w:val="left"/>
      <w:pPr>
        <w:ind w:left="1636" w:hanging="360"/>
      </w:pPr>
      <w:rPr>
        <w:rFonts w:hint="default"/>
        <w:b w:val="0"/>
        <w:i w:val="0"/>
        <w:sz w:val="22"/>
        <w:szCs w:val="22"/>
      </w:rPr>
    </w:lvl>
    <w:lvl w:ilvl="2">
      <w:start w:val="1"/>
      <w:numFmt w:val="decimal"/>
      <w:lvlText w:val="%3)"/>
      <w:lvlJc w:val="left"/>
      <w:pPr>
        <w:ind w:left="2932" w:hanging="720"/>
      </w:pPr>
      <w:rPr>
        <w:rFonts w:hint="default"/>
      </w:rPr>
    </w:lvl>
    <w:lvl w:ilvl="3">
      <w:start w:val="1"/>
      <w:numFmt w:val="bullet"/>
      <w:lvlText w:val=""/>
      <w:lvlJc w:val="left"/>
      <w:pPr>
        <w:ind w:left="3868" w:hanging="720"/>
      </w:pPr>
      <w:rPr>
        <w:rFonts w:ascii="Symbol" w:hAnsi="Symbol"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2" w15:restartNumberingAfterBreak="0">
    <w:nsid w:val="3D8F6915"/>
    <w:multiLevelType w:val="multilevel"/>
    <w:tmpl w:val="16A2B722"/>
    <w:lvl w:ilvl="0">
      <w:numFmt w:val="bullet"/>
      <w:lvlText w:val="-"/>
      <w:lvlJc w:val="left"/>
      <w:pPr>
        <w:tabs>
          <w:tab w:val="num" w:pos="0"/>
        </w:tabs>
        <w:ind w:left="1430" w:hanging="360"/>
      </w:pPr>
      <w:rPr>
        <w:rFonts w:ascii="Courier New" w:hAnsi="Courier New" w:cs="Courier New" w:hint="default"/>
      </w:rPr>
    </w:lvl>
    <w:lvl w:ilvl="1">
      <w:numFmt w:val="bullet"/>
      <w:lvlText w:val="o"/>
      <w:lvlJc w:val="left"/>
      <w:pPr>
        <w:tabs>
          <w:tab w:val="num" w:pos="0"/>
        </w:tabs>
        <w:ind w:left="2150" w:hanging="360"/>
      </w:pPr>
      <w:rPr>
        <w:rFonts w:ascii="Courier New" w:hAnsi="Courier New" w:cs="Courier New" w:hint="default"/>
      </w:rPr>
    </w:lvl>
    <w:lvl w:ilvl="2">
      <w:numFmt w:val="bullet"/>
      <w:lvlText w:val=""/>
      <w:lvlJc w:val="left"/>
      <w:pPr>
        <w:tabs>
          <w:tab w:val="num" w:pos="0"/>
        </w:tabs>
        <w:ind w:left="2870" w:hanging="360"/>
      </w:pPr>
      <w:rPr>
        <w:rFonts w:ascii="Wingdings" w:hAnsi="Wingdings" w:cs="Wingdings" w:hint="default"/>
      </w:rPr>
    </w:lvl>
    <w:lvl w:ilvl="3">
      <w:numFmt w:val="bullet"/>
      <w:lvlText w:val=""/>
      <w:lvlJc w:val="left"/>
      <w:pPr>
        <w:tabs>
          <w:tab w:val="num" w:pos="0"/>
        </w:tabs>
        <w:ind w:left="3590" w:hanging="360"/>
      </w:pPr>
      <w:rPr>
        <w:rFonts w:ascii="Symbol" w:hAnsi="Symbol" w:cs="Symbol" w:hint="default"/>
      </w:rPr>
    </w:lvl>
    <w:lvl w:ilvl="4">
      <w:numFmt w:val="bullet"/>
      <w:lvlText w:val="o"/>
      <w:lvlJc w:val="left"/>
      <w:pPr>
        <w:tabs>
          <w:tab w:val="num" w:pos="0"/>
        </w:tabs>
        <w:ind w:left="4310" w:hanging="360"/>
      </w:pPr>
      <w:rPr>
        <w:rFonts w:ascii="Courier New" w:hAnsi="Courier New" w:cs="Courier New" w:hint="default"/>
      </w:rPr>
    </w:lvl>
    <w:lvl w:ilvl="5">
      <w:numFmt w:val="bullet"/>
      <w:lvlText w:val=""/>
      <w:lvlJc w:val="left"/>
      <w:pPr>
        <w:tabs>
          <w:tab w:val="num" w:pos="0"/>
        </w:tabs>
        <w:ind w:left="5030" w:hanging="360"/>
      </w:pPr>
      <w:rPr>
        <w:rFonts w:ascii="Wingdings" w:hAnsi="Wingdings" w:cs="Wingdings" w:hint="default"/>
      </w:rPr>
    </w:lvl>
    <w:lvl w:ilvl="6">
      <w:numFmt w:val="bullet"/>
      <w:lvlText w:val=""/>
      <w:lvlJc w:val="left"/>
      <w:pPr>
        <w:tabs>
          <w:tab w:val="num" w:pos="0"/>
        </w:tabs>
        <w:ind w:left="5750" w:hanging="360"/>
      </w:pPr>
      <w:rPr>
        <w:rFonts w:ascii="Symbol" w:hAnsi="Symbol" w:cs="Symbol" w:hint="default"/>
      </w:rPr>
    </w:lvl>
    <w:lvl w:ilvl="7">
      <w:numFmt w:val="bullet"/>
      <w:lvlText w:val="o"/>
      <w:lvlJc w:val="left"/>
      <w:pPr>
        <w:tabs>
          <w:tab w:val="num" w:pos="0"/>
        </w:tabs>
        <w:ind w:left="6470" w:hanging="360"/>
      </w:pPr>
      <w:rPr>
        <w:rFonts w:ascii="Courier New" w:hAnsi="Courier New" w:cs="Courier New" w:hint="default"/>
      </w:rPr>
    </w:lvl>
    <w:lvl w:ilvl="8">
      <w:numFmt w:val="bullet"/>
      <w:lvlText w:val=""/>
      <w:lvlJc w:val="left"/>
      <w:pPr>
        <w:tabs>
          <w:tab w:val="num" w:pos="0"/>
        </w:tabs>
        <w:ind w:left="7190" w:hanging="360"/>
      </w:pPr>
      <w:rPr>
        <w:rFonts w:ascii="Wingdings" w:hAnsi="Wingdings" w:cs="Wingdings" w:hint="default"/>
      </w:rPr>
    </w:lvl>
  </w:abstractNum>
  <w:abstractNum w:abstractNumId="63" w15:restartNumberingAfterBreak="0">
    <w:nsid w:val="3E225AAD"/>
    <w:multiLevelType w:val="hybridMultilevel"/>
    <w:tmpl w:val="0360E142"/>
    <w:lvl w:ilvl="0" w:tplc="2834B5D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F295B94"/>
    <w:multiLevelType w:val="hybridMultilevel"/>
    <w:tmpl w:val="FF74A1D0"/>
    <w:name w:val="WW8Num12222222222222"/>
    <w:lvl w:ilvl="0" w:tplc="8C0895E4">
      <w:start w:val="5"/>
      <w:numFmt w:val="decimal"/>
      <w:lvlText w:val="%1)"/>
      <w:lvlJc w:val="left"/>
      <w:pPr>
        <w:tabs>
          <w:tab w:val="num" w:pos="6609"/>
        </w:tabs>
        <w:ind w:left="6609" w:hanging="360"/>
      </w:pPr>
      <w:rPr>
        <w:rFonts w:hint="default"/>
        <w:b w:val="0"/>
        <w:color w:val="auto"/>
        <w:sz w:val="24"/>
        <w:szCs w:val="24"/>
      </w:rPr>
    </w:lvl>
    <w:lvl w:ilvl="1" w:tplc="CA5A61D4" w:tentative="1">
      <w:start w:val="1"/>
      <w:numFmt w:val="lowerLetter"/>
      <w:lvlText w:val="%2."/>
      <w:lvlJc w:val="left"/>
      <w:pPr>
        <w:ind w:left="1440" w:hanging="360"/>
      </w:pPr>
    </w:lvl>
    <w:lvl w:ilvl="2" w:tplc="73D40B70" w:tentative="1">
      <w:start w:val="1"/>
      <w:numFmt w:val="lowerRoman"/>
      <w:lvlText w:val="%3."/>
      <w:lvlJc w:val="right"/>
      <w:pPr>
        <w:ind w:left="2160" w:hanging="180"/>
      </w:pPr>
    </w:lvl>
    <w:lvl w:ilvl="3" w:tplc="3BA45F74" w:tentative="1">
      <w:start w:val="1"/>
      <w:numFmt w:val="decimal"/>
      <w:lvlText w:val="%4."/>
      <w:lvlJc w:val="left"/>
      <w:pPr>
        <w:ind w:left="2880" w:hanging="360"/>
      </w:pPr>
    </w:lvl>
    <w:lvl w:ilvl="4" w:tplc="3AC0240C" w:tentative="1">
      <w:start w:val="1"/>
      <w:numFmt w:val="lowerLetter"/>
      <w:lvlText w:val="%5."/>
      <w:lvlJc w:val="left"/>
      <w:pPr>
        <w:ind w:left="3600" w:hanging="360"/>
      </w:pPr>
    </w:lvl>
    <w:lvl w:ilvl="5" w:tplc="2D6E47EE" w:tentative="1">
      <w:start w:val="1"/>
      <w:numFmt w:val="lowerRoman"/>
      <w:lvlText w:val="%6."/>
      <w:lvlJc w:val="right"/>
      <w:pPr>
        <w:ind w:left="4320" w:hanging="180"/>
      </w:pPr>
    </w:lvl>
    <w:lvl w:ilvl="6" w:tplc="E0ACB7C4" w:tentative="1">
      <w:start w:val="1"/>
      <w:numFmt w:val="decimal"/>
      <w:lvlText w:val="%7."/>
      <w:lvlJc w:val="left"/>
      <w:pPr>
        <w:ind w:left="5040" w:hanging="360"/>
      </w:pPr>
    </w:lvl>
    <w:lvl w:ilvl="7" w:tplc="5316E41E" w:tentative="1">
      <w:start w:val="1"/>
      <w:numFmt w:val="lowerLetter"/>
      <w:lvlText w:val="%8."/>
      <w:lvlJc w:val="left"/>
      <w:pPr>
        <w:ind w:left="5760" w:hanging="360"/>
      </w:pPr>
    </w:lvl>
    <w:lvl w:ilvl="8" w:tplc="0D7EFFE0" w:tentative="1">
      <w:start w:val="1"/>
      <w:numFmt w:val="lowerRoman"/>
      <w:lvlText w:val="%9."/>
      <w:lvlJc w:val="right"/>
      <w:pPr>
        <w:ind w:left="6480" w:hanging="180"/>
      </w:pPr>
    </w:lvl>
  </w:abstractNum>
  <w:abstractNum w:abstractNumId="65" w15:restartNumberingAfterBreak="0">
    <w:nsid w:val="40F37638"/>
    <w:multiLevelType w:val="multilevel"/>
    <w:tmpl w:val="04D24050"/>
    <w:styleLink w:val="Zaimportowanystyl140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410F2B1A"/>
    <w:multiLevelType w:val="multilevel"/>
    <w:tmpl w:val="C91CC58A"/>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1BB70EF"/>
    <w:multiLevelType w:val="multilevel"/>
    <w:tmpl w:val="4C945CAE"/>
    <w:lvl w:ilvl="0">
      <w:start w:val="1"/>
      <w:numFmt w:val="decimal"/>
      <w:lvlText w:val="%1."/>
      <w:lvlJc w:val="left"/>
      <w:rPr>
        <w:rFonts w:ascii="Times New Roman" w:hAnsi="Times New Roman" w:cs="Times New Roman"/>
      </w:rPr>
    </w:lvl>
    <w:lvl w:ilvl="1">
      <w:start w:val="1"/>
      <w:numFmt w:val="lowerLetter"/>
      <w:lvlText w:val="%2."/>
      <w:lvlJc w:val="left"/>
      <w:pPr>
        <w:ind w:left="1753" w:hanging="360"/>
      </w:pPr>
    </w:lvl>
    <w:lvl w:ilvl="2">
      <w:start w:val="1"/>
      <w:numFmt w:val="lowerRoman"/>
      <w:lvlText w:val="%3."/>
      <w:lvlJc w:val="right"/>
      <w:pPr>
        <w:ind w:left="2473" w:hanging="180"/>
      </w:pPr>
    </w:lvl>
    <w:lvl w:ilvl="3">
      <w:start w:val="1"/>
      <w:numFmt w:val="decimal"/>
      <w:lvlText w:val="%4."/>
      <w:lvlJc w:val="left"/>
      <w:pPr>
        <w:ind w:left="360" w:hanging="360"/>
      </w:pPr>
      <w:rPr>
        <w:color w:val="auto"/>
      </w:rPr>
    </w:lvl>
    <w:lvl w:ilvl="4">
      <w:start w:val="1"/>
      <w:numFmt w:val="decimal"/>
      <w:lvlText w:val="%5."/>
      <w:lvlJc w:val="left"/>
      <w:pPr>
        <w:ind w:left="3913" w:hanging="360"/>
      </w:pPr>
    </w:lvl>
    <w:lvl w:ilvl="5">
      <w:start w:val="1"/>
      <w:numFmt w:val="lowerRoman"/>
      <w:lvlText w:val="%6."/>
      <w:lvlJc w:val="right"/>
      <w:pPr>
        <w:ind w:left="4633" w:hanging="180"/>
      </w:pPr>
    </w:lvl>
    <w:lvl w:ilvl="6">
      <w:start w:val="1"/>
      <w:numFmt w:val="decimal"/>
      <w:lvlText w:val="%7."/>
      <w:lvlJc w:val="left"/>
      <w:pPr>
        <w:ind w:left="5353" w:hanging="360"/>
      </w:pPr>
    </w:lvl>
    <w:lvl w:ilvl="7">
      <w:start w:val="1"/>
      <w:numFmt w:val="lowerLetter"/>
      <w:lvlText w:val="%8."/>
      <w:lvlJc w:val="left"/>
      <w:pPr>
        <w:ind w:left="6073" w:hanging="360"/>
      </w:pPr>
    </w:lvl>
    <w:lvl w:ilvl="8">
      <w:start w:val="1"/>
      <w:numFmt w:val="lowerRoman"/>
      <w:lvlText w:val="%9."/>
      <w:lvlJc w:val="right"/>
      <w:pPr>
        <w:ind w:left="6793" w:hanging="180"/>
      </w:pPr>
    </w:lvl>
  </w:abstractNum>
  <w:abstractNum w:abstractNumId="68" w15:restartNumberingAfterBreak="0">
    <w:nsid w:val="41EA6E97"/>
    <w:multiLevelType w:val="multilevel"/>
    <w:tmpl w:val="D6422F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41F7539E"/>
    <w:multiLevelType w:val="hybridMultilevel"/>
    <w:tmpl w:val="3744980C"/>
    <w:lvl w:ilvl="0" w:tplc="6DB06048">
      <w:start w:val="23"/>
      <w:numFmt w:val="upperRoman"/>
      <w:lvlText w:val="%1."/>
      <w:lvlJc w:val="left"/>
      <w:pPr>
        <w:ind w:left="1146" w:hanging="72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0" w15:restartNumberingAfterBreak="0">
    <w:nsid w:val="42242EB7"/>
    <w:multiLevelType w:val="hybridMultilevel"/>
    <w:tmpl w:val="DE20271A"/>
    <w:lvl w:ilvl="0" w:tplc="04150017">
      <w:start w:val="1"/>
      <w:numFmt w:val="lowerLetter"/>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9965602"/>
    <w:multiLevelType w:val="hybridMultilevel"/>
    <w:tmpl w:val="ADC4ADB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49DB1866"/>
    <w:multiLevelType w:val="hybridMultilevel"/>
    <w:tmpl w:val="08FCED7A"/>
    <w:lvl w:ilvl="0" w:tplc="CABE85C8">
      <w:start w:val="1"/>
      <w:numFmt w:val="upperRoman"/>
      <w:lvlText w:val="%1."/>
      <w:lvlJc w:val="left"/>
      <w:pPr>
        <w:ind w:left="720" w:hanging="720"/>
      </w:pPr>
      <w:rPr>
        <w:rFonts w:hint="default"/>
        <w:b/>
        <w:bCs/>
      </w:rPr>
    </w:lvl>
    <w:lvl w:ilvl="1" w:tplc="0956861C">
      <w:start w:val="1"/>
      <w:numFmt w:val="decimal"/>
      <w:lvlText w:val="%2."/>
      <w:lvlJc w:val="left"/>
      <w:pPr>
        <w:ind w:left="1440" w:hanging="360"/>
      </w:pPr>
      <w:rPr>
        <w:rFonts w:hint="default"/>
        <w:b w:val="0"/>
        <w:bCs w:val="0"/>
        <w:sz w:val="24"/>
        <w:szCs w:val="24"/>
      </w:rPr>
    </w:lvl>
    <w:lvl w:ilvl="2" w:tplc="19D8EE8A">
      <w:start w:val="1"/>
      <w:numFmt w:val="decimal"/>
      <w:lvlText w:val="%3)"/>
      <w:lvlJc w:val="left"/>
      <w:pPr>
        <w:ind w:left="2340" w:hanging="360"/>
      </w:pPr>
      <w:rPr>
        <w:rFonts w:hint="default"/>
        <w:b/>
        <w:color w:val="111915"/>
      </w:rPr>
    </w:lvl>
    <w:lvl w:ilvl="3" w:tplc="0415000F">
      <w:start w:val="1"/>
      <w:numFmt w:val="decimal"/>
      <w:lvlText w:val="%4."/>
      <w:lvlJc w:val="left"/>
      <w:pPr>
        <w:ind w:left="2880" w:hanging="360"/>
      </w:pPr>
    </w:lvl>
    <w:lvl w:ilvl="4" w:tplc="04150017">
      <w:start w:val="1"/>
      <w:numFmt w:val="lowerLetter"/>
      <w:lvlText w:val="%5)"/>
      <w:lvlJc w:val="left"/>
      <w:pPr>
        <w:ind w:left="3600" w:hanging="360"/>
      </w:pPr>
      <w:rPr>
        <w:rFonts w:hint="default"/>
        <w:b w:val="0"/>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C2749E3"/>
    <w:multiLevelType w:val="multilevel"/>
    <w:tmpl w:val="7B0614A0"/>
    <w:lvl w:ilvl="0">
      <w:start w:val="1"/>
      <w:numFmt w:val="decimal"/>
      <w:lvlText w:val="%1."/>
      <w:lvlJc w:val="left"/>
      <w:pPr>
        <w:ind w:left="360" w:hanging="360"/>
      </w:pPr>
      <w:rPr>
        <w:b w:val="0"/>
        <w:color w:val="auto"/>
      </w:rPr>
    </w:lvl>
    <w:lvl w:ilvl="1">
      <w:start w:val="2"/>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75" w15:restartNumberingAfterBreak="0">
    <w:nsid w:val="4F51186D"/>
    <w:multiLevelType w:val="multilevel"/>
    <w:tmpl w:val="EB62A6F4"/>
    <w:lvl w:ilvl="0">
      <w:start w:val="6"/>
      <w:numFmt w:val="decimal"/>
      <w:lvlText w:val="%1."/>
      <w:lvlJc w:val="left"/>
      <w:pPr>
        <w:ind w:left="360" w:hanging="360"/>
      </w:pPr>
      <w:rPr>
        <w:rFonts w:ascii="Times New Roman" w:hAnsi="Times New Roman" w:cs="Times New Roman" w:hint="default"/>
        <w:b w:val="0"/>
        <w:i w:val="0"/>
        <w:sz w:val="24"/>
        <w:szCs w:val="24"/>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lowerLetter"/>
      <w:lvlText w:val="%3)"/>
      <w:lvlJc w:val="left"/>
      <w:pPr>
        <w:ind w:left="1224" w:hanging="504"/>
      </w:pPr>
      <w:rPr>
        <w:rFonts w:ascii="Times New Roman" w:eastAsia="Arial Unicode MS"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52054A2B"/>
    <w:multiLevelType w:val="hybridMultilevel"/>
    <w:tmpl w:val="925E9F66"/>
    <w:lvl w:ilvl="0" w:tplc="0B8C4A02">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33013CC"/>
    <w:multiLevelType w:val="hybridMultilevel"/>
    <w:tmpl w:val="94D8B874"/>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5C410D"/>
    <w:multiLevelType w:val="multilevel"/>
    <w:tmpl w:val="7E5058C8"/>
    <w:lvl w:ilvl="0">
      <w:start w:val="1"/>
      <w:numFmt w:val="decimal"/>
      <w:lvlText w:val="%1."/>
      <w:lvlJc w:val="left"/>
      <w:pPr>
        <w:ind w:left="397" w:hanging="397"/>
      </w:pPr>
      <w:rPr>
        <w:rFonts w:ascii="Times New Roman" w:hAnsi="Times New Roman" w:cs="Times New Roman" w:hint="default"/>
        <w:b w:val="0"/>
        <w:i w:val="0"/>
        <w:sz w:val="24"/>
      </w:rPr>
    </w:lvl>
    <w:lvl w:ilvl="1">
      <w:start w:val="1"/>
      <w:numFmt w:val="decimal"/>
      <w:lvlText w:val="%2)"/>
      <w:lvlJc w:val="left"/>
      <w:pPr>
        <w:ind w:left="792" w:hanging="395"/>
      </w:pPr>
      <w:rPr>
        <w:rFonts w:ascii="Times New Roman" w:hAnsi="Times New Roman" w:cs="Times New Roman" w:hint="default"/>
        <w:b w:val="0"/>
        <w:i w:val="0"/>
        <w:sz w:val="22"/>
        <w:szCs w:val="22"/>
      </w:rPr>
    </w:lvl>
    <w:lvl w:ilvl="2">
      <w:start w:val="1"/>
      <w:numFmt w:val="lowerLetter"/>
      <w:lvlText w:val="%3)"/>
      <w:lvlJc w:val="left"/>
      <w:pPr>
        <w:ind w:left="1191" w:hanging="397"/>
      </w:pPr>
      <w:rPr>
        <w:rFonts w:ascii="Times New Roman" w:hAnsi="Times New Roman" w:cs="Times New Roman" w:hint="default"/>
        <w:b w:val="0"/>
        <w:i w:val="0"/>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551A7CE0"/>
    <w:multiLevelType w:val="hybridMultilevel"/>
    <w:tmpl w:val="C03EC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570A6230"/>
    <w:multiLevelType w:val="multilevel"/>
    <w:tmpl w:val="3C5AB064"/>
    <w:lvl w:ilvl="0">
      <w:start w:val="1"/>
      <w:numFmt w:val="decimal"/>
      <w:lvlText w:val="%1."/>
      <w:lvlJc w:val="left"/>
      <w:pPr>
        <w:ind w:left="360" w:hanging="360"/>
      </w:pPr>
    </w:lvl>
    <w:lvl w:ilvl="1">
      <w:start w:val="1"/>
      <w:numFmt w:val="decimal"/>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58853921"/>
    <w:multiLevelType w:val="hybridMultilevel"/>
    <w:tmpl w:val="D3169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9E31EA5"/>
    <w:multiLevelType w:val="hybridMultilevel"/>
    <w:tmpl w:val="23CCB472"/>
    <w:lvl w:ilvl="0" w:tplc="0082FCCA">
      <w:start w:val="1"/>
      <w:numFmt w:val="lowerLetter"/>
      <w:lvlText w:val="%1)"/>
      <w:lvlJc w:val="left"/>
      <w:pPr>
        <w:ind w:left="360" w:hanging="360"/>
      </w:pPr>
      <w:rPr>
        <w:rFonts w:ascii="Times New Roman" w:eastAsia="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3" w15:restartNumberingAfterBreak="0">
    <w:nsid w:val="5AAF378A"/>
    <w:multiLevelType w:val="multilevel"/>
    <w:tmpl w:val="C6AE87B0"/>
    <w:styleLink w:val="Zaimportowanystyl14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5BAC2851"/>
    <w:multiLevelType w:val="hybridMultilevel"/>
    <w:tmpl w:val="1B6E91B6"/>
    <w:lvl w:ilvl="0" w:tplc="2696AB6A">
      <w:start w:val="5"/>
      <w:numFmt w:val="upperRoman"/>
      <w:lvlText w:val="%1."/>
      <w:lvlJc w:val="left"/>
      <w:pPr>
        <w:ind w:left="6816" w:hanging="720"/>
      </w:pPr>
      <w:rPr>
        <w:rFonts w:hint="default"/>
        <w:b/>
        <w:bCs/>
      </w:rPr>
    </w:lvl>
    <w:lvl w:ilvl="1" w:tplc="F89C2646">
      <w:start w:val="1"/>
      <w:numFmt w:val="decimal"/>
      <w:lvlText w:val="%2."/>
      <w:lvlJc w:val="left"/>
      <w:pPr>
        <w:ind w:left="1440" w:hanging="360"/>
      </w:pPr>
      <w:rPr>
        <w:b w:val="0"/>
      </w:r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5BBE5369"/>
    <w:multiLevelType w:val="hybridMultilevel"/>
    <w:tmpl w:val="BAA04062"/>
    <w:lvl w:ilvl="0" w:tplc="7F86A8E4">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7" w15:restartNumberingAfterBreak="0">
    <w:nsid w:val="5DE8591F"/>
    <w:multiLevelType w:val="hybridMultilevel"/>
    <w:tmpl w:val="9DE010D2"/>
    <w:lvl w:ilvl="0" w:tplc="15942BF4">
      <w:start w:val="9"/>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8" w15:restartNumberingAfterBreak="0">
    <w:nsid w:val="5FB7339E"/>
    <w:multiLevelType w:val="hybridMultilevel"/>
    <w:tmpl w:val="0E5C46E4"/>
    <w:lvl w:ilvl="0" w:tplc="F19ED1C6">
      <w:start w:val="4"/>
      <w:numFmt w:val="decimal"/>
      <w:lvlText w:val="%1."/>
      <w:lvlJc w:val="left"/>
      <w:pPr>
        <w:ind w:left="786" w:hanging="360"/>
      </w:pPr>
      <w:rPr>
        <w:rFonts w:hint="default"/>
        <w:sz w:val="24"/>
        <w:szCs w:val="24"/>
      </w:rPr>
    </w:lvl>
    <w:lvl w:ilvl="1" w:tplc="0415000F">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9" w15:restartNumberingAfterBreak="0">
    <w:nsid w:val="621D415C"/>
    <w:multiLevelType w:val="hybridMultilevel"/>
    <w:tmpl w:val="480A0E74"/>
    <w:lvl w:ilvl="0" w:tplc="0415000F">
      <w:start w:val="1"/>
      <w:numFmt w:val="decimal"/>
      <w:lvlText w:val="%1."/>
      <w:lvlJc w:val="left"/>
      <w:pPr>
        <w:ind w:left="720" w:hanging="360"/>
      </w:pPr>
    </w:lvl>
    <w:lvl w:ilvl="1" w:tplc="B92A2E0E">
      <w:start w:val="1"/>
      <w:numFmt w:val="decimal"/>
      <w:lvlText w:val="%2."/>
      <w:lvlJc w:val="left"/>
      <w:pPr>
        <w:ind w:left="1440" w:hanging="360"/>
      </w:pPr>
      <w:rPr>
        <w:rFonts w:ascii="Times New Roman" w:eastAsia="Times New Roman" w:hAnsi="Times New Roman"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3C71951"/>
    <w:multiLevelType w:val="multilevel"/>
    <w:tmpl w:val="5C7EC92A"/>
    <w:lvl w:ilvl="0">
      <w:start w:val="1"/>
      <w:numFmt w:val="decimal"/>
      <w:lvlText w:val="%1."/>
      <w:lvlJc w:val="left"/>
      <w:pPr>
        <w:tabs>
          <w:tab w:val="num" w:pos="720"/>
        </w:tabs>
        <w:ind w:left="720" w:hanging="360"/>
      </w:pPr>
      <w:rPr>
        <w:rFonts w:hint="default"/>
      </w:rPr>
    </w:lvl>
    <w:lvl w:ilvl="1">
      <w:start w:val="1"/>
      <w:numFmt w:val="lowerLetter"/>
      <w:lvlText w:val="%2)"/>
      <w:lvlJc w:val="left"/>
      <w:rPr>
        <w:rFonts w:ascii="Calibri" w:eastAsia="Times New Roman" w:hAnsi="Calibri" w:cs="Calibri"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1" w15:restartNumberingAfterBreak="0">
    <w:nsid w:val="6413757E"/>
    <w:multiLevelType w:val="hybridMultilevel"/>
    <w:tmpl w:val="FC001882"/>
    <w:lvl w:ilvl="0" w:tplc="8982CA3C">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58C7698"/>
    <w:multiLevelType w:val="multilevel"/>
    <w:tmpl w:val="07C6AD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689599F"/>
    <w:multiLevelType w:val="multilevel"/>
    <w:tmpl w:val="D0E46942"/>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94" w15:restartNumberingAfterBreak="0">
    <w:nsid w:val="675573C7"/>
    <w:multiLevelType w:val="multilevel"/>
    <w:tmpl w:val="DF0EBBF2"/>
    <w:lvl w:ilvl="0">
      <w:numFmt w:val="bullet"/>
      <w:lvlText w:val="-"/>
      <w:lvlJc w:val="left"/>
      <w:pPr>
        <w:tabs>
          <w:tab w:val="num" w:pos="0"/>
        </w:tabs>
        <w:ind w:left="1429" w:hanging="360"/>
      </w:pPr>
      <w:rPr>
        <w:rFonts w:ascii="Courier New" w:hAnsi="Courier New" w:cs="Courier New" w:hint="default"/>
      </w:rPr>
    </w:lvl>
    <w:lvl w:ilvl="1">
      <w:numFmt w:val="bullet"/>
      <w:lvlText w:val="o"/>
      <w:lvlJc w:val="left"/>
      <w:pPr>
        <w:tabs>
          <w:tab w:val="num" w:pos="0"/>
        </w:tabs>
        <w:ind w:left="2149" w:hanging="360"/>
      </w:pPr>
      <w:rPr>
        <w:rFonts w:ascii="Courier New" w:hAnsi="Courier New" w:cs="Courier New" w:hint="default"/>
      </w:rPr>
    </w:lvl>
    <w:lvl w:ilvl="2">
      <w:numFmt w:val="bullet"/>
      <w:lvlText w:val=""/>
      <w:lvlJc w:val="left"/>
      <w:pPr>
        <w:tabs>
          <w:tab w:val="num" w:pos="0"/>
        </w:tabs>
        <w:ind w:left="2869" w:hanging="360"/>
      </w:pPr>
      <w:rPr>
        <w:rFonts w:ascii="Wingdings" w:hAnsi="Wingdings" w:cs="Wingdings" w:hint="default"/>
      </w:rPr>
    </w:lvl>
    <w:lvl w:ilvl="3">
      <w:numFmt w:val="bullet"/>
      <w:lvlText w:val=""/>
      <w:lvlJc w:val="left"/>
      <w:pPr>
        <w:tabs>
          <w:tab w:val="num" w:pos="0"/>
        </w:tabs>
        <w:ind w:left="3589" w:hanging="360"/>
      </w:pPr>
      <w:rPr>
        <w:rFonts w:ascii="Symbol" w:hAnsi="Symbol" w:cs="Symbol" w:hint="default"/>
      </w:rPr>
    </w:lvl>
    <w:lvl w:ilvl="4">
      <w:numFmt w:val="bullet"/>
      <w:lvlText w:val="o"/>
      <w:lvlJc w:val="left"/>
      <w:pPr>
        <w:tabs>
          <w:tab w:val="num" w:pos="0"/>
        </w:tabs>
        <w:ind w:left="4309" w:hanging="360"/>
      </w:pPr>
      <w:rPr>
        <w:rFonts w:ascii="Courier New" w:hAnsi="Courier New" w:cs="Courier New" w:hint="default"/>
      </w:rPr>
    </w:lvl>
    <w:lvl w:ilvl="5">
      <w:numFmt w:val="bullet"/>
      <w:lvlText w:val=""/>
      <w:lvlJc w:val="left"/>
      <w:pPr>
        <w:tabs>
          <w:tab w:val="num" w:pos="0"/>
        </w:tabs>
        <w:ind w:left="5029" w:hanging="360"/>
      </w:pPr>
      <w:rPr>
        <w:rFonts w:ascii="Wingdings" w:hAnsi="Wingdings" w:cs="Wingdings" w:hint="default"/>
      </w:rPr>
    </w:lvl>
    <w:lvl w:ilvl="6">
      <w:numFmt w:val="bullet"/>
      <w:lvlText w:val=""/>
      <w:lvlJc w:val="left"/>
      <w:pPr>
        <w:tabs>
          <w:tab w:val="num" w:pos="0"/>
        </w:tabs>
        <w:ind w:left="5749" w:hanging="360"/>
      </w:pPr>
      <w:rPr>
        <w:rFonts w:ascii="Symbol" w:hAnsi="Symbol" w:cs="Symbol" w:hint="default"/>
      </w:rPr>
    </w:lvl>
    <w:lvl w:ilvl="7">
      <w:numFmt w:val="bullet"/>
      <w:lvlText w:val="o"/>
      <w:lvlJc w:val="left"/>
      <w:pPr>
        <w:tabs>
          <w:tab w:val="num" w:pos="0"/>
        </w:tabs>
        <w:ind w:left="6469" w:hanging="360"/>
      </w:pPr>
      <w:rPr>
        <w:rFonts w:ascii="Courier New" w:hAnsi="Courier New" w:cs="Courier New" w:hint="default"/>
      </w:rPr>
    </w:lvl>
    <w:lvl w:ilvl="8">
      <w:numFmt w:val="bullet"/>
      <w:lvlText w:val=""/>
      <w:lvlJc w:val="left"/>
      <w:pPr>
        <w:tabs>
          <w:tab w:val="num" w:pos="0"/>
        </w:tabs>
        <w:ind w:left="7189" w:hanging="360"/>
      </w:pPr>
      <w:rPr>
        <w:rFonts w:ascii="Wingdings" w:hAnsi="Wingdings" w:cs="Wingdings" w:hint="default"/>
      </w:rPr>
    </w:lvl>
  </w:abstractNum>
  <w:abstractNum w:abstractNumId="95" w15:restartNumberingAfterBreak="0">
    <w:nsid w:val="67CE162D"/>
    <w:multiLevelType w:val="hybridMultilevel"/>
    <w:tmpl w:val="1B2849F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6" w15:restartNumberingAfterBreak="0">
    <w:nsid w:val="68C630FE"/>
    <w:multiLevelType w:val="multilevel"/>
    <w:tmpl w:val="59E8ABB4"/>
    <w:lvl w:ilvl="0">
      <w:start w:val="1"/>
      <w:numFmt w:val="bullet"/>
      <w:lvlText w:val="-"/>
      <w:lvlJc w:val="left"/>
      <w:pPr>
        <w:tabs>
          <w:tab w:val="num" w:pos="720"/>
        </w:tabs>
        <w:ind w:left="720" w:hanging="360"/>
      </w:pPr>
      <w:rPr>
        <w:rFonts w:ascii="Courier New" w:hAnsi="Courier New" w:hint="default"/>
        <w:b w:val="0"/>
        <w:bCs w:val="0"/>
        <w:color w:val="000000"/>
        <w:sz w:val="20"/>
        <w:szCs w:val="20"/>
        <w:lang w:eastAsia="ar-SA" w:bidi="ar-S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6CFE2955"/>
    <w:multiLevelType w:val="multilevel"/>
    <w:tmpl w:val="6F7E9C20"/>
    <w:lvl w:ilvl="0">
      <w:start w:val="2"/>
      <w:numFmt w:val="decimal"/>
      <w:lvlText w:val="%1."/>
      <w:lvlJc w:val="left"/>
      <w:pPr>
        <w:tabs>
          <w:tab w:val="num" w:pos="0"/>
        </w:tabs>
        <w:ind w:left="0" w:firstLine="0"/>
      </w:pPr>
      <w:rPr>
        <w:rFonts w:cs="Times New Roman" w:hint="default"/>
        <w:sz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8"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9" w15:restartNumberingAfterBreak="0">
    <w:nsid w:val="6E6604ED"/>
    <w:multiLevelType w:val="hybridMultilevel"/>
    <w:tmpl w:val="B518C8D0"/>
    <w:lvl w:ilvl="0" w:tplc="8B1A0EA2">
      <w:start w:val="17"/>
      <w:numFmt w:val="decimal"/>
      <w:lvlText w:val="%1."/>
      <w:lvlJc w:val="left"/>
      <w:pPr>
        <w:ind w:left="644" w:hanging="360"/>
      </w:pPr>
      <w:rPr>
        <w:rFonts w:hint="default"/>
      </w:rPr>
    </w:lvl>
    <w:lvl w:ilvl="1" w:tplc="5BFC6FDC">
      <w:start w:val="1"/>
      <w:numFmt w:val="decimal"/>
      <w:lvlText w:val="%2)"/>
      <w:lvlJc w:val="left"/>
      <w:pPr>
        <w:ind w:left="1364" w:hanging="360"/>
      </w:pPr>
      <w:rPr>
        <w:rFonts w:ascii="Times New Roman" w:eastAsia="Times New Roman" w:hAnsi="Times New Roman" w:cs="Times New Roman"/>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0" w15:restartNumberingAfterBreak="0">
    <w:nsid w:val="6F2812EB"/>
    <w:multiLevelType w:val="multilevel"/>
    <w:tmpl w:val="4ED6BAAC"/>
    <w:lvl w:ilvl="0">
      <w:start w:val="3"/>
      <w:numFmt w:val="decimal"/>
      <w:lvlText w:val="%1."/>
      <w:lvlJc w:val="left"/>
      <w:pPr>
        <w:ind w:left="360" w:hanging="360"/>
      </w:pPr>
      <w:rPr>
        <w:rFonts w:hint="default"/>
      </w:rPr>
    </w:lvl>
    <w:lvl w:ilvl="1">
      <w:start w:val="1"/>
      <w:numFmt w:val="decimal"/>
      <w:lvlText w:val="%2)"/>
      <w:lvlJc w:val="left"/>
      <w:pPr>
        <w:ind w:left="786" w:hanging="360"/>
      </w:pPr>
      <w:rPr>
        <w:rFonts w:hint="default"/>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6F637EC0"/>
    <w:multiLevelType w:val="hybridMultilevel"/>
    <w:tmpl w:val="85BE6244"/>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102" w15:restartNumberingAfterBreak="0">
    <w:nsid w:val="720F0467"/>
    <w:multiLevelType w:val="multilevel"/>
    <w:tmpl w:val="17B24D66"/>
    <w:styleLink w:val="Zaimportowanystyl131"/>
    <w:lvl w:ilvl="0">
      <w:start w:val="1"/>
      <w:numFmt w:val="none"/>
      <w:lvlText w:val="%1"/>
      <w:lvlJc w:val="left"/>
    </w:lvl>
    <w:lvl w:ilvl="1">
      <w:start w:val="1"/>
      <w:numFmt w:val="none"/>
      <w:lvlText w:val="%2"/>
      <w:lvlJc w:val="left"/>
    </w:lvl>
    <w:lvl w:ilvl="2">
      <w:start w:val="1"/>
      <w:numFmt w:val="none"/>
      <w:lvlText w:val="%3"/>
      <w:lvlJc w:val="left"/>
    </w:lvl>
    <w:lvl w:ilvl="3">
      <w:start w:val="1"/>
      <w:numFmt w:val="decimal"/>
      <w:lvlText w:val="%1.%2.%3.%4."/>
      <w:lvlJc w:val="left"/>
      <w:pPr>
        <w:ind w:left="1758" w:hanging="850"/>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72160508"/>
    <w:multiLevelType w:val="hybridMultilevel"/>
    <w:tmpl w:val="59AED54C"/>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2685EFA"/>
    <w:multiLevelType w:val="hybridMultilevel"/>
    <w:tmpl w:val="C85C1B0E"/>
    <w:lvl w:ilvl="0" w:tplc="A1A83A32">
      <w:start w:val="8"/>
      <w:numFmt w:val="decimal"/>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3844E45"/>
    <w:multiLevelType w:val="hybridMultilevel"/>
    <w:tmpl w:val="F2D8CF5C"/>
    <w:lvl w:ilvl="0" w:tplc="6DA4CC9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0F">
      <w:start w:val="1"/>
      <w:numFmt w:val="decimal"/>
      <w:lvlText w:val="%6."/>
      <w:lvlJc w:val="left"/>
      <w:pPr>
        <w:ind w:left="4320" w:hanging="180"/>
      </w:pPr>
    </w:lvl>
    <w:lvl w:ilvl="6" w:tplc="750CB16A">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770953FC"/>
    <w:multiLevelType w:val="multilevel"/>
    <w:tmpl w:val="1156922A"/>
    <w:lvl w:ilvl="0">
      <w:start w:val="1"/>
      <w:numFmt w:val="decimal"/>
      <w:lvlText w:val="%1."/>
      <w:lvlJc w:val="left"/>
      <w:pPr>
        <w:tabs>
          <w:tab w:val="num" w:pos="0"/>
        </w:tabs>
        <w:ind w:left="0" w:firstLine="0"/>
      </w:pPr>
      <w:rPr>
        <w:rFonts w:ascii="Times New Roman" w:hAnsi="Times New Roman" w:cs="Times New Roman"/>
      </w:rPr>
    </w:lvl>
    <w:lvl w:ilvl="1">
      <w:start w:val="1"/>
      <w:numFmt w:val="lowerLetter"/>
      <w:lvlText w:val="%2."/>
      <w:lvlJc w:val="left"/>
      <w:pPr>
        <w:tabs>
          <w:tab w:val="num" w:pos="0"/>
        </w:tabs>
        <w:ind w:left="1753" w:hanging="360"/>
      </w:pPr>
    </w:lvl>
    <w:lvl w:ilvl="2">
      <w:start w:val="1"/>
      <w:numFmt w:val="lowerRoman"/>
      <w:lvlText w:val="%3."/>
      <w:lvlJc w:val="right"/>
      <w:pPr>
        <w:tabs>
          <w:tab w:val="num" w:pos="0"/>
        </w:tabs>
        <w:ind w:left="2473" w:hanging="180"/>
      </w:pPr>
    </w:lvl>
    <w:lvl w:ilvl="3">
      <w:start w:val="1"/>
      <w:numFmt w:val="decimal"/>
      <w:lvlText w:val="%4."/>
      <w:lvlJc w:val="left"/>
      <w:pPr>
        <w:tabs>
          <w:tab w:val="num" w:pos="0"/>
        </w:tabs>
        <w:ind w:left="360" w:hanging="360"/>
      </w:pPr>
    </w:lvl>
    <w:lvl w:ilvl="4">
      <w:start w:val="1"/>
      <w:numFmt w:val="decimal"/>
      <w:lvlText w:val="%5."/>
      <w:lvlJc w:val="left"/>
      <w:pPr>
        <w:tabs>
          <w:tab w:val="num" w:pos="0"/>
        </w:tabs>
        <w:ind w:left="3913" w:hanging="360"/>
      </w:pPr>
    </w:lvl>
    <w:lvl w:ilvl="5">
      <w:start w:val="1"/>
      <w:numFmt w:val="lowerRoman"/>
      <w:lvlText w:val="%6."/>
      <w:lvlJc w:val="right"/>
      <w:pPr>
        <w:tabs>
          <w:tab w:val="num" w:pos="0"/>
        </w:tabs>
        <w:ind w:left="4633" w:hanging="180"/>
      </w:pPr>
    </w:lvl>
    <w:lvl w:ilvl="6">
      <w:start w:val="1"/>
      <w:numFmt w:val="decimal"/>
      <w:lvlText w:val="%7."/>
      <w:lvlJc w:val="left"/>
      <w:pPr>
        <w:tabs>
          <w:tab w:val="num" w:pos="0"/>
        </w:tabs>
        <w:ind w:left="5353" w:hanging="360"/>
      </w:pPr>
    </w:lvl>
    <w:lvl w:ilvl="7">
      <w:start w:val="1"/>
      <w:numFmt w:val="lowerLetter"/>
      <w:lvlText w:val="%8."/>
      <w:lvlJc w:val="left"/>
      <w:pPr>
        <w:tabs>
          <w:tab w:val="num" w:pos="0"/>
        </w:tabs>
        <w:ind w:left="6073" w:hanging="360"/>
      </w:pPr>
    </w:lvl>
    <w:lvl w:ilvl="8">
      <w:start w:val="1"/>
      <w:numFmt w:val="lowerRoman"/>
      <w:lvlText w:val="%9."/>
      <w:lvlJc w:val="right"/>
      <w:pPr>
        <w:tabs>
          <w:tab w:val="num" w:pos="0"/>
        </w:tabs>
        <w:ind w:left="6793" w:hanging="180"/>
      </w:pPr>
    </w:lvl>
  </w:abstractNum>
  <w:abstractNum w:abstractNumId="107" w15:restartNumberingAfterBreak="0">
    <w:nsid w:val="7AE750CD"/>
    <w:multiLevelType w:val="hybridMultilevel"/>
    <w:tmpl w:val="B49C6DA2"/>
    <w:lvl w:ilvl="0" w:tplc="9438B360">
      <w:start w:val="1"/>
      <w:numFmt w:val="decimal"/>
      <w:lvlText w:val="%1."/>
      <w:lvlJc w:val="left"/>
      <w:pPr>
        <w:ind w:left="786" w:hanging="360"/>
      </w:pPr>
      <w:rPr>
        <w:rFonts w:ascii="Times New Roman" w:eastAsia="Times New Roman" w:hAnsi="Times New Roman" w:cs="Times New Roman"/>
      </w:rPr>
    </w:lvl>
    <w:lvl w:ilvl="1" w:tplc="51EC5D2A">
      <w:start w:val="1"/>
      <w:numFmt w:val="decimal"/>
      <w:lvlText w:val="%2."/>
      <w:lvlJc w:val="left"/>
      <w:pPr>
        <w:ind w:left="1506" w:hanging="360"/>
      </w:pPr>
      <w:rPr>
        <w:rFonts w:hint="default"/>
      </w:rPr>
    </w:lvl>
    <w:lvl w:ilvl="2" w:tplc="0415001B">
      <w:start w:val="1"/>
      <w:numFmt w:val="lowerRoman"/>
      <w:lvlText w:val="%3."/>
      <w:lvlJc w:val="right"/>
      <w:pPr>
        <w:ind w:left="2226" w:hanging="180"/>
      </w:pPr>
    </w:lvl>
    <w:lvl w:ilvl="3" w:tplc="CDB8CA04">
      <w:start w:val="20"/>
      <w:numFmt w:val="upperRoman"/>
      <w:lvlText w:val="%4."/>
      <w:lvlJc w:val="left"/>
      <w:pPr>
        <w:ind w:left="3306" w:hanging="720"/>
      </w:pPr>
      <w:rPr>
        <w:rFonts w:hint="default"/>
        <w:b/>
      </w:rPr>
    </w:lvl>
    <w:lvl w:ilvl="4" w:tplc="418CEE7C">
      <w:start w:val="9"/>
      <w:numFmt w:val="decimal"/>
      <w:lvlText w:val="%5."/>
      <w:lvlJc w:val="left"/>
      <w:pPr>
        <w:ind w:left="4233" w:hanging="927"/>
      </w:pPr>
      <w:rPr>
        <w:rFonts w:eastAsia="Arial"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8" w15:restartNumberingAfterBreak="0">
    <w:nsid w:val="7B4C6E85"/>
    <w:multiLevelType w:val="multilevel"/>
    <w:tmpl w:val="5A3036A8"/>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7BE604AA"/>
    <w:multiLevelType w:val="multilevel"/>
    <w:tmpl w:val="25B4B3A4"/>
    <w:lvl w:ilvl="0">
      <w:start w:val="6"/>
      <w:numFmt w:val="decimal"/>
      <w:lvlText w:val="%1."/>
      <w:lvlJc w:val="left"/>
      <w:pPr>
        <w:ind w:left="360" w:hanging="360"/>
      </w:pPr>
      <w:rPr>
        <w:rFonts w:ascii="Times New Roman" w:hAnsi="Times New Roman" w:cs="Times New Roman" w:hint="default"/>
        <w:b w:val="0"/>
        <w:i w:val="0"/>
        <w:sz w:val="20"/>
        <w:szCs w:val="20"/>
      </w:rPr>
    </w:lvl>
    <w:lvl w:ilvl="1">
      <w:start w:val="1"/>
      <w:numFmt w:val="decimal"/>
      <w:lvlText w:val="%2)"/>
      <w:lvlJc w:val="left"/>
      <w:pPr>
        <w:ind w:left="792" w:hanging="432"/>
      </w:pPr>
      <w:rPr>
        <w:rFonts w:ascii="Times New Roman" w:eastAsia="Times New Roman" w:hAnsi="Times New Roman" w:cs="Times New Roman" w:hint="default"/>
        <w:b w:val="0"/>
        <w:i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7C010BB0"/>
    <w:multiLevelType w:val="hybridMultilevel"/>
    <w:tmpl w:val="1D443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7C307DCF"/>
    <w:multiLevelType w:val="multilevel"/>
    <w:tmpl w:val="CFCAF814"/>
    <w:lvl w:ilvl="0">
      <w:start w:val="1"/>
      <w:numFmt w:val="decimal"/>
      <w:lvlText w:val="%1."/>
      <w:lvlJc w:val="left"/>
      <w:pPr>
        <w:ind w:left="360" w:hanging="360"/>
      </w:pPr>
      <w:rPr>
        <w:rFonts w:eastAsia="Calibri" w:hint="default"/>
        <w:b w:val="0"/>
        <w:color w:val="000000"/>
      </w:rPr>
    </w:lvl>
    <w:lvl w:ilvl="1">
      <w:start w:val="1"/>
      <w:numFmt w:val="decimal"/>
      <w:lvlText w:val="%1.%2."/>
      <w:lvlJc w:val="left"/>
      <w:pPr>
        <w:ind w:left="426" w:hanging="360"/>
      </w:pPr>
      <w:rPr>
        <w:rFonts w:eastAsia="Calibri" w:hint="default"/>
        <w:b/>
        <w:color w:val="000000"/>
      </w:rPr>
    </w:lvl>
    <w:lvl w:ilvl="2">
      <w:start w:val="1"/>
      <w:numFmt w:val="decimal"/>
      <w:lvlText w:val="%1.%2.%3."/>
      <w:lvlJc w:val="left"/>
      <w:pPr>
        <w:ind w:left="852" w:hanging="720"/>
      </w:pPr>
      <w:rPr>
        <w:rFonts w:eastAsia="Calibri" w:hint="default"/>
        <w:b/>
        <w:color w:val="000000"/>
      </w:rPr>
    </w:lvl>
    <w:lvl w:ilvl="3">
      <w:start w:val="1"/>
      <w:numFmt w:val="decimal"/>
      <w:lvlText w:val="%1.%2.%3.%4."/>
      <w:lvlJc w:val="left"/>
      <w:pPr>
        <w:ind w:left="918" w:hanging="720"/>
      </w:pPr>
      <w:rPr>
        <w:rFonts w:eastAsia="Calibri" w:hint="default"/>
        <w:b/>
        <w:color w:val="000000"/>
      </w:rPr>
    </w:lvl>
    <w:lvl w:ilvl="4">
      <w:start w:val="1"/>
      <w:numFmt w:val="decimal"/>
      <w:lvlText w:val="%1.%2.%3.%4.%5."/>
      <w:lvlJc w:val="left"/>
      <w:pPr>
        <w:ind w:left="1344" w:hanging="1080"/>
      </w:pPr>
      <w:rPr>
        <w:rFonts w:eastAsia="Calibri" w:hint="default"/>
        <w:b/>
        <w:color w:val="000000"/>
      </w:rPr>
    </w:lvl>
    <w:lvl w:ilvl="5">
      <w:start w:val="1"/>
      <w:numFmt w:val="decimal"/>
      <w:lvlText w:val="%1.%2.%3.%4.%5.%6."/>
      <w:lvlJc w:val="left"/>
      <w:pPr>
        <w:ind w:left="1410" w:hanging="1080"/>
      </w:pPr>
      <w:rPr>
        <w:rFonts w:eastAsia="Calibri" w:hint="default"/>
        <w:b/>
        <w:color w:val="000000"/>
      </w:rPr>
    </w:lvl>
    <w:lvl w:ilvl="6">
      <w:start w:val="1"/>
      <w:numFmt w:val="decimal"/>
      <w:lvlText w:val="%1.%2.%3.%4.%5.%6.%7."/>
      <w:lvlJc w:val="left"/>
      <w:pPr>
        <w:ind w:left="1476" w:hanging="1080"/>
      </w:pPr>
      <w:rPr>
        <w:rFonts w:eastAsia="Calibri" w:hint="default"/>
        <w:b/>
        <w:color w:val="000000"/>
      </w:rPr>
    </w:lvl>
    <w:lvl w:ilvl="7">
      <w:start w:val="1"/>
      <w:numFmt w:val="decimal"/>
      <w:lvlText w:val="%1.%2.%3.%4.%5.%6.%7.%8."/>
      <w:lvlJc w:val="left"/>
      <w:pPr>
        <w:ind w:left="1902" w:hanging="1440"/>
      </w:pPr>
      <w:rPr>
        <w:rFonts w:eastAsia="Calibri" w:hint="default"/>
        <w:b/>
        <w:color w:val="000000"/>
      </w:rPr>
    </w:lvl>
    <w:lvl w:ilvl="8">
      <w:start w:val="1"/>
      <w:numFmt w:val="decimal"/>
      <w:lvlText w:val="%1.%2.%3.%4.%5.%6.%7.%8.%9."/>
      <w:lvlJc w:val="left"/>
      <w:pPr>
        <w:ind w:left="1968" w:hanging="1440"/>
      </w:pPr>
      <w:rPr>
        <w:rFonts w:eastAsia="Calibri" w:hint="default"/>
        <w:b/>
        <w:color w:val="000000"/>
      </w:rPr>
    </w:lvl>
  </w:abstractNum>
  <w:abstractNum w:abstractNumId="112" w15:restartNumberingAfterBreak="0">
    <w:nsid w:val="7D224501"/>
    <w:multiLevelType w:val="hybridMultilevel"/>
    <w:tmpl w:val="D97E646C"/>
    <w:lvl w:ilvl="0" w:tplc="34B6B572">
      <w:start w:val="1"/>
      <w:numFmt w:val="lowerLetter"/>
      <w:lvlText w:val="%1)"/>
      <w:lvlJc w:val="left"/>
      <w:pPr>
        <w:ind w:left="1440" w:hanging="360"/>
      </w:pPr>
      <w:rPr>
        <w:rFonts w:ascii="Calibri" w:hAnsi="Calibri" w:hint="default"/>
        <w:b w:val="0"/>
        <w:i w:val="0"/>
        <w:caps w:val="0"/>
        <w:strike w:val="0"/>
        <w:dstrike w:val="0"/>
        <w:vanish w:val="0"/>
        <w:sz w:val="22"/>
        <w:u w:val="none"/>
        <w:vertAlign w:val="baseline"/>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7DF86B4E"/>
    <w:multiLevelType w:val="multilevel"/>
    <w:tmpl w:val="973EB38A"/>
    <w:lvl w:ilvl="0">
      <w:start w:val="3"/>
      <w:numFmt w:val="upperRoman"/>
      <w:lvlText w:val="%1."/>
      <w:lvlJc w:val="left"/>
      <w:pPr>
        <w:tabs>
          <w:tab w:val="num" w:pos="-2977"/>
        </w:tabs>
        <w:ind w:left="3839" w:hanging="720"/>
      </w:pPr>
      <w:rPr>
        <w:rFonts w:hint="default"/>
        <w:b/>
        <w:bCs/>
        <w:sz w:val="24"/>
      </w:rPr>
    </w:lvl>
    <w:lvl w:ilvl="1">
      <w:start w:val="1"/>
      <w:numFmt w:val="decimal"/>
      <w:lvlText w:val="%2."/>
      <w:lvlJc w:val="left"/>
      <w:pPr>
        <w:tabs>
          <w:tab w:val="num" w:pos="-2977"/>
        </w:tabs>
        <w:ind w:left="-1537" w:hanging="360"/>
      </w:pPr>
      <w:rPr>
        <w:rFonts w:hint="default"/>
        <w:b/>
        <w:bCs w:val="0"/>
        <w:sz w:val="24"/>
        <w:szCs w:val="24"/>
      </w:rPr>
    </w:lvl>
    <w:lvl w:ilvl="2">
      <w:start w:val="1"/>
      <w:numFmt w:val="decimal"/>
      <w:lvlText w:val="%3)"/>
      <w:lvlJc w:val="left"/>
      <w:pPr>
        <w:tabs>
          <w:tab w:val="num" w:pos="-2977"/>
        </w:tabs>
        <w:ind w:left="-637" w:hanging="360"/>
      </w:pPr>
      <w:rPr>
        <w:rFonts w:hint="default"/>
        <w:color w:val="111915"/>
        <w:sz w:val="24"/>
      </w:rPr>
    </w:lvl>
    <w:lvl w:ilvl="3">
      <w:start w:val="1"/>
      <w:numFmt w:val="decimal"/>
      <w:lvlText w:val="%4."/>
      <w:lvlJc w:val="left"/>
      <w:pPr>
        <w:tabs>
          <w:tab w:val="num" w:pos="-2977"/>
        </w:tabs>
        <w:ind w:left="-97" w:hanging="360"/>
      </w:pPr>
      <w:rPr>
        <w:rFonts w:hint="default"/>
      </w:rPr>
    </w:lvl>
    <w:lvl w:ilvl="4">
      <w:start w:val="1"/>
      <w:numFmt w:val="lowerLetter"/>
      <w:lvlText w:val="%5."/>
      <w:lvlJc w:val="left"/>
      <w:pPr>
        <w:tabs>
          <w:tab w:val="num" w:pos="-2977"/>
        </w:tabs>
        <w:ind w:left="623" w:hanging="360"/>
      </w:pPr>
      <w:rPr>
        <w:rFonts w:hint="default"/>
      </w:rPr>
    </w:lvl>
    <w:lvl w:ilvl="5">
      <w:start w:val="1"/>
      <w:numFmt w:val="lowerRoman"/>
      <w:lvlText w:val="%6."/>
      <w:lvlJc w:val="right"/>
      <w:pPr>
        <w:tabs>
          <w:tab w:val="num" w:pos="-2977"/>
        </w:tabs>
        <w:ind w:left="1343" w:hanging="180"/>
      </w:pPr>
      <w:rPr>
        <w:rFonts w:hint="default"/>
      </w:rPr>
    </w:lvl>
    <w:lvl w:ilvl="6">
      <w:start w:val="1"/>
      <w:numFmt w:val="decimal"/>
      <w:lvlText w:val="%7."/>
      <w:lvlJc w:val="left"/>
      <w:pPr>
        <w:tabs>
          <w:tab w:val="num" w:pos="-2977"/>
        </w:tabs>
        <w:ind w:left="2063" w:hanging="360"/>
      </w:pPr>
      <w:rPr>
        <w:rFonts w:hint="default"/>
      </w:rPr>
    </w:lvl>
    <w:lvl w:ilvl="7">
      <w:start w:val="1"/>
      <w:numFmt w:val="lowerLetter"/>
      <w:lvlText w:val="%8."/>
      <w:lvlJc w:val="left"/>
      <w:pPr>
        <w:tabs>
          <w:tab w:val="num" w:pos="-2977"/>
        </w:tabs>
        <w:ind w:left="2783" w:hanging="360"/>
      </w:pPr>
      <w:rPr>
        <w:rFonts w:hint="default"/>
      </w:rPr>
    </w:lvl>
    <w:lvl w:ilvl="8">
      <w:start w:val="1"/>
      <w:numFmt w:val="lowerRoman"/>
      <w:lvlText w:val="%9."/>
      <w:lvlJc w:val="right"/>
      <w:pPr>
        <w:tabs>
          <w:tab w:val="num" w:pos="-2977"/>
        </w:tabs>
        <w:ind w:left="3503" w:hanging="180"/>
      </w:pPr>
      <w:rPr>
        <w:rFonts w:hint="default"/>
      </w:rPr>
    </w:lvl>
  </w:abstractNum>
  <w:abstractNum w:abstractNumId="114" w15:restartNumberingAfterBreak="0">
    <w:nsid w:val="7E6C3C11"/>
    <w:multiLevelType w:val="hybridMultilevel"/>
    <w:tmpl w:val="6282AF06"/>
    <w:lvl w:ilvl="0" w:tplc="23B0A3E0">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15" w15:restartNumberingAfterBreak="0">
    <w:nsid w:val="7F900F78"/>
    <w:multiLevelType w:val="hybridMultilevel"/>
    <w:tmpl w:val="5FA6C1B4"/>
    <w:lvl w:ilvl="0" w:tplc="9438B360">
      <w:start w:val="1"/>
      <w:numFmt w:val="decimal"/>
      <w:lvlText w:val="%1."/>
      <w:lvlJc w:val="left"/>
      <w:pPr>
        <w:ind w:left="786" w:hanging="360"/>
      </w:pPr>
      <w:rPr>
        <w:rFonts w:ascii="Times New Roman" w:eastAsia="Times New Roman" w:hAnsi="Times New Roman" w:cs="Times New Roman"/>
      </w:rPr>
    </w:lvl>
    <w:lvl w:ilvl="1" w:tplc="04150011">
      <w:start w:val="1"/>
      <w:numFmt w:val="decimal"/>
      <w:lvlText w:val="%2)"/>
      <w:lvlJc w:val="left"/>
      <w:pPr>
        <w:ind w:left="1506" w:hanging="360"/>
      </w:pPr>
      <w:rPr>
        <w:rFonts w:hint="default"/>
      </w:rPr>
    </w:lvl>
    <w:lvl w:ilvl="2" w:tplc="0415001B">
      <w:start w:val="1"/>
      <w:numFmt w:val="lowerRoman"/>
      <w:lvlText w:val="%3."/>
      <w:lvlJc w:val="right"/>
      <w:pPr>
        <w:ind w:left="2226" w:hanging="180"/>
      </w:pPr>
    </w:lvl>
    <w:lvl w:ilvl="3" w:tplc="CDB8CA04">
      <w:start w:val="20"/>
      <w:numFmt w:val="upperRoman"/>
      <w:lvlText w:val="%4."/>
      <w:lvlJc w:val="left"/>
      <w:pPr>
        <w:ind w:left="3306" w:hanging="720"/>
      </w:pPr>
      <w:rPr>
        <w:rFonts w:hint="default"/>
        <w:b/>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6" w15:restartNumberingAfterBreak="0">
    <w:nsid w:val="7FBB7D3D"/>
    <w:multiLevelType w:val="hybridMultilevel"/>
    <w:tmpl w:val="A51C963C"/>
    <w:lvl w:ilvl="0" w:tplc="04150017">
      <w:start w:val="1"/>
      <w:numFmt w:val="lowerLetter"/>
      <w:lvlText w:val="%1)"/>
      <w:lvlJc w:val="left"/>
      <w:pPr>
        <w:ind w:left="1431" w:hanging="360"/>
      </w:pPr>
      <w:rPr>
        <w:rFonts w:hint="default"/>
      </w:rPr>
    </w:lvl>
    <w:lvl w:ilvl="1" w:tplc="04150003">
      <w:start w:val="1"/>
      <w:numFmt w:val="bullet"/>
      <w:lvlText w:val="o"/>
      <w:lvlJc w:val="left"/>
      <w:pPr>
        <w:ind w:left="2151" w:hanging="360"/>
      </w:pPr>
      <w:rPr>
        <w:rFonts w:ascii="Courier New" w:hAnsi="Courier New" w:cs="Courier New" w:hint="default"/>
      </w:rPr>
    </w:lvl>
    <w:lvl w:ilvl="2" w:tplc="04150005" w:tentative="1">
      <w:start w:val="1"/>
      <w:numFmt w:val="bullet"/>
      <w:lvlText w:val=""/>
      <w:lvlJc w:val="left"/>
      <w:pPr>
        <w:ind w:left="2871" w:hanging="360"/>
      </w:pPr>
      <w:rPr>
        <w:rFonts w:ascii="Wingdings" w:hAnsi="Wingdings" w:hint="default"/>
      </w:rPr>
    </w:lvl>
    <w:lvl w:ilvl="3" w:tplc="04150001" w:tentative="1">
      <w:start w:val="1"/>
      <w:numFmt w:val="bullet"/>
      <w:lvlText w:val=""/>
      <w:lvlJc w:val="left"/>
      <w:pPr>
        <w:ind w:left="3591" w:hanging="360"/>
      </w:pPr>
      <w:rPr>
        <w:rFonts w:ascii="Symbol" w:hAnsi="Symbol" w:hint="default"/>
      </w:rPr>
    </w:lvl>
    <w:lvl w:ilvl="4" w:tplc="04150003" w:tentative="1">
      <w:start w:val="1"/>
      <w:numFmt w:val="bullet"/>
      <w:lvlText w:val="o"/>
      <w:lvlJc w:val="left"/>
      <w:pPr>
        <w:ind w:left="4311" w:hanging="360"/>
      </w:pPr>
      <w:rPr>
        <w:rFonts w:ascii="Courier New" w:hAnsi="Courier New" w:cs="Courier New" w:hint="default"/>
      </w:rPr>
    </w:lvl>
    <w:lvl w:ilvl="5" w:tplc="04150005" w:tentative="1">
      <w:start w:val="1"/>
      <w:numFmt w:val="bullet"/>
      <w:lvlText w:val=""/>
      <w:lvlJc w:val="left"/>
      <w:pPr>
        <w:ind w:left="5031" w:hanging="360"/>
      </w:pPr>
      <w:rPr>
        <w:rFonts w:ascii="Wingdings" w:hAnsi="Wingdings" w:hint="default"/>
      </w:rPr>
    </w:lvl>
    <w:lvl w:ilvl="6" w:tplc="04150001" w:tentative="1">
      <w:start w:val="1"/>
      <w:numFmt w:val="bullet"/>
      <w:lvlText w:val=""/>
      <w:lvlJc w:val="left"/>
      <w:pPr>
        <w:ind w:left="5751" w:hanging="360"/>
      </w:pPr>
      <w:rPr>
        <w:rFonts w:ascii="Symbol" w:hAnsi="Symbol" w:hint="default"/>
      </w:rPr>
    </w:lvl>
    <w:lvl w:ilvl="7" w:tplc="04150003" w:tentative="1">
      <w:start w:val="1"/>
      <w:numFmt w:val="bullet"/>
      <w:lvlText w:val="o"/>
      <w:lvlJc w:val="left"/>
      <w:pPr>
        <w:ind w:left="6471" w:hanging="360"/>
      </w:pPr>
      <w:rPr>
        <w:rFonts w:ascii="Courier New" w:hAnsi="Courier New" w:cs="Courier New" w:hint="default"/>
      </w:rPr>
    </w:lvl>
    <w:lvl w:ilvl="8" w:tplc="04150005" w:tentative="1">
      <w:start w:val="1"/>
      <w:numFmt w:val="bullet"/>
      <w:lvlText w:val=""/>
      <w:lvlJc w:val="left"/>
      <w:pPr>
        <w:ind w:left="7191" w:hanging="360"/>
      </w:pPr>
      <w:rPr>
        <w:rFonts w:ascii="Wingdings" w:hAnsi="Wingdings" w:hint="default"/>
      </w:rPr>
    </w:lvl>
  </w:abstractNum>
  <w:num w:numId="1">
    <w:abstractNumId w:val="33"/>
  </w:num>
  <w:num w:numId="2">
    <w:abstractNumId w:val="92"/>
  </w:num>
  <w:num w:numId="3">
    <w:abstractNumId w:val="68"/>
  </w:num>
  <w:num w:numId="4">
    <w:abstractNumId w:val="53"/>
  </w:num>
  <w:num w:numId="5">
    <w:abstractNumId w:val="42"/>
  </w:num>
  <w:num w:numId="6">
    <w:abstractNumId w:val="44"/>
  </w:num>
  <w:num w:numId="7">
    <w:abstractNumId w:val="37"/>
  </w:num>
  <w:num w:numId="8">
    <w:abstractNumId w:val="86"/>
    <w:lvlOverride w:ilvl="0">
      <w:startOverride w:val="1"/>
    </w:lvlOverride>
  </w:num>
  <w:num w:numId="9">
    <w:abstractNumId w:val="71"/>
    <w:lvlOverride w:ilvl="0">
      <w:startOverride w:val="1"/>
    </w:lvlOverride>
  </w:num>
  <w:num w:numId="10">
    <w:abstractNumId w:val="43"/>
  </w:num>
  <w:num w:numId="11">
    <w:abstractNumId w:val="73"/>
  </w:num>
  <w:num w:numId="12">
    <w:abstractNumId w:val="82"/>
  </w:num>
  <w:num w:numId="13">
    <w:abstractNumId w:val="98"/>
  </w:num>
  <w:num w:numId="14">
    <w:abstractNumId w:val="48"/>
  </w:num>
  <w:num w:numId="15">
    <w:abstractNumId w:val="41"/>
  </w:num>
  <w:num w:numId="16">
    <w:abstractNumId w:val="96"/>
  </w:num>
  <w:num w:numId="17">
    <w:abstractNumId w:val="50"/>
  </w:num>
  <w:num w:numId="18">
    <w:abstractNumId w:val="111"/>
  </w:num>
  <w:num w:numId="19">
    <w:abstractNumId w:val="14"/>
  </w:num>
  <w:num w:numId="20">
    <w:abstractNumId w:val="89"/>
  </w:num>
  <w:num w:numId="21">
    <w:abstractNumId w:val="77"/>
  </w:num>
  <w:num w:numId="22">
    <w:abstractNumId w:val="58"/>
  </w:num>
  <w:num w:numId="23">
    <w:abstractNumId w:val="8"/>
  </w:num>
  <w:num w:numId="24">
    <w:abstractNumId w:val="52"/>
  </w:num>
  <w:num w:numId="25">
    <w:abstractNumId w:val="51"/>
  </w:num>
  <w:num w:numId="26">
    <w:abstractNumId w:val="88"/>
  </w:num>
  <w:num w:numId="27">
    <w:abstractNumId w:val="80"/>
  </w:num>
  <w:num w:numId="28">
    <w:abstractNumId w:val="107"/>
  </w:num>
  <w:num w:numId="29">
    <w:abstractNumId w:val="56"/>
  </w:num>
  <w:num w:numId="30">
    <w:abstractNumId w:val="61"/>
  </w:num>
  <w:num w:numId="31">
    <w:abstractNumId w:val="21"/>
  </w:num>
  <w:num w:numId="32">
    <w:abstractNumId w:val="25"/>
  </w:num>
  <w:num w:numId="33">
    <w:abstractNumId w:val="75"/>
  </w:num>
  <w:num w:numId="34">
    <w:abstractNumId w:val="36"/>
  </w:num>
  <w:num w:numId="35">
    <w:abstractNumId w:val="59"/>
  </w:num>
  <w:num w:numId="36">
    <w:abstractNumId w:val="102"/>
  </w:num>
  <w:num w:numId="37">
    <w:abstractNumId w:val="83"/>
  </w:num>
  <w:num w:numId="38">
    <w:abstractNumId w:val="65"/>
  </w:num>
  <w:num w:numId="39">
    <w:abstractNumId w:val="39"/>
  </w:num>
  <w:num w:numId="40">
    <w:abstractNumId w:val="99"/>
  </w:num>
  <w:num w:numId="41">
    <w:abstractNumId w:val="105"/>
  </w:num>
  <w:num w:numId="42">
    <w:abstractNumId w:val="113"/>
  </w:num>
  <w:num w:numId="43">
    <w:abstractNumId w:val="84"/>
  </w:num>
  <w:num w:numId="44">
    <w:abstractNumId w:val="55"/>
  </w:num>
  <w:num w:numId="45">
    <w:abstractNumId w:val="104"/>
  </w:num>
  <w:num w:numId="46">
    <w:abstractNumId w:val="69"/>
  </w:num>
  <w:num w:numId="47">
    <w:abstractNumId w:val="34"/>
  </w:num>
  <w:num w:numId="48">
    <w:abstractNumId w:val="62"/>
  </w:num>
  <w:num w:numId="49">
    <w:abstractNumId w:val="40"/>
  </w:num>
  <w:num w:numId="50">
    <w:abstractNumId w:val="23"/>
  </w:num>
  <w:num w:numId="51">
    <w:abstractNumId w:val="32"/>
  </w:num>
  <w:num w:numId="52">
    <w:abstractNumId w:val="94"/>
  </w:num>
  <w:num w:numId="53">
    <w:abstractNumId w:val="93"/>
  </w:num>
  <w:num w:numId="54">
    <w:abstractNumId w:val="28"/>
  </w:num>
  <w:num w:numId="55">
    <w:abstractNumId w:val="27"/>
  </w:num>
  <w:num w:numId="56">
    <w:abstractNumId w:val="97"/>
  </w:num>
  <w:num w:numId="57">
    <w:abstractNumId w:val="35"/>
  </w:num>
  <w:num w:numId="58">
    <w:abstractNumId w:val="114"/>
  </w:num>
  <w:num w:numId="59">
    <w:abstractNumId w:val="106"/>
  </w:num>
  <w:num w:numId="60">
    <w:abstractNumId w:val="95"/>
  </w:num>
  <w:num w:numId="61">
    <w:abstractNumId w:val="19"/>
  </w:num>
  <w:num w:numId="62">
    <w:abstractNumId w:val="30"/>
  </w:num>
  <w:num w:numId="63">
    <w:abstractNumId w:val="20"/>
  </w:num>
  <w:num w:numId="64">
    <w:abstractNumId w:val="72"/>
  </w:num>
  <w:num w:numId="65">
    <w:abstractNumId w:val="76"/>
  </w:num>
  <w:num w:numId="66">
    <w:abstractNumId w:val="70"/>
  </w:num>
  <w:num w:numId="67">
    <w:abstractNumId w:val="115"/>
  </w:num>
  <w:num w:numId="68">
    <w:abstractNumId w:val="22"/>
  </w:num>
  <w:num w:numId="69">
    <w:abstractNumId w:val="103"/>
  </w:num>
  <w:num w:numId="70">
    <w:abstractNumId w:val="26"/>
  </w:num>
  <w:num w:numId="71">
    <w:abstractNumId w:val="5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90"/>
  </w:num>
  <w:num w:numId="73">
    <w:abstractNumId w:val="66"/>
  </w:num>
  <w:num w:numId="74">
    <w:abstractNumId w:val="109"/>
  </w:num>
  <w:num w:numId="75">
    <w:abstractNumId w:val="31"/>
  </w:num>
  <w:num w:numId="76">
    <w:abstractNumId w:val="46"/>
  </w:num>
  <w:num w:numId="77">
    <w:abstractNumId w:val="91"/>
  </w:num>
  <w:num w:numId="78">
    <w:abstractNumId w:val="67"/>
  </w:num>
  <w:num w:numId="79">
    <w:abstractNumId w:val="60"/>
  </w:num>
  <w:num w:numId="80">
    <w:abstractNumId w:val="29"/>
  </w:num>
  <w:num w:numId="81">
    <w:abstractNumId w:val="110"/>
  </w:num>
  <w:num w:numId="82">
    <w:abstractNumId w:val="87"/>
  </w:num>
  <w:num w:numId="8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9"/>
  </w:num>
  <w:num w:numId="85">
    <w:abstractNumId w:val="81"/>
  </w:num>
  <w:num w:numId="86">
    <w:abstractNumId w:val="85"/>
  </w:num>
  <w:num w:numId="87">
    <w:abstractNumId w:val="74"/>
  </w:num>
  <w:num w:numId="88">
    <w:abstractNumId w:val="108"/>
  </w:num>
  <w:num w:numId="89">
    <w:abstractNumId w:val="100"/>
  </w:num>
  <w:num w:numId="90">
    <w:abstractNumId w:val="24"/>
  </w:num>
  <w:num w:numId="91">
    <w:abstractNumId w:val="47"/>
  </w:num>
  <w:num w:numId="92">
    <w:abstractNumId w:val="112"/>
  </w:num>
  <w:num w:numId="93">
    <w:abstractNumId w:val="45"/>
  </w:num>
  <w:num w:numId="94">
    <w:abstractNumId w:val="38"/>
  </w:num>
  <w:num w:numId="95">
    <w:abstractNumId w:val="116"/>
  </w:num>
  <w:num w:numId="96">
    <w:abstractNumId w:val="63"/>
  </w:num>
  <w:num w:numId="97">
    <w:abstractNumId w:val="49"/>
  </w:num>
  <w:num w:numId="98">
    <w:abstractNumId w:val="101"/>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20"/>
  <w:hyphenationZone w:val="425"/>
  <w:characterSpacingControl w:val="doNotCompress"/>
  <w:hdrShapeDefaults>
    <o:shapedefaults v:ext="edit" spidmax="27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662"/>
    <w:rsid w:val="00000A0F"/>
    <w:rsid w:val="0000124C"/>
    <w:rsid w:val="000013B5"/>
    <w:rsid w:val="000027E4"/>
    <w:rsid w:val="000032CE"/>
    <w:rsid w:val="00004223"/>
    <w:rsid w:val="0000422A"/>
    <w:rsid w:val="00004CEA"/>
    <w:rsid w:val="00005979"/>
    <w:rsid w:val="00005F54"/>
    <w:rsid w:val="00007258"/>
    <w:rsid w:val="00007260"/>
    <w:rsid w:val="00007BF9"/>
    <w:rsid w:val="00007E47"/>
    <w:rsid w:val="00010219"/>
    <w:rsid w:val="00012423"/>
    <w:rsid w:val="00016003"/>
    <w:rsid w:val="000167C2"/>
    <w:rsid w:val="00020643"/>
    <w:rsid w:val="00020CFC"/>
    <w:rsid w:val="0002175A"/>
    <w:rsid w:val="00023028"/>
    <w:rsid w:val="00024D3E"/>
    <w:rsid w:val="00025051"/>
    <w:rsid w:val="000259CE"/>
    <w:rsid w:val="00027293"/>
    <w:rsid w:val="00027AD2"/>
    <w:rsid w:val="00030A95"/>
    <w:rsid w:val="0003106A"/>
    <w:rsid w:val="000319DF"/>
    <w:rsid w:val="00032B02"/>
    <w:rsid w:val="000336C6"/>
    <w:rsid w:val="000336E3"/>
    <w:rsid w:val="00033B26"/>
    <w:rsid w:val="00034971"/>
    <w:rsid w:val="00034BBE"/>
    <w:rsid w:val="00034BED"/>
    <w:rsid w:val="00035854"/>
    <w:rsid w:val="00035D42"/>
    <w:rsid w:val="0003609B"/>
    <w:rsid w:val="0003618D"/>
    <w:rsid w:val="0003623D"/>
    <w:rsid w:val="0003659B"/>
    <w:rsid w:val="00037626"/>
    <w:rsid w:val="00037DFB"/>
    <w:rsid w:val="00040603"/>
    <w:rsid w:val="00042173"/>
    <w:rsid w:val="000423F3"/>
    <w:rsid w:val="00042F48"/>
    <w:rsid w:val="00043F9A"/>
    <w:rsid w:val="000449B8"/>
    <w:rsid w:val="00045662"/>
    <w:rsid w:val="0004566D"/>
    <w:rsid w:val="00046403"/>
    <w:rsid w:val="0004682A"/>
    <w:rsid w:val="00046CE2"/>
    <w:rsid w:val="00046D2A"/>
    <w:rsid w:val="000479C8"/>
    <w:rsid w:val="00047EC7"/>
    <w:rsid w:val="00050484"/>
    <w:rsid w:val="00050D4E"/>
    <w:rsid w:val="0005145D"/>
    <w:rsid w:val="00052360"/>
    <w:rsid w:val="0005275D"/>
    <w:rsid w:val="000541BF"/>
    <w:rsid w:val="000548DB"/>
    <w:rsid w:val="00055015"/>
    <w:rsid w:val="00055689"/>
    <w:rsid w:val="00056246"/>
    <w:rsid w:val="00056822"/>
    <w:rsid w:val="000574B3"/>
    <w:rsid w:val="000575FD"/>
    <w:rsid w:val="00057F53"/>
    <w:rsid w:val="000611AA"/>
    <w:rsid w:val="000613F0"/>
    <w:rsid w:val="00061C96"/>
    <w:rsid w:val="00062129"/>
    <w:rsid w:val="00062CBD"/>
    <w:rsid w:val="0006320C"/>
    <w:rsid w:val="0006354A"/>
    <w:rsid w:val="00063756"/>
    <w:rsid w:val="000645D3"/>
    <w:rsid w:val="00065E04"/>
    <w:rsid w:val="00065E0E"/>
    <w:rsid w:val="00066122"/>
    <w:rsid w:val="00066187"/>
    <w:rsid w:val="00066B80"/>
    <w:rsid w:val="00067943"/>
    <w:rsid w:val="000706EF"/>
    <w:rsid w:val="0007070A"/>
    <w:rsid w:val="000707D3"/>
    <w:rsid w:val="00071760"/>
    <w:rsid w:val="000718D7"/>
    <w:rsid w:val="00071998"/>
    <w:rsid w:val="00071E94"/>
    <w:rsid w:val="00072500"/>
    <w:rsid w:val="000725C1"/>
    <w:rsid w:val="000725E1"/>
    <w:rsid w:val="00073665"/>
    <w:rsid w:val="00073A45"/>
    <w:rsid w:val="00073AA7"/>
    <w:rsid w:val="00073B1B"/>
    <w:rsid w:val="000743B9"/>
    <w:rsid w:val="00074A7D"/>
    <w:rsid w:val="00075D37"/>
    <w:rsid w:val="00076702"/>
    <w:rsid w:val="000767CA"/>
    <w:rsid w:val="00076BED"/>
    <w:rsid w:val="0007730D"/>
    <w:rsid w:val="00077FD7"/>
    <w:rsid w:val="00080706"/>
    <w:rsid w:val="000831B2"/>
    <w:rsid w:val="0008680C"/>
    <w:rsid w:val="00087A38"/>
    <w:rsid w:val="0009122E"/>
    <w:rsid w:val="00091664"/>
    <w:rsid w:val="00092D93"/>
    <w:rsid w:val="00093C51"/>
    <w:rsid w:val="0009441E"/>
    <w:rsid w:val="000957CF"/>
    <w:rsid w:val="00095AA6"/>
    <w:rsid w:val="00095ED4"/>
    <w:rsid w:val="0009648B"/>
    <w:rsid w:val="0009689F"/>
    <w:rsid w:val="0009747F"/>
    <w:rsid w:val="00097710"/>
    <w:rsid w:val="000978C3"/>
    <w:rsid w:val="00097937"/>
    <w:rsid w:val="000A05B7"/>
    <w:rsid w:val="000A195D"/>
    <w:rsid w:val="000A22F3"/>
    <w:rsid w:val="000A3654"/>
    <w:rsid w:val="000A394C"/>
    <w:rsid w:val="000A4058"/>
    <w:rsid w:val="000A4FAF"/>
    <w:rsid w:val="000A5507"/>
    <w:rsid w:val="000A5687"/>
    <w:rsid w:val="000A60C4"/>
    <w:rsid w:val="000A6396"/>
    <w:rsid w:val="000A6B12"/>
    <w:rsid w:val="000A6CBC"/>
    <w:rsid w:val="000A7DE7"/>
    <w:rsid w:val="000B04B1"/>
    <w:rsid w:val="000B075C"/>
    <w:rsid w:val="000B1F53"/>
    <w:rsid w:val="000B2224"/>
    <w:rsid w:val="000B27EE"/>
    <w:rsid w:val="000B459A"/>
    <w:rsid w:val="000B4C26"/>
    <w:rsid w:val="000B50AA"/>
    <w:rsid w:val="000B5507"/>
    <w:rsid w:val="000B5C1A"/>
    <w:rsid w:val="000B650B"/>
    <w:rsid w:val="000B6928"/>
    <w:rsid w:val="000C05ED"/>
    <w:rsid w:val="000C165D"/>
    <w:rsid w:val="000C4090"/>
    <w:rsid w:val="000C419F"/>
    <w:rsid w:val="000C44B7"/>
    <w:rsid w:val="000C464E"/>
    <w:rsid w:val="000C4764"/>
    <w:rsid w:val="000C4AA8"/>
    <w:rsid w:val="000C51F9"/>
    <w:rsid w:val="000C5FB7"/>
    <w:rsid w:val="000C62FC"/>
    <w:rsid w:val="000C6530"/>
    <w:rsid w:val="000C671B"/>
    <w:rsid w:val="000C786E"/>
    <w:rsid w:val="000C7C65"/>
    <w:rsid w:val="000D03AC"/>
    <w:rsid w:val="000D12BF"/>
    <w:rsid w:val="000D2002"/>
    <w:rsid w:val="000D2BB4"/>
    <w:rsid w:val="000D2E66"/>
    <w:rsid w:val="000D2EC4"/>
    <w:rsid w:val="000D2F74"/>
    <w:rsid w:val="000D3319"/>
    <w:rsid w:val="000D3ECD"/>
    <w:rsid w:val="000D72A9"/>
    <w:rsid w:val="000D746B"/>
    <w:rsid w:val="000E210E"/>
    <w:rsid w:val="000E2A9B"/>
    <w:rsid w:val="000E5B36"/>
    <w:rsid w:val="000E6279"/>
    <w:rsid w:val="000E6332"/>
    <w:rsid w:val="000E7D1A"/>
    <w:rsid w:val="000F06B5"/>
    <w:rsid w:val="000F1FC4"/>
    <w:rsid w:val="000F3D19"/>
    <w:rsid w:val="000F5DF9"/>
    <w:rsid w:val="000F7B15"/>
    <w:rsid w:val="00101B78"/>
    <w:rsid w:val="001041A3"/>
    <w:rsid w:val="001049A3"/>
    <w:rsid w:val="00104A0F"/>
    <w:rsid w:val="00105343"/>
    <w:rsid w:val="00105590"/>
    <w:rsid w:val="00110555"/>
    <w:rsid w:val="0011068C"/>
    <w:rsid w:val="00112805"/>
    <w:rsid w:val="00112FE3"/>
    <w:rsid w:val="00113237"/>
    <w:rsid w:val="00113243"/>
    <w:rsid w:val="001140FF"/>
    <w:rsid w:val="00115530"/>
    <w:rsid w:val="00115CCF"/>
    <w:rsid w:val="0011667A"/>
    <w:rsid w:val="00117BB7"/>
    <w:rsid w:val="00120891"/>
    <w:rsid w:val="0012159C"/>
    <w:rsid w:val="001223DA"/>
    <w:rsid w:val="00122AAC"/>
    <w:rsid w:val="00122B54"/>
    <w:rsid w:val="00123557"/>
    <w:rsid w:val="001238A7"/>
    <w:rsid w:val="001248E2"/>
    <w:rsid w:val="00124D13"/>
    <w:rsid w:val="00126235"/>
    <w:rsid w:val="001267E4"/>
    <w:rsid w:val="00126A7A"/>
    <w:rsid w:val="00126D65"/>
    <w:rsid w:val="00127349"/>
    <w:rsid w:val="00127371"/>
    <w:rsid w:val="00127620"/>
    <w:rsid w:val="001276E7"/>
    <w:rsid w:val="0012789D"/>
    <w:rsid w:val="001279E2"/>
    <w:rsid w:val="001315CE"/>
    <w:rsid w:val="001328DD"/>
    <w:rsid w:val="00132FE8"/>
    <w:rsid w:val="0013456F"/>
    <w:rsid w:val="00134E31"/>
    <w:rsid w:val="0013624F"/>
    <w:rsid w:val="00136872"/>
    <w:rsid w:val="00136DC3"/>
    <w:rsid w:val="0013753A"/>
    <w:rsid w:val="0014242D"/>
    <w:rsid w:val="00142E0B"/>
    <w:rsid w:val="00143401"/>
    <w:rsid w:val="00146347"/>
    <w:rsid w:val="0014676A"/>
    <w:rsid w:val="00150615"/>
    <w:rsid w:val="00150BC4"/>
    <w:rsid w:val="001516D2"/>
    <w:rsid w:val="00151C4A"/>
    <w:rsid w:val="00152BDE"/>
    <w:rsid w:val="00153778"/>
    <w:rsid w:val="00154024"/>
    <w:rsid w:val="00154227"/>
    <w:rsid w:val="00155377"/>
    <w:rsid w:val="00155ADA"/>
    <w:rsid w:val="00155E6D"/>
    <w:rsid w:val="001566DE"/>
    <w:rsid w:val="00156B10"/>
    <w:rsid w:val="00157467"/>
    <w:rsid w:val="0016084B"/>
    <w:rsid w:val="001614AA"/>
    <w:rsid w:val="00162042"/>
    <w:rsid w:val="0016246C"/>
    <w:rsid w:val="0016409F"/>
    <w:rsid w:val="001649EB"/>
    <w:rsid w:val="00165B28"/>
    <w:rsid w:val="00166209"/>
    <w:rsid w:val="00166693"/>
    <w:rsid w:val="00167527"/>
    <w:rsid w:val="0016765E"/>
    <w:rsid w:val="001678D5"/>
    <w:rsid w:val="00170332"/>
    <w:rsid w:val="001711BB"/>
    <w:rsid w:val="00172FDA"/>
    <w:rsid w:val="001736BB"/>
    <w:rsid w:val="00174DBF"/>
    <w:rsid w:val="00176085"/>
    <w:rsid w:val="00176177"/>
    <w:rsid w:val="00176D6E"/>
    <w:rsid w:val="001779F4"/>
    <w:rsid w:val="00177C17"/>
    <w:rsid w:val="001806CC"/>
    <w:rsid w:val="001809E4"/>
    <w:rsid w:val="00181130"/>
    <w:rsid w:val="00181DE4"/>
    <w:rsid w:val="001826DA"/>
    <w:rsid w:val="00183AE0"/>
    <w:rsid w:val="00184357"/>
    <w:rsid w:val="00185F6F"/>
    <w:rsid w:val="001870DE"/>
    <w:rsid w:val="001873B7"/>
    <w:rsid w:val="00187D0A"/>
    <w:rsid w:val="00187DCF"/>
    <w:rsid w:val="00190028"/>
    <w:rsid w:val="00191216"/>
    <w:rsid w:val="00191301"/>
    <w:rsid w:val="00191496"/>
    <w:rsid w:val="00191E58"/>
    <w:rsid w:val="00192397"/>
    <w:rsid w:val="00192C73"/>
    <w:rsid w:val="00193056"/>
    <w:rsid w:val="00194E90"/>
    <w:rsid w:val="00195248"/>
    <w:rsid w:val="001955BF"/>
    <w:rsid w:val="00195B95"/>
    <w:rsid w:val="00195E43"/>
    <w:rsid w:val="00196967"/>
    <w:rsid w:val="00197410"/>
    <w:rsid w:val="001A05FB"/>
    <w:rsid w:val="001A129F"/>
    <w:rsid w:val="001A1B84"/>
    <w:rsid w:val="001A3E77"/>
    <w:rsid w:val="001A4996"/>
    <w:rsid w:val="001A4FBC"/>
    <w:rsid w:val="001A518F"/>
    <w:rsid w:val="001A53D9"/>
    <w:rsid w:val="001A5AC4"/>
    <w:rsid w:val="001A7163"/>
    <w:rsid w:val="001B05C8"/>
    <w:rsid w:val="001B0887"/>
    <w:rsid w:val="001B1532"/>
    <w:rsid w:val="001B2604"/>
    <w:rsid w:val="001B2AFF"/>
    <w:rsid w:val="001B5A4E"/>
    <w:rsid w:val="001B5DDB"/>
    <w:rsid w:val="001B64DE"/>
    <w:rsid w:val="001B7E39"/>
    <w:rsid w:val="001C152F"/>
    <w:rsid w:val="001C158B"/>
    <w:rsid w:val="001C1B9D"/>
    <w:rsid w:val="001C218A"/>
    <w:rsid w:val="001C292C"/>
    <w:rsid w:val="001C3F70"/>
    <w:rsid w:val="001C414B"/>
    <w:rsid w:val="001C4D26"/>
    <w:rsid w:val="001C533C"/>
    <w:rsid w:val="001C540E"/>
    <w:rsid w:val="001C5699"/>
    <w:rsid w:val="001C5DDE"/>
    <w:rsid w:val="001C64E0"/>
    <w:rsid w:val="001C7289"/>
    <w:rsid w:val="001C72B3"/>
    <w:rsid w:val="001C7E45"/>
    <w:rsid w:val="001D095A"/>
    <w:rsid w:val="001D105C"/>
    <w:rsid w:val="001D25EE"/>
    <w:rsid w:val="001D2628"/>
    <w:rsid w:val="001D306B"/>
    <w:rsid w:val="001D5461"/>
    <w:rsid w:val="001D63CB"/>
    <w:rsid w:val="001D67F1"/>
    <w:rsid w:val="001D77BF"/>
    <w:rsid w:val="001E08D9"/>
    <w:rsid w:val="001E1CD2"/>
    <w:rsid w:val="001E1E04"/>
    <w:rsid w:val="001E210C"/>
    <w:rsid w:val="001E2798"/>
    <w:rsid w:val="001E2AA1"/>
    <w:rsid w:val="001E415F"/>
    <w:rsid w:val="001E57C4"/>
    <w:rsid w:val="001E758A"/>
    <w:rsid w:val="001E788F"/>
    <w:rsid w:val="001E7CB4"/>
    <w:rsid w:val="001E7E9D"/>
    <w:rsid w:val="001F1EED"/>
    <w:rsid w:val="001F2FC7"/>
    <w:rsid w:val="001F3D4D"/>
    <w:rsid w:val="001F409C"/>
    <w:rsid w:val="001F450D"/>
    <w:rsid w:val="001F4CE1"/>
    <w:rsid w:val="001F590E"/>
    <w:rsid w:val="001F696B"/>
    <w:rsid w:val="001F6FAF"/>
    <w:rsid w:val="00200360"/>
    <w:rsid w:val="002019C6"/>
    <w:rsid w:val="00201DF8"/>
    <w:rsid w:val="002020AA"/>
    <w:rsid w:val="00202686"/>
    <w:rsid w:val="00202854"/>
    <w:rsid w:val="002035B1"/>
    <w:rsid w:val="002035E8"/>
    <w:rsid w:val="00205651"/>
    <w:rsid w:val="002056AB"/>
    <w:rsid w:val="002067F3"/>
    <w:rsid w:val="00206B9A"/>
    <w:rsid w:val="00206CA3"/>
    <w:rsid w:val="00207032"/>
    <w:rsid w:val="00210BE5"/>
    <w:rsid w:val="00210CC8"/>
    <w:rsid w:val="00210E1A"/>
    <w:rsid w:val="0021583D"/>
    <w:rsid w:val="00216597"/>
    <w:rsid w:val="002179DD"/>
    <w:rsid w:val="002213F9"/>
    <w:rsid w:val="002221D6"/>
    <w:rsid w:val="00222B75"/>
    <w:rsid w:val="00222D8F"/>
    <w:rsid w:val="00223412"/>
    <w:rsid w:val="002234F3"/>
    <w:rsid w:val="00224247"/>
    <w:rsid w:val="002244B7"/>
    <w:rsid w:val="00225069"/>
    <w:rsid w:val="0022603F"/>
    <w:rsid w:val="00226D19"/>
    <w:rsid w:val="0022753C"/>
    <w:rsid w:val="00227A33"/>
    <w:rsid w:val="002309B2"/>
    <w:rsid w:val="0023102A"/>
    <w:rsid w:val="00231A5D"/>
    <w:rsid w:val="00232DB2"/>
    <w:rsid w:val="0023323D"/>
    <w:rsid w:val="002335D3"/>
    <w:rsid w:val="00234885"/>
    <w:rsid w:val="00234F0A"/>
    <w:rsid w:val="00235129"/>
    <w:rsid w:val="00236E1A"/>
    <w:rsid w:val="00237A28"/>
    <w:rsid w:val="00237ECE"/>
    <w:rsid w:val="00240304"/>
    <w:rsid w:val="00240E53"/>
    <w:rsid w:val="002413AE"/>
    <w:rsid w:val="00241D09"/>
    <w:rsid w:val="00241E64"/>
    <w:rsid w:val="00241FAD"/>
    <w:rsid w:val="0024347D"/>
    <w:rsid w:val="00243720"/>
    <w:rsid w:val="00243DE6"/>
    <w:rsid w:val="0024624A"/>
    <w:rsid w:val="00246521"/>
    <w:rsid w:val="00246639"/>
    <w:rsid w:val="00246778"/>
    <w:rsid w:val="00247375"/>
    <w:rsid w:val="002501A7"/>
    <w:rsid w:val="0025224B"/>
    <w:rsid w:val="002522FB"/>
    <w:rsid w:val="00252655"/>
    <w:rsid w:val="00252873"/>
    <w:rsid w:val="0025527D"/>
    <w:rsid w:val="0025686B"/>
    <w:rsid w:val="00256BCE"/>
    <w:rsid w:val="002577CB"/>
    <w:rsid w:val="002605DD"/>
    <w:rsid w:val="00261488"/>
    <w:rsid w:val="00261FA3"/>
    <w:rsid w:val="0026246D"/>
    <w:rsid w:val="00262C79"/>
    <w:rsid w:val="00263D49"/>
    <w:rsid w:val="0026696B"/>
    <w:rsid w:val="00267AEB"/>
    <w:rsid w:val="00267B1C"/>
    <w:rsid w:val="0027049F"/>
    <w:rsid w:val="002708CB"/>
    <w:rsid w:val="002711AF"/>
    <w:rsid w:val="00272E5D"/>
    <w:rsid w:val="002737A7"/>
    <w:rsid w:val="002737EE"/>
    <w:rsid w:val="002739F4"/>
    <w:rsid w:val="00274A2F"/>
    <w:rsid w:val="00277ED7"/>
    <w:rsid w:val="002809D9"/>
    <w:rsid w:val="00280D71"/>
    <w:rsid w:val="00280ED0"/>
    <w:rsid w:val="002815AA"/>
    <w:rsid w:val="002819DA"/>
    <w:rsid w:val="00282AF1"/>
    <w:rsid w:val="00282BA2"/>
    <w:rsid w:val="00283052"/>
    <w:rsid w:val="00284B0B"/>
    <w:rsid w:val="00284C3D"/>
    <w:rsid w:val="00284E7D"/>
    <w:rsid w:val="00284F5D"/>
    <w:rsid w:val="00285448"/>
    <w:rsid w:val="00285C87"/>
    <w:rsid w:val="00286388"/>
    <w:rsid w:val="00287542"/>
    <w:rsid w:val="00287AF2"/>
    <w:rsid w:val="0029095A"/>
    <w:rsid w:val="00290FE1"/>
    <w:rsid w:val="00292BD5"/>
    <w:rsid w:val="002937DC"/>
    <w:rsid w:val="00293DE2"/>
    <w:rsid w:val="0029525E"/>
    <w:rsid w:val="002957CC"/>
    <w:rsid w:val="00297762"/>
    <w:rsid w:val="002A042D"/>
    <w:rsid w:val="002A08BE"/>
    <w:rsid w:val="002A1A97"/>
    <w:rsid w:val="002A2A26"/>
    <w:rsid w:val="002A30F9"/>
    <w:rsid w:val="002A4EA7"/>
    <w:rsid w:val="002A5B59"/>
    <w:rsid w:val="002A5D92"/>
    <w:rsid w:val="002A6622"/>
    <w:rsid w:val="002A6644"/>
    <w:rsid w:val="002A678C"/>
    <w:rsid w:val="002A726B"/>
    <w:rsid w:val="002B275F"/>
    <w:rsid w:val="002B3943"/>
    <w:rsid w:val="002B427E"/>
    <w:rsid w:val="002B4954"/>
    <w:rsid w:val="002B5024"/>
    <w:rsid w:val="002B6942"/>
    <w:rsid w:val="002B6DB4"/>
    <w:rsid w:val="002B7E5C"/>
    <w:rsid w:val="002C060A"/>
    <w:rsid w:val="002C122C"/>
    <w:rsid w:val="002C1F1C"/>
    <w:rsid w:val="002C26E4"/>
    <w:rsid w:val="002C34B6"/>
    <w:rsid w:val="002C5A60"/>
    <w:rsid w:val="002C5C40"/>
    <w:rsid w:val="002C6A64"/>
    <w:rsid w:val="002C7E3C"/>
    <w:rsid w:val="002D05B5"/>
    <w:rsid w:val="002D14C4"/>
    <w:rsid w:val="002D15A5"/>
    <w:rsid w:val="002D16A1"/>
    <w:rsid w:val="002D25F0"/>
    <w:rsid w:val="002D2CF8"/>
    <w:rsid w:val="002D2D94"/>
    <w:rsid w:val="002D3148"/>
    <w:rsid w:val="002D6C29"/>
    <w:rsid w:val="002E094F"/>
    <w:rsid w:val="002E18D0"/>
    <w:rsid w:val="002E1F68"/>
    <w:rsid w:val="002E431D"/>
    <w:rsid w:val="002E5833"/>
    <w:rsid w:val="002E5BE9"/>
    <w:rsid w:val="002E5D51"/>
    <w:rsid w:val="002E740A"/>
    <w:rsid w:val="002E7B66"/>
    <w:rsid w:val="002F0B3A"/>
    <w:rsid w:val="002F0D51"/>
    <w:rsid w:val="002F1D47"/>
    <w:rsid w:val="002F2CE5"/>
    <w:rsid w:val="002F3469"/>
    <w:rsid w:val="002F4A71"/>
    <w:rsid w:val="002F522D"/>
    <w:rsid w:val="002F5F7E"/>
    <w:rsid w:val="002F6373"/>
    <w:rsid w:val="002F6FBF"/>
    <w:rsid w:val="002F7379"/>
    <w:rsid w:val="002F7789"/>
    <w:rsid w:val="00300173"/>
    <w:rsid w:val="00301ACF"/>
    <w:rsid w:val="00301E97"/>
    <w:rsid w:val="0030227B"/>
    <w:rsid w:val="003044A0"/>
    <w:rsid w:val="0030494F"/>
    <w:rsid w:val="003071C0"/>
    <w:rsid w:val="003111FF"/>
    <w:rsid w:val="003114D9"/>
    <w:rsid w:val="003115C0"/>
    <w:rsid w:val="00311BB3"/>
    <w:rsid w:val="00311D27"/>
    <w:rsid w:val="0031218D"/>
    <w:rsid w:val="003127A0"/>
    <w:rsid w:val="00313095"/>
    <w:rsid w:val="00313B74"/>
    <w:rsid w:val="00314299"/>
    <w:rsid w:val="00314DDA"/>
    <w:rsid w:val="00315A87"/>
    <w:rsid w:val="00316288"/>
    <w:rsid w:val="0031769B"/>
    <w:rsid w:val="003179BA"/>
    <w:rsid w:val="0032087C"/>
    <w:rsid w:val="00321659"/>
    <w:rsid w:val="003220A9"/>
    <w:rsid w:val="00322FBC"/>
    <w:rsid w:val="0032402B"/>
    <w:rsid w:val="00324CB8"/>
    <w:rsid w:val="00325468"/>
    <w:rsid w:val="00325C18"/>
    <w:rsid w:val="003264F8"/>
    <w:rsid w:val="003266F0"/>
    <w:rsid w:val="00326CB0"/>
    <w:rsid w:val="00326CB7"/>
    <w:rsid w:val="00326ED8"/>
    <w:rsid w:val="00327122"/>
    <w:rsid w:val="00327554"/>
    <w:rsid w:val="003275C5"/>
    <w:rsid w:val="00327A5F"/>
    <w:rsid w:val="003302D3"/>
    <w:rsid w:val="00330316"/>
    <w:rsid w:val="00332396"/>
    <w:rsid w:val="00332626"/>
    <w:rsid w:val="00333142"/>
    <w:rsid w:val="003335E6"/>
    <w:rsid w:val="00334B0B"/>
    <w:rsid w:val="00334DDE"/>
    <w:rsid w:val="00336597"/>
    <w:rsid w:val="00336764"/>
    <w:rsid w:val="00336C3C"/>
    <w:rsid w:val="00340C03"/>
    <w:rsid w:val="00343835"/>
    <w:rsid w:val="003442F4"/>
    <w:rsid w:val="00345BB1"/>
    <w:rsid w:val="003478C8"/>
    <w:rsid w:val="00351917"/>
    <w:rsid w:val="00351AC3"/>
    <w:rsid w:val="003529B0"/>
    <w:rsid w:val="0035348B"/>
    <w:rsid w:val="00353F02"/>
    <w:rsid w:val="0035408C"/>
    <w:rsid w:val="00354A2E"/>
    <w:rsid w:val="00354B56"/>
    <w:rsid w:val="003578F2"/>
    <w:rsid w:val="00357A24"/>
    <w:rsid w:val="00360854"/>
    <w:rsid w:val="003625C1"/>
    <w:rsid w:val="00365B58"/>
    <w:rsid w:val="00365C20"/>
    <w:rsid w:val="00367024"/>
    <w:rsid w:val="00373095"/>
    <w:rsid w:val="0037403B"/>
    <w:rsid w:val="0037467D"/>
    <w:rsid w:val="00374D35"/>
    <w:rsid w:val="00374EF7"/>
    <w:rsid w:val="003751A5"/>
    <w:rsid w:val="00376F07"/>
    <w:rsid w:val="00377007"/>
    <w:rsid w:val="003778BA"/>
    <w:rsid w:val="00380F7D"/>
    <w:rsid w:val="00381EC9"/>
    <w:rsid w:val="003833C4"/>
    <w:rsid w:val="00384562"/>
    <w:rsid w:val="00386E54"/>
    <w:rsid w:val="003878F9"/>
    <w:rsid w:val="00387F36"/>
    <w:rsid w:val="00390E2E"/>
    <w:rsid w:val="0039153F"/>
    <w:rsid w:val="003924E3"/>
    <w:rsid w:val="00392D0D"/>
    <w:rsid w:val="00393A0E"/>
    <w:rsid w:val="00394550"/>
    <w:rsid w:val="00394DA8"/>
    <w:rsid w:val="00395781"/>
    <w:rsid w:val="00396C1E"/>
    <w:rsid w:val="00396D1D"/>
    <w:rsid w:val="0039728C"/>
    <w:rsid w:val="00397C87"/>
    <w:rsid w:val="003A0CA2"/>
    <w:rsid w:val="003A1781"/>
    <w:rsid w:val="003A18E8"/>
    <w:rsid w:val="003A35E0"/>
    <w:rsid w:val="003A4C7E"/>
    <w:rsid w:val="003A5A12"/>
    <w:rsid w:val="003A6440"/>
    <w:rsid w:val="003A7040"/>
    <w:rsid w:val="003A7758"/>
    <w:rsid w:val="003B07D4"/>
    <w:rsid w:val="003B2639"/>
    <w:rsid w:val="003B2B22"/>
    <w:rsid w:val="003B31AC"/>
    <w:rsid w:val="003B333D"/>
    <w:rsid w:val="003B3908"/>
    <w:rsid w:val="003B4F2B"/>
    <w:rsid w:val="003B5C42"/>
    <w:rsid w:val="003B6099"/>
    <w:rsid w:val="003B6D29"/>
    <w:rsid w:val="003B728E"/>
    <w:rsid w:val="003C0008"/>
    <w:rsid w:val="003C05BE"/>
    <w:rsid w:val="003C0930"/>
    <w:rsid w:val="003C3AF1"/>
    <w:rsid w:val="003C5DC6"/>
    <w:rsid w:val="003C62F3"/>
    <w:rsid w:val="003C7CAF"/>
    <w:rsid w:val="003D0CAD"/>
    <w:rsid w:val="003D10B8"/>
    <w:rsid w:val="003D1172"/>
    <w:rsid w:val="003D1565"/>
    <w:rsid w:val="003D1B14"/>
    <w:rsid w:val="003D1B16"/>
    <w:rsid w:val="003D3C20"/>
    <w:rsid w:val="003D4F9B"/>
    <w:rsid w:val="003D63DA"/>
    <w:rsid w:val="003D6CF9"/>
    <w:rsid w:val="003D6F4B"/>
    <w:rsid w:val="003D7389"/>
    <w:rsid w:val="003E1B9A"/>
    <w:rsid w:val="003E355E"/>
    <w:rsid w:val="003E36B5"/>
    <w:rsid w:val="003E4567"/>
    <w:rsid w:val="003E4F7D"/>
    <w:rsid w:val="003E53EA"/>
    <w:rsid w:val="003E5B3A"/>
    <w:rsid w:val="003E5DD7"/>
    <w:rsid w:val="003E60CA"/>
    <w:rsid w:val="003E6967"/>
    <w:rsid w:val="003E6D92"/>
    <w:rsid w:val="003E7AA9"/>
    <w:rsid w:val="003F0936"/>
    <w:rsid w:val="003F253E"/>
    <w:rsid w:val="003F266E"/>
    <w:rsid w:val="003F2764"/>
    <w:rsid w:val="003F2AD7"/>
    <w:rsid w:val="003F2D01"/>
    <w:rsid w:val="003F2F86"/>
    <w:rsid w:val="003F372E"/>
    <w:rsid w:val="003F4F14"/>
    <w:rsid w:val="003F5543"/>
    <w:rsid w:val="003F5BAB"/>
    <w:rsid w:val="003F5DB5"/>
    <w:rsid w:val="003F5E95"/>
    <w:rsid w:val="003F6C23"/>
    <w:rsid w:val="00400145"/>
    <w:rsid w:val="004005E6"/>
    <w:rsid w:val="00401140"/>
    <w:rsid w:val="00401E78"/>
    <w:rsid w:val="00403757"/>
    <w:rsid w:val="00403774"/>
    <w:rsid w:val="00403D01"/>
    <w:rsid w:val="004045C4"/>
    <w:rsid w:val="00404624"/>
    <w:rsid w:val="00404CE4"/>
    <w:rsid w:val="004053F2"/>
    <w:rsid w:val="004056EB"/>
    <w:rsid w:val="0040618B"/>
    <w:rsid w:val="00406239"/>
    <w:rsid w:val="004104B3"/>
    <w:rsid w:val="004107F9"/>
    <w:rsid w:val="00410FF9"/>
    <w:rsid w:val="004114EA"/>
    <w:rsid w:val="00412414"/>
    <w:rsid w:val="00412480"/>
    <w:rsid w:val="004127A4"/>
    <w:rsid w:val="00413522"/>
    <w:rsid w:val="00413BEA"/>
    <w:rsid w:val="0041461B"/>
    <w:rsid w:val="00415115"/>
    <w:rsid w:val="00415457"/>
    <w:rsid w:val="00415A3D"/>
    <w:rsid w:val="004177A0"/>
    <w:rsid w:val="004177A9"/>
    <w:rsid w:val="00420145"/>
    <w:rsid w:val="00420618"/>
    <w:rsid w:val="004216A0"/>
    <w:rsid w:val="0042173A"/>
    <w:rsid w:val="00421803"/>
    <w:rsid w:val="00423F19"/>
    <w:rsid w:val="00423FA4"/>
    <w:rsid w:val="00424016"/>
    <w:rsid w:val="004247C3"/>
    <w:rsid w:val="004248C5"/>
    <w:rsid w:val="00424FF2"/>
    <w:rsid w:val="0042524D"/>
    <w:rsid w:val="004263E4"/>
    <w:rsid w:val="00426ED9"/>
    <w:rsid w:val="00430279"/>
    <w:rsid w:val="004312E4"/>
    <w:rsid w:val="00431BD1"/>
    <w:rsid w:val="0043257C"/>
    <w:rsid w:val="00432CEB"/>
    <w:rsid w:val="00433D0A"/>
    <w:rsid w:val="00434475"/>
    <w:rsid w:val="0043506C"/>
    <w:rsid w:val="004368A0"/>
    <w:rsid w:val="004377E9"/>
    <w:rsid w:val="004379F3"/>
    <w:rsid w:val="00437A6D"/>
    <w:rsid w:val="00437DE3"/>
    <w:rsid w:val="00437FEC"/>
    <w:rsid w:val="00440AEE"/>
    <w:rsid w:val="00441595"/>
    <w:rsid w:val="004430A2"/>
    <w:rsid w:val="00443B40"/>
    <w:rsid w:val="00443E8C"/>
    <w:rsid w:val="00444AA0"/>
    <w:rsid w:val="00444FDF"/>
    <w:rsid w:val="00445C3E"/>
    <w:rsid w:val="00445C70"/>
    <w:rsid w:val="00445F1F"/>
    <w:rsid w:val="00445F27"/>
    <w:rsid w:val="004461E3"/>
    <w:rsid w:val="0045198F"/>
    <w:rsid w:val="00452801"/>
    <w:rsid w:val="00453A3E"/>
    <w:rsid w:val="00454E2F"/>
    <w:rsid w:val="00455B19"/>
    <w:rsid w:val="00456221"/>
    <w:rsid w:val="00460710"/>
    <w:rsid w:val="00461E06"/>
    <w:rsid w:val="004627D8"/>
    <w:rsid w:val="00462D8F"/>
    <w:rsid w:val="00463167"/>
    <w:rsid w:val="004635C2"/>
    <w:rsid w:val="00464500"/>
    <w:rsid w:val="00465DC4"/>
    <w:rsid w:val="0046716D"/>
    <w:rsid w:val="004678E5"/>
    <w:rsid w:val="00467BE2"/>
    <w:rsid w:val="00467D7A"/>
    <w:rsid w:val="00470794"/>
    <w:rsid w:val="00470978"/>
    <w:rsid w:val="00470B02"/>
    <w:rsid w:val="0047239C"/>
    <w:rsid w:val="00472CB9"/>
    <w:rsid w:val="00473148"/>
    <w:rsid w:val="00473FD0"/>
    <w:rsid w:val="00474CDA"/>
    <w:rsid w:val="004751F4"/>
    <w:rsid w:val="00475351"/>
    <w:rsid w:val="004759C7"/>
    <w:rsid w:val="00475AA4"/>
    <w:rsid w:val="00476570"/>
    <w:rsid w:val="004765D1"/>
    <w:rsid w:val="00476C6F"/>
    <w:rsid w:val="0047770B"/>
    <w:rsid w:val="00477BD9"/>
    <w:rsid w:val="004804C0"/>
    <w:rsid w:val="0048183B"/>
    <w:rsid w:val="00482F2F"/>
    <w:rsid w:val="004835FA"/>
    <w:rsid w:val="00483FA8"/>
    <w:rsid w:val="00485DF6"/>
    <w:rsid w:val="00486983"/>
    <w:rsid w:val="00486E11"/>
    <w:rsid w:val="00487CC5"/>
    <w:rsid w:val="0049098B"/>
    <w:rsid w:val="00490B07"/>
    <w:rsid w:val="00492691"/>
    <w:rsid w:val="00492D18"/>
    <w:rsid w:val="00493468"/>
    <w:rsid w:val="00493C4D"/>
    <w:rsid w:val="00496E91"/>
    <w:rsid w:val="00497764"/>
    <w:rsid w:val="004A1A71"/>
    <w:rsid w:val="004A21B3"/>
    <w:rsid w:val="004A3307"/>
    <w:rsid w:val="004A4FED"/>
    <w:rsid w:val="004A5291"/>
    <w:rsid w:val="004A5EB5"/>
    <w:rsid w:val="004A6BA8"/>
    <w:rsid w:val="004A7359"/>
    <w:rsid w:val="004A74A7"/>
    <w:rsid w:val="004A7559"/>
    <w:rsid w:val="004B0411"/>
    <w:rsid w:val="004B0C9B"/>
    <w:rsid w:val="004B1593"/>
    <w:rsid w:val="004B19E3"/>
    <w:rsid w:val="004B1D0D"/>
    <w:rsid w:val="004B20DF"/>
    <w:rsid w:val="004B20EA"/>
    <w:rsid w:val="004B344D"/>
    <w:rsid w:val="004B354D"/>
    <w:rsid w:val="004B5007"/>
    <w:rsid w:val="004B56F7"/>
    <w:rsid w:val="004C0D07"/>
    <w:rsid w:val="004C0FB7"/>
    <w:rsid w:val="004C1594"/>
    <w:rsid w:val="004C1945"/>
    <w:rsid w:val="004C1D03"/>
    <w:rsid w:val="004C3250"/>
    <w:rsid w:val="004C3794"/>
    <w:rsid w:val="004C440D"/>
    <w:rsid w:val="004C59D2"/>
    <w:rsid w:val="004C5C07"/>
    <w:rsid w:val="004C6921"/>
    <w:rsid w:val="004C721A"/>
    <w:rsid w:val="004D09BD"/>
    <w:rsid w:val="004D0E9A"/>
    <w:rsid w:val="004D14EE"/>
    <w:rsid w:val="004D16AD"/>
    <w:rsid w:val="004D1A5E"/>
    <w:rsid w:val="004D1E7D"/>
    <w:rsid w:val="004D43C0"/>
    <w:rsid w:val="004D4DC1"/>
    <w:rsid w:val="004E0037"/>
    <w:rsid w:val="004E0703"/>
    <w:rsid w:val="004E1518"/>
    <w:rsid w:val="004E1B34"/>
    <w:rsid w:val="004E251E"/>
    <w:rsid w:val="004E347D"/>
    <w:rsid w:val="004E35B9"/>
    <w:rsid w:val="004E4431"/>
    <w:rsid w:val="004E4611"/>
    <w:rsid w:val="004E494C"/>
    <w:rsid w:val="004E55C2"/>
    <w:rsid w:val="004E5CEE"/>
    <w:rsid w:val="004E5DEB"/>
    <w:rsid w:val="004E5DF6"/>
    <w:rsid w:val="004F0199"/>
    <w:rsid w:val="004F1340"/>
    <w:rsid w:val="004F1C6B"/>
    <w:rsid w:val="004F4414"/>
    <w:rsid w:val="004F4606"/>
    <w:rsid w:val="004F4959"/>
    <w:rsid w:val="004F4BA7"/>
    <w:rsid w:val="004F5D65"/>
    <w:rsid w:val="004F6643"/>
    <w:rsid w:val="004F6CAB"/>
    <w:rsid w:val="004F7E7E"/>
    <w:rsid w:val="00500275"/>
    <w:rsid w:val="00501B6D"/>
    <w:rsid w:val="00503237"/>
    <w:rsid w:val="005044E7"/>
    <w:rsid w:val="00504EE8"/>
    <w:rsid w:val="005058F2"/>
    <w:rsid w:val="00505F46"/>
    <w:rsid w:val="00506211"/>
    <w:rsid w:val="00507AA0"/>
    <w:rsid w:val="00510105"/>
    <w:rsid w:val="0051094A"/>
    <w:rsid w:val="00511661"/>
    <w:rsid w:val="00513F81"/>
    <w:rsid w:val="005145E7"/>
    <w:rsid w:val="00514D2F"/>
    <w:rsid w:val="005163CD"/>
    <w:rsid w:val="00516B68"/>
    <w:rsid w:val="00517160"/>
    <w:rsid w:val="005174E1"/>
    <w:rsid w:val="005214A3"/>
    <w:rsid w:val="00522E37"/>
    <w:rsid w:val="0052457E"/>
    <w:rsid w:val="00525237"/>
    <w:rsid w:val="005253C4"/>
    <w:rsid w:val="005266D5"/>
    <w:rsid w:val="00527F71"/>
    <w:rsid w:val="00533EEE"/>
    <w:rsid w:val="00533F10"/>
    <w:rsid w:val="005340DB"/>
    <w:rsid w:val="00534436"/>
    <w:rsid w:val="00535354"/>
    <w:rsid w:val="00535730"/>
    <w:rsid w:val="00535DFE"/>
    <w:rsid w:val="00536711"/>
    <w:rsid w:val="00536980"/>
    <w:rsid w:val="00537B7B"/>
    <w:rsid w:val="00540B09"/>
    <w:rsid w:val="005411A8"/>
    <w:rsid w:val="00541238"/>
    <w:rsid w:val="0054217F"/>
    <w:rsid w:val="005423BB"/>
    <w:rsid w:val="00542A1C"/>
    <w:rsid w:val="00542C0D"/>
    <w:rsid w:val="00543197"/>
    <w:rsid w:val="00543924"/>
    <w:rsid w:val="005439A5"/>
    <w:rsid w:val="005442E0"/>
    <w:rsid w:val="00544CF1"/>
    <w:rsid w:val="005472BB"/>
    <w:rsid w:val="00547F9D"/>
    <w:rsid w:val="00550C97"/>
    <w:rsid w:val="005510C9"/>
    <w:rsid w:val="00551B9A"/>
    <w:rsid w:val="0055286B"/>
    <w:rsid w:val="0055387A"/>
    <w:rsid w:val="005539E5"/>
    <w:rsid w:val="00554E3E"/>
    <w:rsid w:val="00554FCC"/>
    <w:rsid w:val="005554CE"/>
    <w:rsid w:val="00555AA5"/>
    <w:rsid w:val="0055611D"/>
    <w:rsid w:val="00556759"/>
    <w:rsid w:val="00557817"/>
    <w:rsid w:val="00557ECF"/>
    <w:rsid w:val="00557F62"/>
    <w:rsid w:val="00560312"/>
    <w:rsid w:val="00560E72"/>
    <w:rsid w:val="00561206"/>
    <w:rsid w:val="005612E3"/>
    <w:rsid w:val="00562A1A"/>
    <w:rsid w:val="00562D63"/>
    <w:rsid w:val="00562E31"/>
    <w:rsid w:val="0056430F"/>
    <w:rsid w:val="005647CC"/>
    <w:rsid w:val="00564E2B"/>
    <w:rsid w:val="0056533F"/>
    <w:rsid w:val="00565820"/>
    <w:rsid w:val="005665EA"/>
    <w:rsid w:val="00567936"/>
    <w:rsid w:val="00570B5A"/>
    <w:rsid w:val="005711C7"/>
    <w:rsid w:val="00573D8E"/>
    <w:rsid w:val="00574247"/>
    <w:rsid w:val="005747B3"/>
    <w:rsid w:val="005756E6"/>
    <w:rsid w:val="00576BDE"/>
    <w:rsid w:val="00577103"/>
    <w:rsid w:val="0057730F"/>
    <w:rsid w:val="005804F2"/>
    <w:rsid w:val="00580872"/>
    <w:rsid w:val="00581A01"/>
    <w:rsid w:val="005823B8"/>
    <w:rsid w:val="00582993"/>
    <w:rsid w:val="00582AA6"/>
    <w:rsid w:val="00583078"/>
    <w:rsid w:val="00583A57"/>
    <w:rsid w:val="00583DB9"/>
    <w:rsid w:val="00583E7F"/>
    <w:rsid w:val="00585393"/>
    <w:rsid w:val="00585920"/>
    <w:rsid w:val="00585D2E"/>
    <w:rsid w:val="00585FF8"/>
    <w:rsid w:val="00590577"/>
    <w:rsid w:val="005908C1"/>
    <w:rsid w:val="005914FB"/>
    <w:rsid w:val="00592602"/>
    <w:rsid w:val="005932DC"/>
    <w:rsid w:val="0059392C"/>
    <w:rsid w:val="005952B4"/>
    <w:rsid w:val="0059547D"/>
    <w:rsid w:val="005959CB"/>
    <w:rsid w:val="00595E0C"/>
    <w:rsid w:val="00596066"/>
    <w:rsid w:val="00597B1F"/>
    <w:rsid w:val="005A0074"/>
    <w:rsid w:val="005A058E"/>
    <w:rsid w:val="005A146B"/>
    <w:rsid w:val="005A188D"/>
    <w:rsid w:val="005A2998"/>
    <w:rsid w:val="005A47C7"/>
    <w:rsid w:val="005A53A3"/>
    <w:rsid w:val="005A53C7"/>
    <w:rsid w:val="005A59A5"/>
    <w:rsid w:val="005A5A6F"/>
    <w:rsid w:val="005A66AC"/>
    <w:rsid w:val="005A7DD2"/>
    <w:rsid w:val="005B0434"/>
    <w:rsid w:val="005B0894"/>
    <w:rsid w:val="005B0EDA"/>
    <w:rsid w:val="005B16B2"/>
    <w:rsid w:val="005B377C"/>
    <w:rsid w:val="005B3E92"/>
    <w:rsid w:val="005B534D"/>
    <w:rsid w:val="005B54AA"/>
    <w:rsid w:val="005B57C8"/>
    <w:rsid w:val="005B5AFA"/>
    <w:rsid w:val="005B5B74"/>
    <w:rsid w:val="005B64CC"/>
    <w:rsid w:val="005B6B1D"/>
    <w:rsid w:val="005B77B4"/>
    <w:rsid w:val="005C05A6"/>
    <w:rsid w:val="005C0D7C"/>
    <w:rsid w:val="005C1281"/>
    <w:rsid w:val="005C1F00"/>
    <w:rsid w:val="005C2610"/>
    <w:rsid w:val="005C2AAB"/>
    <w:rsid w:val="005C368E"/>
    <w:rsid w:val="005C3E04"/>
    <w:rsid w:val="005C4E65"/>
    <w:rsid w:val="005C606F"/>
    <w:rsid w:val="005C7290"/>
    <w:rsid w:val="005C7B90"/>
    <w:rsid w:val="005C7F7A"/>
    <w:rsid w:val="005D1227"/>
    <w:rsid w:val="005D153C"/>
    <w:rsid w:val="005D1DB8"/>
    <w:rsid w:val="005D33DF"/>
    <w:rsid w:val="005D3F6A"/>
    <w:rsid w:val="005D4223"/>
    <w:rsid w:val="005D6018"/>
    <w:rsid w:val="005D6B40"/>
    <w:rsid w:val="005D6C55"/>
    <w:rsid w:val="005E0D6E"/>
    <w:rsid w:val="005E1992"/>
    <w:rsid w:val="005E24BF"/>
    <w:rsid w:val="005E294F"/>
    <w:rsid w:val="005E369E"/>
    <w:rsid w:val="005E3EB0"/>
    <w:rsid w:val="005E4BCA"/>
    <w:rsid w:val="005E6356"/>
    <w:rsid w:val="005E7085"/>
    <w:rsid w:val="005E7B6B"/>
    <w:rsid w:val="005F067C"/>
    <w:rsid w:val="005F1FCD"/>
    <w:rsid w:val="005F2E78"/>
    <w:rsid w:val="005F3647"/>
    <w:rsid w:val="005F4264"/>
    <w:rsid w:val="005F4312"/>
    <w:rsid w:val="005F46E8"/>
    <w:rsid w:val="005F5E0C"/>
    <w:rsid w:val="005F75DC"/>
    <w:rsid w:val="006004F0"/>
    <w:rsid w:val="006019C6"/>
    <w:rsid w:val="00602E65"/>
    <w:rsid w:val="006039FA"/>
    <w:rsid w:val="0060421E"/>
    <w:rsid w:val="006056FC"/>
    <w:rsid w:val="0060604B"/>
    <w:rsid w:val="006062CA"/>
    <w:rsid w:val="00606FFC"/>
    <w:rsid w:val="00607851"/>
    <w:rsid w:val="00607C30"/>
    <w:rsid w:val="006100AC"/>
    <w:rsid w:val="006100D6"/>
    <w:rsid w:val="00610169"/>
    <w:rsid w:val="00610E31"/>
    <w:rsid w:val="00611838"/>
    <w:rsid w:val="0061240B"/>
    <w:rsid w:val="006125B5"/>
    <w:rsid w:val="00613E86"/>
    <w:rsid w:val="0061448A"/>
    <w:rsid w:val="00614AD3"/>
    <w:rsid w:val="006154DD"/>
    <w:rsid w:val="006158B4"/>
    <w:rsid w:val="006165BD"/>
    <w:rsid w:val="00616873"/>
    <w:rsid w:val="00617513"/>
    <w:rsid w:val="006201F7"/>
    <w:rsid w:val="006206B3"/>
    <w:rsid w:val="00621406"/>
    <w:rsid w:val="00621ABE"/>
    <w:rsid w:val="006224E4"/>
    <w:rsid w:val="00622EDE"/>
    <w:rsid w:val="00624FF4"/>
    <w:rsid w:val="006264F7"/>
    <w:rsid w:val="006307F6"/>
    <w:rsid w:val="0063084E"/>
    <w:rsid w:val="00632C7C"/>
    <w:rsid w:val="00632F28"/>
    <w:rsid w:val="00635FAD"/>
    <w:rsid w:val="006400F8"/>
    <w:rsid w:val="00641FEB"/>
    <w:rsid w:val="0064235A"/>
    <w:rsid w:val="00642985"/>
    <w:rsid w:val="00643450"/>
    <w:rsid w:val="006454F5"/>
    <w:rsid w:val="006463A8"/>
    <w:rsid w:val="006473CC"/>
    <w:rsid w:val="006509BC"/>
    <w:rsid w:val="00650E3A"/>
    <w:rsid w:val="00652667"/>
    <w:rsid w:val="00653548"/>
    <w:rsid w:val="00653B1B"/>
    <w:rsid w:val="00654537"/>
    <w:rsid w:val="00654D28"/>
    <w:rsid w:val="00655020"/>
    <w:rsid w:val="006550DF"/>
    <w:rsid w:val="00656014"/>
    <w:rsid w:val="006564CB"/>
    <w:rsid w:val="00656D38"/>
    <w:rsid w:val="006579E2"/>
    <w:rsid w:val="0066039B"/>
    <w:rsid w:val="00661ED6"/>
    <w:rsid w:val="0066303F"/>
    <w:rsid w:val="00664853"/>
    <w:rsid w:val="00665A39"/>
    <w:rsid w:val="006668CD"/>
    <w:rsid w:val="00666BAE"/>
    <w:rsid w:val="006671F5"/>
    <w:rsid w:val="0067006A"/>
    <w:rsid w:val="0067009E"/>
    <w:rsid w:val="00670ADD"/>
    <w:rsid w:val="00671FB9"/>
    <w:rsid w:val="0067294D"/>
    <w:rsid w:val="00672955"/>
    <w:rsid w:val="00673562"/>
    <w:rsid w:val="00674C40"/>
    <w:rsid w:val="00677C61"/>
    <w:rsid w:val="006801F2"/>
    <w:rsid w:val="0068055A"/>
    <w:rsid w:val="00680811"/>
    <w:rsid w:val="0068132D"/>
    <w:rsid w:val="0068437A"/>
    <w:rsid w:val="00684755"/>
    <w:rsid w:val="00684FF8"/>
    <w:rsid w:val="00685441"/>
    <w:rsid w:val="00685D8E"/>
    <w:rsid w:val="006867A9"/>
    <w:rsid w:val="00686917"/>
    <w:rsid w:val="00687097"/>
    <w:rsid w:val="0069087C"/>
    <w:rsid w:val="00690F80"/>
    <w:rsid w:val="006912A1"/>
    <w:rsid w:val="00691613"/>
    <w:rsid w:val="00691C72"/>
    <w:rsid w:val="00692150"/>
    <w:rsid w:val="006926BB"/>
    <w:rsid w:val="00693253"/>
    <w:rsid w:val="00693CC3"/>
    <w:rsid w:val="0069417D"/>
    <w:rsid w:val="006942F8"/>
    <w:rsid w:val="00694C2E"/>
    <w:rsid w:val="006960FA"/>
    <w:rsid w:val="006963DC"/>
    <w:rsid w:val="0069725B"/>
    <w:rsid w:val="00697A31"/>
    <w:rsid w:val="00697AAA"/>
    <w:rsid w:val="006A04E4"/>
    <w:rsid w:val="006A0E76"/>
    <w:rsid w:val="006A1169"/>
    <w:rsid w:val="006A11FE"/>
    <w:rsid w:val="006A29EB"/>
    <w:rsid w:val="006A2C20"/>
    <w:rsid w:val="006A2F52"/>
    <w:rsid w:val="006A3340"/>
    <w:rsid w:val="006A3494"/>
    <w:rsid w:val="006A3A77"/>
    <w:rsid w:val="006A3BB3"/>
    <w:rsid w:val="006A3EF9"/>
    <w:rsid w:val="006A408A"/>
    <w:rsid w:val="006A4A11"/>
    <w:rsid w:val="006A52AD"/>
    <w:rsid w:val="006A6F9D"/>
    <w:rsid w:val="006A744A"/>
    <w:rsid w:val="006A7A60"/>
    <w:rsid w:val="006A7CFF"/>
    <w:rsid w:val="006B055D"/>
    <w:rsid w:val="006B05EA"/>
    <w:rsid w:val="006B07F2"/>
    <w:rsid w:val="006B138C"/>
    <w:rsid w:val="006B2510"/>
    <w:rsid w:val="006B25A4"/>
    <w:rsid w:val="006B25A7"/>
    <w:rsid w:val="006B4111"/>
    <w:rsid w:val="006B4B10"/>
    <w:rsid w:val="006B766C"/>
    <w:rsid w:val="006C0AD0"/>
    <w:rsid w:val="006C1BBF"/>
    <w:rsid w:val="006C1EE5"/>
    <w:rsid w:val="006C2AA5"/>
    <w:rsid w:val="006C4199"/>
    <w:rsid w:val="006C41C1"/>
    <w:rsid w:val="006C5A52"/>
    <w:rsid w:val="006C6BBB"/>
    <w:rsid w:val="006C737D"/>
    <w:rsid w:val="006C7857"/>
    <w:rsid w:val="006D04C2"/>
    <w:rsid w:val="006D092F"/>
    <w:rsid w:val="006D0C22"/>
    <w:rsid w:val="006D0F5D"/>
    <w:rsid w:val="006D2546"/>
    <w:rsid w:val="006D2723"/>
    <w:rsid w:val="006D4242"/>
    <w:rsid w:val="006D53E1"/>
    <w:rsid w:val="006D629D"/>
    <w:rsid w:val="006D6848"/>
    <w:rsid w:val="006D6C0B"/>
    <w:rsid w:val="006D77C7"/>
    <w:rsid w:val="006D7CC3"/>
    <w:rsid w:val="006E0E34"/>
    <w:rsid w:val="006E16FB"/>
    <w:rsid w:val="006E2876"/>
    <w:rsid w:val="006E4898"/>
    <w:rsid w:val="006E4A13"/>
    <w:rsid w:val="006E4C7E"/>
    <w:rsid w:val="006E5931"/>
    <w:rsid w:val="006E65F6"/>
    <w:rsid w:val="006E6EED"/>
    <w:rsid w:val="006E77F0"/>
    <w:rsid w:val="006E7DDB"/>
    <w:rsid w:val="006F1026"/>
    <w:rsid w:val="006F1848"/>
    <w:rsid w:val="006F1AD9"/>
    <w:rsid w:val="006F292F"/>
    <w:rsid w:val="006F3B30"/>
    <w:rsid w:val="006F52FF"/>
    <w:rsid w:val="006F587B"/>
    <w:rsid w:val="006F597D"/>
    <w:rsid w:val="006F6091"/>
    <w:rsid w:val="006F61B3"/>
    <w:rsid w:val="006F62AD"/>
    <w:rsid w:val="006F6697"/>
    <w:rsid w:val="006F6D81"/>
    <w:rsid w:val="006F72F1"/>
    <w:rsid w:val="007008D7"/>
    <w:rsid w:val="0070138A"/>
    <w:rsid w:val="007013F3"/>
    <w:rsid w:val="0070237D"/>
    <w:rsid w:val="007025E2"/>
    <w:rsid w:val="00703F3E"/>
    <w:rsid w:val="007046B5"/>
    <w:rsid w:val="00704CF3"/>
    <w:rsid w:val="00705178"/>
    <w:rsid w:val="007065A0"/>
    <w:rsid w:val="00706BF0"/>
    <w:rsid w:val="00706C84"/>
    <w:rsid w:val="00707619"/>
    <w:rsid w:val="0070777D"/>
    <w:rsid w:val="00707FA1"/>
    <w:rsid w:val="007119F8"/>
    <w:rsid w:val="007128CF"/>
    <w:rsid w:val="00712AF7"/>
    <w:rsid w:val="0071321C"/>
    <w:rsid w:val="00713E0B"/>
    <w:rsid w:val="007148CB"/>
    <w:rsid w:val="00714A30"/>
    <w:rsid w:val="00714AE0"/>
    <w:rsid w:val="007150FE"/>
    <w:rsid w:val="0071518C"/>
    <w:rsid w:val="007151C2"/>
    <w:rsid w:val="0071542C"/>
    <w:rsid w:val="007160DA"/>
    <w:rsid w:val="007161D0"/>
    <w:rsid w:val="007172F6"/>
    <w:rsid w:val="00717F32"/>
    <w:rsid w:val="007207DE"/>
    <w:rsid w:val="0072200C"/>
    <w:rsid w:val="007274B2"/>
    <w:rsid w:val="0072781A"/>
    <w:rsid w:val="00727E4C"/>
    <w:rsid w:val="00730306"/>
    <w:rsid w:val="00730572"/>
    <w:rsid w:val="00730687"/>
    <w:rsid w:val="00731A71"/>
    <w:rsid w:val="00732306"/>
    <w:rsid w:val="007329FE"/>
    <w:rsid w:val="00732A30"/>
    <w:rsid w:val="00732C45"/>
    <w:rsid w:val="00732DAA"/>
    <w:rsid w:val="00733677"/>
    <w:rsid w:val="00733B5C"/>
    <w:rsid w:val="00734273"/>
    <w:rsid w:val="00734CB3"/>
    <w:rsid w:val="00735D43"/>
    <w:rsid w:val="00737EF5"/>
    <w:rsid w:val="00740D44"/>
    <w:rsid w:val="0074118F"/>
    <w:rsid w:val="007412EB"/>
    <w:rsid w:val="0074244E"/>
    <w:rsid w:val="00742B9D"/>
    <w:rsid w:val="0074335A"/>
    <w:rsid w:val="00743D11"/>
    <w:rsid w:val="00743E8A"/>
    <w:rsid w:val="00745906"/>
    <w:rsid w:val="00746D57"/>
    <w:rsid w:val="00752379"/>
    <w:rsid w:val="007526C6"/>
    <w:rsid w:val="0075322F"/>
    <w:rsid w:val="00753667"/>
    <w:rsid w:val="0075408D"/>
    <w:rsid w:val="00754910"/>
    <w:rsid w:val="00756A1F"/>
    <w:rsid w:val="007572B0"/>
    <w:rsid w:val="007578DE"/>
    <w:rsid w:val="00761290"/>
    <w:rsid w:val="00762073"/>
    <w:rsid w:val="00763B01"/>
    <w:rsid w:val="00764310"/>
    <w:rsid w:val="00765210"/>
    <w:rsid w:val="0076574E"/>
    <w:rsid w:val="00765D88"/>
    <w:rsid w:val="007664C3"/>
    <w:rsid w:val="00767D00"/>
    <w:rsid w:val="00770029"/>
    <w:rsid w:val="007745B4"/>
    <w:rsid w:val="007748E0"/>
    <w:rsid w:val="00775B8F"/>
    <w:rsid w:val="00775CE4"/>
    <w:rsid w:val="00776870"/>
    <w:rsid w:val="00776CA8"/>
    <w:rsid w:val="00777037"/>
    <w:rsid w:val="007776C8"/>
    <w:rsid w:val="0078056C"/>
    <w:rsid w:val="00783F1A"/>
    <w:rsid w:val="007843C8"/>
    <w:rsid w:val="00784FB2"/>
    <w:rsid w:val="00785826"/>
    <w:rsid w:val="00785EC2"/>
    <w:rsid w:val="0078661D"/>
    <w:rsid w:val="00786626"/>
    <w:rsid w:val="0078681A"/>
    <w:rsid w:val="007905CF"/>
    <w:rsid w:val="007908D7"/>
    <w:rsid w:val="00790948"/>
    <w:rsid w:val="00790ABB"/>
    <w:rsid w:val="00790B45"/>
    <w:rsid w:val="00791041"/>
    <w:rsid w:val="00791391"/>
    <w:rsid w:val="00792A9D"/>
    <w:rsid w:val="00793161"/>
    <w:rsid w:val="00796670"/>
    <w:rsid w:val="007A011B"/>
    <w:rsid w:val="007A2867"/>
    <w:rsid w:val="007A41D4"/>
    <w:rsid w:val="007A6E76"/>
    <w:rsid w:val="007A7C4C"/>
    <w:rsid w:val="007B0371"/>
    <w:rsid w:val="007B0739"/>
    <w:rsid w:val="007B0EE8"/>
    <w:rsid w:val="007B1A7A"/>
    <w:rsid w:val="007B2775"/>
    <w:rsid w:val="007B3A68"/>
    <w:rsid w:val="007B4C79"/>
    <w:rsid w:val="007B5CDD"/>
    <w:rsid w:val="007B63F8"/>
    <w:rsid w:val="007B67D6"/>
    <w:rsid w:val="007B68C4"/>
    <w:rsid w:val="007B70F1"/>
    <w:rsid w:val="007B7DD8"/>
    <w:rsid w:val="007B7EA8"/>
    <w:rsid w:val="007C0004"/>
    <w:rsid w:val="007C0504"/>
    <w:rsid w:val="007C06F8"/>
    <w:rsid w:val="007C07A6"/>
    <w:rsid w:val="007C18BB"/>
    <w:rsid w:val="007C1C7F"/>
    <w:rsid w:val="007C2701"/>
    <w:rsid w:val="007C44AD"/>
    <w:rsid w:val="007C5A35"/>
    <w:rsid w:val="007C6CEF"/>
    <w:rsid w:val="007C7A83"/>
    <w:rsid w:val="007D0A93"/>
    <w:rsid w:val="007D1C62"/>
    <w:rsid w:val="007D27B5"/>
    <w:rsid w:val="007D4C1F"/>
    <w:rsid w:val="007D4E13"/>
    <w:rsid w:val="007D507B"/>
    <w:rsid w:val="007D6755"/>
    <w:rsid w:val="007D7555"/>
    <w:rsid w:val="007D7F32"/>
    <w:rsid w:val="007E0085"/>
    <w:rsid w:val="007E084E"/>
    <w:rsid w:val="007E1D9C"/>
    <w:rsid w:val="007E1FBA"/>
    <w:rsid w:val="007E373A"/>
    <w:rsid w:val="007E443C"/>
    <w:rsid w:val="007E497F"/>
    <w:rsid w:val="007E60C3"/>
    <w:rsid w:val="007E62E7"/>
    <w:rsid w:val="007F1D62"/>
    <w:rsid w:val="007F39A0"/>
    <w:rsid w:val="007F4216"/>
    <w:rsid w:val="007F4DC9"/>
    <w:rsid w:val="007F56A4"/>
    <w:rsid w:val="007F5CBF"/>
    <w:rsid w:val="007F5E58"/>
    <w:rsid w:val="007F6D08"/>
    <w:rsid w:val="007F7320"/>
    <w:rsid w:val="007F7735"/>
    <w:rsid w:val="0080132D"/>
    <w:rsid w:val="00801886"/>
    <w:rsid w:val="00802E97"/>
    <w:rsid w:val="008037B4"/>
    <w:rsid w:val="00803BA8"/>
    <w:rsid w:val="008055BC"/>
    <w:rsid w:val="00807602"/>
    <w:rsid w:val="008100C0"/>
    <w:rsid w:val="0081064A"/>
    <w:rsid w:val="00810AB3"/>
    <w:rsid w:val="00810C38"/>
    <w:rsid w:val="00810F04"/>
    <w:rsid w:val="008111DB"/>
    <w:rsid w:val="00812A28"/>
    <w:rsid w:val="00814AD8"/>
    <w:rsid w:val="00814DF4"/>
    <w:rsid w:val="0081588D"/>
    <w:rsid w:val="00816205"/>
    <w:rsid w:val="008169D9"/>
    <w:rsid w:val="0082095E"/>
    <w:rsid w:val="00820C8D"/>
    <w:rsid w:val="00820EEF"/>
    <w:rsid w:val="0082223B"/>
    <w:rsid w:val="008245EA"/>
    <w:rsid w:val="008245F0"/>
    <w:rsid w:val="0082505D"/>
    <w:rsid w:val="008265F6"/>
    <w:rsid w:val="00830054"/>
    <w:rsid w:val="0083062F"/>
    <w:rsid w:val="00831655"/>
    <w:rsid w:val="0083315D"/>
    <w:rsid w:val="0083317A"/>
    <w:rsid w:val="00834D45"/>
    <w:rsid w:val="0083659C"/>
    <w:rsid w:val="008366A9"/>
    <w:rsid w:val="008371AA"/>
    <w:rsid w:val="00841349"/>
    <w:rsid w:val="00841606"/>
    <w:rsid w:val="00842464"/>
    <w:rsid w:val="00843B99"/>
    <w:rsid w:val="00843C67"/>
    <w:rsid w:val="008450D0"/>
    <w:rsid w:val="0084515A"/>
    <w:rsid w:val="00847388"/>
    <w:rsid w:val="008473CC"/>
    <w:rsid w:val="008509B8"/>
    <w:rsid w:val="00850D2D"/>
    <w:rsid w:val="00852179"/>
    <w:rsid w:val="00852332"/>
    <w:rsid w:val="008538BC"/>
    <w:rsid w:val="00853EE9"/>
    <w:rsid w:val="00854581"/>
    <w:rsid w:val="00854856"/>
    <w:rsid w:val="00855F71"/>
    <w:rsid w:val="00856E3C"/>
    <w:rsid w:val="00857A9C"/>
    <w:rsid w:val="00857C38"/>
    <w:rsid w:val="008605DB"/>
    <w:rsid w:val="0086344C"/>
    <w:rsid w:val="00863670"/>
    <w:rsid w:val="0086386F"/>
    <w:rsid w:val="008640A0"/>
    <w:rsid w:val="008646A0"/>
    <w:rsid w:val="008652F6"/>
    <w:rsid w:val="008659E3"/>
    <w:rsid w:val="008676A3"/>
    <w:rsid w:val="00867C09"/>
    <w:rsid w:val="008705DB"/>
    <w:rsid w:val="008707CE"/>
    <w:rsid w:val="00870B45"/>
    <w:rsid w:val="0087119A"/>
    <w:rsid w:val="0087183C"/>
    <w:rsid w:val="00872058"/>
    <w:rsid w:val="0087241D"/>
    <w:rsid w:val="00872431"/>
    <w:rsid w:val="00872A58"/>
    <w:rsid w:val="008734F8"/>
    <w:rsid w:val="008740FC"/>
    <w:rsid w:val="00877AFB"/>
    <w:rsid w:val="00877E7D"/>
    <w:rsid w:val="00877F78"/>
    <w:rsid w:val="008804B6"/>
    <w:rsid w:val="00880D5E"/>
    <w:rsid w:val="0088138F"/>
    <w:rsid w:val="00881493"/>
    <w:rsid w:val="00883A56"/>
    <w:rsid w:val="00883EEA"/>
    <w:rsid w:val="0088518A"/>
    <w:rsid w:val="00885377"/>
    <w:rsid w:val="0088541A"/>
    <w:rsid w:val="00886396"/>
    <w:rsid w:val="0088646B"/>
    <w:rsid w:val="008865BE"/>
    <w:rsid w:val="00886B17"/>
    <w:rsid w:val="008873D8"/>
    <w:rsid w:val="00887BBB"/>
    <w:rsid w:val="00887E04"/>
    <w:rsid w:val="0089030A"/>
    <w:rsid w:val="00890BAF"/>
    <w:rsid w:val="00891D7C"/>
    <w:rsid w:val="00891E44"/>
    <w:rsid w:val="00892304"/>
    <w:rsid w:val="00892C83"/>
    <w:rsid w:val="00892F53"/>
    <w:rsid w:val="00893E6D"/>
    <w:rsid w:val="00893F8D"/>
    <w:rsid w:val="0089551B"/>
    <w:rsid w:val="0089661E"/>
    <w:rsid w:val="008A0F03"/>
    <w:rsid w:val="008A116A"/>
    <w:rsid w:val="008A1D57"/>
    <w:rsid w:val="008A1EF6"/>
    <w:rsid w:val="008A2CF1"/>
    <w:rsid w:val="008A3975"/>
    <w:rsid w:val="008A4735"/>
    <w:rsid w:val="008A4BF9"/>
    <w:rsid w:val="008A5645"/>
    <w:rsid w:val="008A64A0"/>
    <w:rsid w:val="008A6500"/>
    <w:rsid w:val="008A652C"/>
    <w:rsid w:val="008A667E"/>
    <w:rsid w:val="008A683E"/>
    <w:rsid w:val="008A6ABA"/>
    <w:rsid w:val="008A6C2B"/>
    <w:rsid w:val="008B11EE"/>
    <w:rsid w:val="008B357E"/>
    <w:rsid w:val="008B4CB0"/>
    <w:rsid w:val="008B58FC"/>
    <w:rsid w:val="008B5AEA"/>
    <w:rsid w:val="008B61DA"/>
    <w:rsid w:val="008C17AC"/>
    <w:rsid w:val="008C53DC"/>
    <w:rsid w:val="008C6571"/>
    <w:rsid w:val="008C7EC8"/>
    <w:rsid w:val="008D04E0"/>
    <w:rsid w:val="008D11A9"/>
    <w:rsid w:val="008D1485"/>
    <w:rsid w:val="008D166F"/>
    <w:rsid w:val="008D17D7"/>
    <w:rsid w:val="008D39E7"/>
    <w:rsid w:val="008D40E8"/>
    <w:rsid w:val="008D489C"/>
    <w:rsid w:val="008D54F4"/>
    <w:rsid w:val="008D5CDF"/>
    <w:rsid w:val="008D6898"/>
    <w:rsid w:val="008D6FC2"/>
    <w:rsid w:val="008D714A"/>
    <w:rsid w:val="008E0E65"/>
    <w:rsid w:val="008E0F1D"/>
    <w:rsid w:val="008E1A7A"/>
    <w:rsid w:val="008E1E6F"/>
    <w:rsid w:val="008E2F1F"/>
    <w:rsid w:val="008E3D00"/>
    <w:rsid w:val="008E5B8C"/>
    <w:rsid w:val="008E5D23"/>
    <w:rsid w:val="008E5D93"/>
    <w:rsid w:val="008E6534"/>
    <w:rsid w:val="008E7BD4"/>
    <w:rsid w:val="008F0B93"/>
    <w:rsid w:val="008F0BEF"/>
    <w:rsid w:val="008F1782"/>
    <w:rsid w:val="008F2AF2"/>
    <w:rsid w:val="008F2E45"/>
    <w:rsid w:val="008F3BFC"/>
    <w:rsid w:val="008F5ECA"/>
    <w:rsid w:val="008F6084"/>
    <w:rsid w:val="008F6352"/>
    <w:rsid w:val="008F77EA"/>
    <w:rsid w:val="009000DF"/>
    <w:rsid w:val="009001A8"/>
    <w:rsid w:val="00900BA0"/>
    <w:rsid w:val="0090242A"/>
    <w:rsid w:val="00903806"/>
    <w:rsid w:val="00903847"/>
    <w:rsid w:val="009059B4"/>
    <w:rsid w:val="009066CF"/>
    <w:rsid w:val="009102B5"/>
    <w:rsid w:val="009102BA"/>
    <w:rsid w:val="00911510"/>
    <w:rsid w:val="00917B8F"/>
    <w:rsid w:val="00920619"/>
    <w:rsid w:val="00920732"/>
    <w:rsid w:val="00920C76"/>
    <w:rsid w:val="00921BA1"/>
    <w:rsid w:val="00922002"/>
    <w:rsid w:val="00922544"/>
    <w:rsid w:val="00922B10"/>
    <w:rsid w:val="009231DD"/>
    <w:rsid w:val="0092322A"/>
    <w:rsid w:val="0092344D"/>
    <w:rsid w:val="00923C4F"/>
    <w:rsid w:val="009245B6"/>
    <w:rsid w:val="00925B91"/>
    <w:rsid w:val="00926070"/>
    <w:rsid w:val="009276E8"/>
    <w:rsid w:val="00932EA4"/>
    <w:rsid w:val="00935E3A"/>
    <w:rsid w:val="0093604E"/>
    <w:rsid w:val="00936633"/>
    <w:rsid w:val="00937A78"/>
    <w:rsid w:val="00937CFD"/>
    <w:rsid w:val="0094214C"/>
    <w:rsid w:val="00943424"/>
    <w:rsid w:val="009438F3"/>
    <w:rsid w:val="0094491C"/>
    <w:rsid w:val="00945E2C"/>
    <w:rsid w:val="00945F6F"/>
    <w:rsid w:val="009464BE"/>
    <w:rsid w:val="00947181"/>
    <w:rsid w:val="009503B6"/>
    <w:rsid w:val="0095114A"/>
    <w:rsid w:val="00951524"/>
    <w:rsid w:val="00951E0F"/>
    <w:rsid w:val="00955233"/>
    <w:rsid w:val="00956F88"/>
    <w:rsid w:val="0095766C"/>
    <w:rsid w:val="009576FB"/>
    <w:rsid w:val="00957791"/>
    <w:rsid w:val="009608EF"/>
    <w:rsid w:val="00962136"/>
    <w:rsid w:val="009626C4"/>
    <w:rsid w:val="00962D11"/>
    <w:rsid w:val="00963443"/>
    <w:rsid w:val="009636B1"/>
    <w:rsid w:val="00965684"/>
    <w:rsid w:val="009661B8"/>
    <w:rsid w:val="00966AC4"/>
    <w:rsid w:val="009712FE"/>
    <w:rsid w:val="00972589"/>
    <w:rsid w:val="00973532"/>
    <w:rsid w:val="00974A8E"/>
    <w:rsid w:val="00974F8E"/>
    <w:rsid w:val="009760D3"/>
    <w:rsid w:val="00980D5B"/>
    <w:rsid w:val="00981EE5"/>
    <w:rsid w:val="00982E5D"/>
    <w:rsid w:val="00982FCE"/>
    <w:rsid w:val="00983DC0"/>
    <w:rsid w:val="009863B7"/>
    <w:rsid w:val="009871E5"/>
    <w:rsid w:val="0098765B"/>
    <w:rsid w:val="00987824"/>
    <w:rsid w:val="0099105E"/>
    <w:rsid w:val="00991EEC"/>
    <w:rsid w:val="00992049"/>
    <w:rsid w:val="00992932"/>
    <w:rsid w:val="00992DA5"/>
    <w:rsid w:val="00992E75"/>
    <w:rsid w:val="0099319D"/>
    <w:rsid w:val="009936D0"/>
    <w:rsid w:val="00994F9A"/>
    <w:rsid w:val="00995607"/>
    <w:rsid w:val="009964FB"/>
    <w:rsid w:val="009A0279"/>
    <w:rsid w:val="009A0F0A"/>
    <w:rsid w:val="009A131B"/>
    <w:rsid w:val="009A1738"/>
    <w:rsid w:val="009A1A8B"/>
    <w:rsid w:val="009A2CAA"/>
    <w:rsid w:val="009A3330"/>
    <w:rsid w:val="009A3347"/>
    <w:rsid w:val="009A478C"/>
    <w:rsid w:val="009A5F7F"/>
    <w:rsid w:val="009A676F"/>
    <w:rsid w:val="009A6786"/>
    <w:rsid w:val="009A6CF4"/>
    <w:rsid w:val="009B0082"/>
    <w:rsid w:val="009B238E"/>
    <w:rsid w:val="009B2B8D"/>
    <w:rsid w:val="009B45CF"/>
    <w:rsid w:val="009B46D9"/>
    <w:rsid w:val="009B4B10"/>
    <w:rsid w:val="009B4C77"/>
    <w:rsid w:val="009B7296"/>
    <w:rsid w:val="009B7630"/>
    <w:rsid w:val="009B781B"/>
    <w:rsid w:val="009C0672"/>
    <w:rsid w:val="009C0A1C"/>
    <w:rsid w:val="009C102B"/>
    <w:rsid w:val="009C4C2F"/>
    <w:rsid w:val="009C4C53"/>
    <w:rsid w:val="009C4DF2"/>
    <w:rsid w:val="009C6EA4"/>
    <w:rsid w:val="009C7EF9"/>
    <w:rsid w:val="009D0BF9"/>
    <w:rsid w:val="009D288E"/>
    <w:rsid w:val="009D2ECC"/>
    <w:rsid w:val="009D310E"/>
    <w:rsid w:val="009D34AE"/>
    <w:rsid w:val="009D4513"/>
    <w:rsid w:val="009D47B3"/>
    <w:rsid w:val="009D586D"/>
    <w:rsid w:val="009D6283"/>
    <w:rsid w:val="009D6D7C"/>
    <w:rsid w:val="009D70FA"/>
    <w:rsid w:val="009E0583"/>
    <w:rsid w:val="009E0D45"/>
    <w:rsid w:val="009E13A5"/>
    <w:rsid w:val="009E1695"/>
    <w:rsid w:val="009E2284"/>
    <w:rsid w:val="009E3741"/>
    <w:rsid w:val="009E380E"/>
    <w:rsid w:val="009E3D0A"/>
    <w:rsid w:val="009E4A34"/>
    <w:rsid w:val="009E50FE"/>
    <w:rsid w:val="009E5B92"/>
    <w:rsid w:val="009E6A04"/>
    <w:rsid w:val="009E6A9A"/>
    <w:rsid w:val="009E787D"/>
    <w:rsid w:val="009F018E"/>
    <w:rsid w:val="009F032F"/>
    <w:rsid w:val="009F0A9C"/>
    <w:rsid w:val="009F2D66"/>
    <w:rsid w:val="009F33E4"/>
    <w:rsid w:val="009F3B26"/>
    <w:rsid w:val="009F3F95"/>
    <w:rsid w:val="009F43E8"/>
    <w:rsid w:val="009F4ED4"/>
    <w:rsid w:val="009F6872"/>
    <w:rsid w:val="009F6C2F"/>
    <w:rsid w:val="00A0021C"/>
    <w:rsid w:val="00A015CF"/>
    <w:rsid w:val="00A0218D"/>
    <w:rsid w:val="00A02240"/>
    <w:rsid w:val="00A03AE0"/>
    <w:rsid w:val="00A044B2"/>
    <w:rsid w:val="00A04CDE"/>
    <w:rsid w:val="00A04DD6"/>
    <w:rsid w:val="00A05C03"/>
    <w:rsid w:val="00A0617D"/>
    <w:rsid w:val="00A07D7B"/>
    <w:rsid w:val="00A104A3"/>
    <w:rsid w:val="00A10A4D"/>
    <w:rsid w:val="00A11AD5"/>
    <w:rsid w:val="00A135AC"/>
    <w:rsid w:val="00A1370D"/>
    <w:rsid w:val="00A13AFA"/>
    <w:rsid w:val="00A145CC"/>
    <w:rsid w:val="00A155FE"/>
    <w:rsid w:val="00A1599C"/>
    <w:rsid w:val="00A16A43"/>
    <w:rsid w:val="00A1761B"/>
    <w:rsid w:val="00A17764"/>
    <w:rsid w:val="00A17DE0"/>
    <w:rsid w:val="00A2073E"/>
    <w:rsid w:val="00A20AC3"/>
    <w:rsid w:val="00A20B61"/>
    <w:rsid w:val="00A20C36"/>
    <w:rsid w:val="00A2156F"/>
    <w:rsid w:val="00A218E2"/>
    <w:rsid w:val="00A21EFF"/>
    <w:rsid w:val="00A2226A"/>
    <w:rsid w:val="00A23229"/>
    <w:rsid w:val="00A236C2"/>
    <w:rsid w:val="00A239AB"/>
    <w:rsid w:val="00A242C1"/>
    <w:rsid w:val="00A24F77"/>
    <w:rsid w:val="00A262BA"/>
    <w:rsid w:val="00A26326"/>
    <w:rsid w:val="00A308A0"/>
    <w:rsid w:val="00A31010"/>
    <w:rsid w:val="00A31FC8"/>
    <w:rsid w:val="00A32819"/>
    <w:rsid w:val="00A32851"/>
    <w:rsid w:val="00A33298"/>
    <w:rsid w:val="00A33A2A"/>
    <w:rsid w:val="00A34523"/>
    <w:rsid w:val="00A40758"/>
    <w:rsid w:val="00A40C60"/>
    <w:rsid w:val="00A41272"/>
    <w:rsid w:val="00A41410"/>
    <w:rsid w:val="00A4191D"/>
    <w:rsid w:val="00A424B5"/>
    <w:rsid w:val="00A42ADF"/>
    <w:rsid w:val="00A43C47"/>
    <w:rsid w:val="00A4574B"/>
    <w:rsid w:val="00A46072"/>
    <w:rsid w:val="00A46542"/>
    <w:rsid w:val="00A47B1E"/>
    <w:rsid w:val="00A47B21"/>
    <w:rsid w:val="00A5012F"/>
    <w:rsid w:val="00A50493"/>
    <w:rsid w:val="00A50C13"/>
    <w:rsid w:val="00A510BB"/>
    <w:rsid w:val="00A51564"/>
    <w:rsid w:val="00A5384E"/>
    <w:rsid w:val="00A5396E"/>
    <w:rsid w:val="00A53F4D"/>
    <w:rsid w:val="00A54690"/>
    <w:rsid w:val="00A559E9"/>
    <w:rsid w:val="00A55DDD"/>
    <w:rsid w:val="00A56B8D"/>
    <w:rsid w:val="00A56C83"/>
    <w:rsid w:val="00A579D4"/>
    <w:rsid w:val="00A57EB7"/>
    <w:rsid w:val="00A610FC"/>
    <w:rsid w:val="00A62611"/>
    <w:rsid w:val="00A62FDD"/>
    <w:rsid w:val="00A63088"/>
    <w:rsid w:val="00A630CF"/>
    <w:rsid w:val="00A63791"/>
    <w:rsid w:val="00A641D0"/>
    <w:rsid w:val="00A659DA"/>
    <w:rsid w:val="00A66689"/>
    <w:rsid w:val="00A66A29"/>
    <w:rsid w:val="00A673CA"/>
    <w:rsid w:val="00A67AE7"/>
    <w:rsid w:val="00A71F59"/>
    <w:rsid w:val="00A72299"/>
    <w:rsid w:val="00A72F69"/>
    <w:rsid w:val="00A74751"/>
    <w:rsid w:val="00A75077"/>
    <w:rsid w:val="00A75B1C"/>
    <w:rsid w:val="00A76758"/>
    <w:rsid w:val="00A76AF6"/>
    <w:rsid w:val="00A779FC"/>
    <w:rsid w:val="00A77BBC"/>
    <w:rsid w:val="00A77F60"/>
    <w:rsid w:val="00A80D51"/>
    <w:rsid w:val="00A811AF"/>
    <w:rsid w:val="00A8132B"/>
    <w:rsid w:val="00A83C4A"/>
    <w:rsid w:val="00A84C28"/>
    <w:rsid w:val="00A84DC0"/>
    <w:rsid w:val="00A84DF5"/>
    <w:rsid w:val="00A85E27"/>
    <w:rsid w:val="00A86650"/>
    <w:rsid w:val="00A87838"/>
    <w:rsid w:val="00A879ED"/>
    <w:rsid w:val="00A87A18"/>
    <w:rsid w:val="00A902E0"/>
    <w:rsid w:val="00A90D15"/>
    <w:rsid w:val="00A925CE"/>
    <w:rsid w:val="00A95411"/>
    <w:rsid w:val="00A95602"/>
    <w:rsid w:val="00A96E7A"/>
    <w:rsid w:val="00A97397"/>
    <w:rsid w:val="00AA015E"/>
    <w:rsid w:val="00AA0CAF"/>
    <w:rsid w:val="00AA197C"/>
    <w:rsid w:val="00AA2F5B"/>
    <w:rsid w:val="00AA37DF"/>
    <w:rsid w:val="00AA3B8F"/>
    <w:rsid w:val="00AA3C98"/>
    <w:rsid w:val="00AA5504"/>
    <w:rsid w:val="00AA5E33"/>
    <w:rsid w:val="00AA613F"/>
    <w:rsid w:val="00AA6C3A"/>
    <w:rsid w:val="00AA7B2E"/>
    <w:rsid w:val="00AB0F78"/>
    <w:rsid w:val="00AB106D"/>
    <w:rsid w:val="00AB1708"/>
    <w:rsid w:val="00AB26C5"/>
    <w:rsid w:val="00AB27E0"/>
    <w:rsid w:val="00AB3D16"/>
    <w:rsid w:val="00AB4F56"/>
    <w:rsid w:val="00AB5691"/>
    <w:rsid w:val="00AB5AA0"/>
    <w:rsid w:val="00AB6C5A"/>
    <w:rsid w:val="00AC0B3B"/>
    <w:rsid w:val="00AC0E8F"/>
    <w:rsid w:val="00AC153D"/>
    <w:rsid w:val="00AC219F"/>
    <w:rsid w:val="00AC2421"/>
    <w:rsid w:val="00AC267F"/>
    <w:rsid w:val="00AC389B"/>
    <w:rsid w:val="00AC5182"/>
    <w:rsid w:val="00AC552D"/>
    <w:rsid w:val="00AC5E9C"/>
    <w:rsid w:val="00AC6B7E"/>
    <w:rsid w:val="00AC70D1"/>
    <w:rsid w:val="00AC788F"/>
    <w:rsid w:val="00AD0391"/>
    <w:rsid w:val="00AD053C"/>
    <w:rsid w:val="00AD26DE"/>
    <w:rsid w:val="00AD3F86"/>
    <w:rsid w:val="00AD559F"/>
    <w:rsid w:val="00AD64B2"/>
    <w:rsid w:val="00AD6629"/>
    <w:rsid w:val="00AD69D2"/>
    <w:rsid w:val="00AD761B"/>
    <w:rsid w:val="00AD7ADA"/>
    <w:rsid w:val="00AE0072"/>
    <w:rsid w:val="00AE0405"/>
    <w:rsid w:val="00AE0D57"/>
    <w:rsid w:val="00AE1267"/>
    <w:rsid w:val="00AE1349"/>
    <w:rsid w:val="00AE1D85"/>
    <w:rsid w:val="00AE5411"/>
    <w:rsid w:val="00AE608C"/>
    <w:rsid w:val="00AE6C2F"/>
    <w:rsid w:val="00AE746E"/>
    <w:rsid w:val="00AF23B7"/>
    <w:rsid w:val="00AF38B2"/>
    <w:rsid w:val="00AF3C22"/>
    <w:rsid w:val="00AF3D16"/>
    <w:rsid w:val="00AF3EE3"/>
    <w:rsid w:val="00AF482C"/>
    <w:rsid w:val="00AF4C01"/>
    <w:rsid w:val="00AF4CCC"/>
    <w:rsid w:val="00AF59F0"/>
    <w:rsid w:val="00AF70A5"/>
    <w:rsid w:val="00AF7BB8"/>
    <w:rsid w:val="00B00D79"/>
    <w:rsid w:val="00B012E8"/>
    <w:rsid w:val="00B026E3"/>
    <w:rsid w:val="00B02C9F"/>
    <w:rsid w:val="00B02CBF"/>
    <w:rsid w:val="00B03473"/>
    <w:rsid w:val="00B03A03"/>
    <w:rsid w:val="00B03CB3"/>
    <w:rsid w:val="00B07593"/>
    <w:rsid w:val="00B07EC4"/>
    <w:rsid w:val="00B1116F"/>
    <w:rsid w:val="00B115CD"/>
    <w:rsid w:val="00B14777"/>
    <w:rsid w:val="00B1493E"/>
    <w:rsid w:val="00B153DA"/>
    <w:rsid w:val="00B15F27"/>
    <w:rsid w:val="00B1665B"/>
    <w:rsid w:val="00B169A8"/>
    <w:rsid w:val="00B17AE5"/>
    <w:rsid w:val="00B17CF8"/>
    <w:rsid w:val="00B17D19"/>
    <w:rsid w:val="00B2056B"/>
    <w:rsid w:val="00B205A8"/>
    <w:rsid w:val="00B20662"/>
    <w:rsid w:val="00B2192A"/>
    <w:rsid w:val="00B21DA4"/>
    <w:rsid w:val="00B22A26"/>
    <w:rsid w:val="00B22BCD"/>
    <w:rsid w:val="00B22F33"/>
    <w:rsid w:val="00B22FC4"/>
    <w:rsid w:val="00B240FC"/>
    <w:rsid w:val="00B25659"/>
    <w:rsid w:val="00B267CE"/>
    <w:rsid w:val="00B26932"/>
    <w:rsid w:val="00B26CEE"/>
    <w:rsid w:val="00B26E51"/>
    <w:rsid w:val="00B27034"/>
    <w:rsid w:val="00B27CAB"/>
    <w:rsid w:val="00B27DBE"/>
    <w:rsid w:val="00B302F4"/>
    <w:rsid w:val="00B3341D"/>
    <w:rsid w:val="00B3572F"/>
    <w:rsid w:val="00B35B6F"/>
    <w:rsid w:val="00B35D72"/>
    <w:rsid w:val="00B3632B"/>
    <w:rsid w:val="00B36929"/>
    <w:rsid w:val="00B36B81"/>
    <w:rsid w:val="00B36D2E"/>
    <w:rsid w:val="00B3723D"/>
    <w:rsid w:val="00B400B9"/>
    <w:rsid w:val="00B40E76"/>
    <w:rsid w:val="00B41041"/>
    <w:rsid w:val="00B41118"/>
    <w:rsid w:val="00B411AD"/>
    <w:rsid w:val="00B41E20"/>
    <w:rsid w:val="00B42DB4"/>
    <w:rsid w:val="00B441C9"/>
    <w:rsid w:val="00B4514B"/>
    <w:rsid w:val="00B457A2"/>
    <w:rsid w:val="00B46627"/>
    <w:rsid w:val="00B466F6"/>
    <w:rsid w:val="00B479E0"/>
    <w:rsid w:val="00B5028D"/>
    <w:rsid w:val="00B5029B"/>
    <w:rsid w:val="00B50AB3"/>
    <w:rsid w:val="00B50D53"/>
    <w:rsid w:val="00B52E42"/>
    <w:rsid w:val="00B530B3"/>
    <w:rsid w:val="00B537D0"/>
    <w:rsid w:val="00B53ED1"/>
    <w:rsid w:val="00B54E2B"/>
    <w:rsid w:val="00B553B5"/>
    <w:rsid w:val="00B55721"/>
    <w:rsid w:val="00B55B4F"/>
    <w:rsid w:val="00B55DA5"/>
    <w:rsid w:val="00B566D9"/>
    <w:rsid w:val="00B56BE8"/>
    <w:rsid w:val="00B56C45"/>
    <w:rsid w:val="00B60182"/>
    <w:rsid w:val="00B6035A"/>
    <w:rsid w:val="00B60F07"/>
    <w:rsid w:val="00B613BA"/>
    <w:rsid w:val="00B6298F"/>
    <w:rsid w:val="00B62ED0"/>
    <w:rsid w:val="00B6402E"/>
    <w:rsid w:val="00B6447F"/>
    <w:rsid w:val="00B64CEB"/>
    <w:rsid w:val="00B658BF"/>
    <w:rsid w:val="00B65AC1"/>
    <w:rsid w:val="00B65CAD"/>
    <w:rsid w:val="00B65F5B"/>
    <w:rsid w:val="00B66DD8"/>
    <w:rsid w:val="00B674B7"/>
    <w:rsid w:val="00B70B13"/>
    <w:rsid w:val="00B70BA4"/>
    <w:rsid w:val="00B70CAF"/>
    <w:rsid w:val="00B73EE1"/>
    <w:rsid w:val="00B8061B"/>
    <w:rsid w:val="00B80853"/>
    <w:rsid w:val="00B80C14"/>
    <w:rsid w:val="00B80EEC"/>
    <w:rsid w:val="00B81F0E"/>
    <w:rsid w:val="00B82D77"/>
    <w:rsid w:val="00B82DBE"/>
    <w:rsid w:val="00B82F6E"/>
    <w:rsid w:val="00B8396F"/>
    <w:rsid w:val="00B852DC"/>
    <w:rsid w:val="00B85790"/>
    <w:rsid w:val="00B86D6F"/>
    <w:rsid w:val="00B877EC"/>
    <w:rsid w:val="00B910E8"/>
    <w:rsid w:val="00B91D97"/>
    <w:rsid w:val="00B92DFB"/>
    <w:rsid w:val="00B93AB6"/>
    <w:rsid w:val="00B95A95"/>
    <w:rsid w:val="00B96114"/>
    <w:rsid w:val="00B96328"/>
    <w:rsid w:val="00B96737"/>
    <w:rsid w:val="00B96C48"/>
    <w:rsid w:val="00B96FEC"/>
    <w:rsid w:val="00B979A2"/>
    <w:rsid w:val="00BA1BAB"/>
    <w:rsid w:val="00BA216C"/>
    <w:rsid w:val="00BA3E70"/>
    <w:rsid w:val="00BA4273"/>
    <w:rsid w:val="00BA46BE"/>
    <w:rsid w:val="00BA5DD8"/>
    <w:rsid w:val="00BA6703"/>
    <w:rsid w:val="00BB0423"/>
    <w:rsid w:val="00BB1012"/>
    <w:rsid w:val="00BB1833"/>
    <w:rsid w:val="00BB1BAA"/>
    <w:rsid w:val="00BB317B"/>
    <w:rsid w:val="00BB3416"/>
    <w:rsid w:val="00BB3676"/>
    <w:rsid w:val="00BB38CA"/>
    <w:rsid w:val="00BB4220"/>
    <w:rsid w:val="00BB44DA"/>
    <w:rsid w:val="00BB4B5A"/>
    <w:rsid w:val="00BB5921"/>
    <w:rsid w:val="00BB5D76"/>
    <w:rsid w:val="00BB6257"/>
    <w:rsid w:val="00BB6DED"/>
    <w:rsid w:val="00BB73D2"/>
    <w:rsid w:val="00BC1EDB"/>
    <w:rsid w:val="00BC23CB"/>
    <w:rsid w:val="00BC2459"/>
    <w:rsid w:val="00BC2EF5"/>
    <w:rsid w:val="00BC429D"/>
    <w:rsid w:val="00BC4EF2"/>
    <w:rsid w:val="00BC5979"/>
    <w:rsid w:val="00BC74D0"/>
    <w:rsid w:val="00BD0E80"/>
    <w:rsid w:val="00BD1601"/>
    <w:rsid w:val="00BD26C9"/>
    <w:rsid w:val="00BD325B"/>
    <w:rsid w:val="00BD4513"/>
    <w:rsid w:val="00BD45DF"/>
    <w:rsid w:val="00BD4A2B"/>
    <w:rsid w:val="00BD6C2E"/>
    <w:rsid w:val="00BD6E25"/>
    <w:rsid w:val="00BD711D"/>
    <w:rsid w:val="00BD73CA"/>
    <w:rsid w:val="00BD74C6"/>
    <w:rsid w:val="00BE0052"/>
    <w:rsid w:val="00BE2262"/>
    <w:rsid w:val="00BE4094"/>
    <w:rsid w:val="00BE511A"/>
    <w:rsid w:val="00BE5F66"/>
    <w:rsid w:val="00BE721C"/>
    <w:rsid w:val="00BE7A15"/>
    <w:rsid w:val="00BF04C2"/>
    <w:rsid w:val="00BF07B0"/>
    <w:rsid w:val="00BF1499"/>
    <w:rsid w:val="00BF2549"/>
    <w:rsid w:val="00BF361D"/>
    <w:rsid w:val="00BF401C"/>
    <w:rsid w:val="00BF4744"/>
    <w:rsid w:val="00BF6250"/>
    <w:rsid w:val="00BF62E6"/>
    <w:rsid w:val="00BF7D3C"/>
    <w:rsid w:val="00C0233C"/>
    <w:rsid w:val="00C02837"/>
    <w:rsid w:val="00C0388A"/>
    <w:rsid w:val="00C03A19"/>
    <w:rsid w:val="00C03D8D"/>
    <w:rsid w:val="00C04DF3"/>
    <w:rsid w:val="00C05FA7"/>
    <w:rsid w:val="00C06045"/>
    <w:rsid w:val="00C062AB"/>
    <w:rsid w:val="00C06953"/>
    <w:rsid w:val="00C070DD"/>
    <w:rsid w:val="00C07CA1"/>
    <w:rsid w:val="00C10521"/>
    <w:rsid w:val="00C1068B"/>
    <w:rsid w:val="00C118DF"/>
    <w:rsid w:val="00C1224A"/>
    <w:rsid w:val="00C12BC0"/>
    <w:rsid w:val="00C15BE1"/>
    <w:rsid w:val="00C15F0A"/>
    <w:rsid w:val="00C20215"/>
    <w:rsid w:val="00C23318"/>
    <w:rsid w:val="00C23E87"/>
    <w:rsid w:val="00C24E49"/>
    <w:rsid w:val="00C24E63"/>
    <w:rsid w:val="00C309D1"/>
    <w:rsid w:val="00C30B5E"/>
    <w:rsid w:val="00C30E4F"/>
    <w:rsid w:val="00C32B06"/>
    <w:rsid w:val="00C3360F"/>
    <w:rsid w:val="00C34337"/>
    <w:rsid w:val="00C34598"/>
    <w:rsid w:val="00C34703"/>
    <w:rsid w:val="00C373A0"/>
    <w:rsid w:val="00C4160C"/>
    <w:rsid w:val="00C41A7A"/>
    <w:rsid w:val="00C41DA5"/>
    <w:rsid w:val="00C41F10"/>
    <w:rsid w:val="00C44CF6"/>
    <w:rsid w:val="00C45D04"/>
    <w:rsid w:val="00C46E02"/>
    <w:rsid w:val="00C46E87"/>
    <w:rsid w:val="00C47107"/>
    <w:rsid w:val="00C4722A"/>
    <w:rsid w:val="00C538B4"/>
    <w:rsid w:val="00C54733"/>
    <w:rsid w:val="00C5746A"/>
    <w:rsid w:val="00C5779D"/>
    <w:rsid w:val="00C57F90"/>
    <w:rsid w:val="00C60B8D"/>
    <w:rsid w:val="00C62E5B"/>
    <w:rsid w:val="00C63350"/>
    <w:rsid w:val="00C6355F"/>
    <w:rsid w:val="00C64EE6"/>
    <w:rsid w:val="00C6554E"/>
    <w:rsid w:val="00C65BDE"/>
    <w:rsid w:val="00C660D6"/>
    <w:rsid w:val="00C6741E"/>
    <w:rsid w:val="00C67E34"/>
    <w:rsid w:val="00C7054B"/>
    <w:rsid w:val="00C7265C"/>
    <w:rsid w:val="00C72998"/>
    <w:rsid w:val="00C736E3"/>
    <w:rsid w:val="00C73A9A"/>
    <w:rsid w:val="00C73B08"/>
    <w:rsid w:val="00C742C0"/>
    <w:rsid w:val="00C743E4"/>
    <w:rsid w:val="00C74526"/>
    <w:rsid w:val="00C74812"/>
    <w:rsid w:val="00C74879"/>
    <w:rsid w:val="00C753E0"/>
    <w:rsid w:val="00C75AC5"/>
    <w:rsid w:val="00C764DF"/>
    <w:rsid w:val="00C80886"/>
    <w:rsid w:val="00C811AD"/>
    <w:rsid w:val="00C818B9"/>
    <w:rsid w:val="00C8193F"/>
    <w:rsid w:val="00C81BAD"/>
    <w:rsid w:val="00C81FCD"/>
    <w:rsid w:val="00C8246E"/>
    <w:rsid w:val="00C8295C"/>
    <w:rsid w:val="00C831E2"/>
    <w:rsid w:val="00C84091"/>
    <w:rsid w:val="00C84608"/>
    <w:rsid w:val="00C8519E"/>
    <w:rsid w:val="00C8542F"/>
    <w:rsid w:val="00C85D73"/>
    <w:rsid w:val="00C86174"/>
    <w:rsid w:val="00C8665D"/>
    <w:rsid w:val="00C86C72"/>
    <w:rsid w:val="00C8760C"/>
    <w:rsid w:val="00C87D5D"/>
    <w:rsid w:val="00C91C3C"/>
    <w:rsid w:val="00C924F4"/>
    <w:rsid w:val="00C92977"/>
    <w:rsid w:val="00C92B80"/>
    <w:rsid w:val="00C93274"/>
    <w:rsid w:val="00C93276"/>
    <w:rsid w:val="00C9440E"/>
    <w:rsid w:val="00C94878"/>
    <w:rsid w:val="00C95514"/>
    <w:rsid w:val="00C9580C"/>
    <w:rsid w:val="00C96013"/>
    <w:rsid w:val="00C963B5"/>
    <w:rsid w:val="00C9730B"/>
    <w:rsid w:val="00C977EE"/>
    <w:rsid w:val="00CA00A4"/>
    <w:rsid w:val="00CA0F46"/>
    <w:rsid w:val="00CA1E74"/>
    <w:rsid w:val="00CA2D56"/>
    <w:rsid w:val="00CA3F97"/>
    <w:rsid w:val="00CA491B"/>
    <w:rsid w:val="00CA4EF7"/>
    <w:rsid w:val="00CA658A"/>
    <w:rsid w:val="00CA6948"/>
    <w:rsid w:val="00CA6CD9"/>
    <w:rsid w:val="00CA6D8E"/>
    <w:rsid w:val="00CA7932"/>
    <w:rsid w:val="00CB02D9"/>
    <w:rsid w:val="00CB0452"/>
    <w:rsid w:val="00CB0AD3"/>
    <w:rsid w:val="00CB10A0"/>
    <w:rsid w:val="00CB13DF"/>
    <w:rsid w:val="00CB31DC"/>
    <w:rsid w:val="00CB3B14"/>
    <w:rsid w:val="00CB4D8F"/>
    <w:rsid w:val="00CB5528"/>
    <w:rsid w:val="00CB7268"/>
    <w:rsid w:val="00CC27A4"/>
    <w:rsid w:val="00CC29C5"/>
    <w:rsid w:val="00CC2C95"/>
    <w:rsid w:val="00CC3594"/>
    <w:rsid w:val="00CC3CE0"/>
    <w:rsid w:val="00CC3DBC"/>
    <w:rsid w:val="00CC440A"/>
    <w:rsid w:val="00CC4DA1"/>
    <w:rsid w:val="00CC50DA"/>
    <w:rsid w:val="00CC554E"/>
    <w:rsid w:val="00CC5DB5"/>
    <w:rsid w:val="00CC63EB"/>
    <w:rsid w:val="00CC7A21"/>
    <w:rsid w:val="00CD18E8"/>
    <w:rsid w:val="00CD3517"/>
    <w:rsid w:val="00CD38E9"/>
    <w:rsid w:val="00CD4866"/>
    <w:rsid w:val="00CD4CBB"/>
    <w:rsid w:val="00CD4D06"/>
    <w:rsid w:val="00CD6B03"/>
    <w:rsid w:val="00CD6BF8"/>
    <w:rsid w:val="00CE09E3"/>
    <w:rsid w:val="00CE146A"/>
    <w:rsid w:val="00CE1507"/>
    <w:rsid w:val="00CE1CAB"/>
    <w:rsid w:val="00CE1CBE"/>
    <w:rsid w:val="00CE4255"/>
    <w:rsid w:val="00CE4315"/>
    <w:rsid w:val="00CE4F2E"/>
    <w:rsid w:val="00CE5208"/>
    <w:rsid w:val="00CE5B8F"/>
    <w:rsid w:val="00CE7058"/>
    <w:rsid w:val="00CE7380"/>
    <w:rsid w:val="00CE766E"/>
    <w:rsid w:val="00CE7DA8"/>
    <w:rsid w:val="00CF028C"/>
    <w:rsid w:val="00CF100B"/>
    <w:rsid w:val="00CF1AC9"/>
    <w:rsid w:val="00CF2444"/>
    <w:rsid w:val="00CF3C4F"/>
    <w:rsid w:val="00CF3DE6"/>
    <w:rsid w:val="00CF49C9"/>
    <w:rsid w:val="00CF4F77"/>
    <w:rsid w:val="00CF6242"/>
    <w:rsid w:val="00D000D3"/>
    <w:rsid w:val="00D0302A"/>
    <w:rsid w:val="00D03B60"/>
    <w:rsid w:val="00D0491E"/>
    <w:rsid w:val="00D05391"/>
    <w:rsid w:val="00D05F83"/>
    <w:rsid w:val="00D06862"/>
    <w:rsid w:val="00D06992"/>
    <w:rsid w:val="00D07BBD"/>
    <w:rsid w:val="00D10313"/>
    <w:rsid w:val="00D10E84"/>
    <w:rsid w:val="00D115A6"/>
    <w:rsid w:val="00D115B9"/>
    <w:rsid w:val="00D11B65"/>
    <w:rsid w:val="00D11CDD"/>
    <w:rsid w:val="00D145B3"/>
    <w:rsid w:val="00D1514D"/>
    <w:rsid w:val="00D15B49"/>
    <w:rsid w:val="00D15D85"/>
    <w:rsid w:val="00D1690A"/>
    <w:rsid w:val="00D1712E"/>
    <w:rsid w:val="00D175D9"/>
    <w:rsid w:val="00D17FF8"/>
    <w:rsid w:val="00D20237"/>
    <w:rsid w:val="00D208F3"/>
    <w:rsid w:val="00D20908"/>
    <w:rsid w:val="00D21A70"/>
    <w:rsid w:val="00D21C70"/>
    <w:rsid w:val="00D23CE7"/>
    <w:rsid w:val="00D24865"/>
    <w:rsid w:val="00D249E8"/>
    <w:rsid w:val="00D25B6E"/>
    <w:rsid w:val="00D265ED"/>
    <w:rsid w:val="00D2736A"/>
    <w:rsid w:val="00D31371"/>
    <w:rsid w:val="00D32693"/>
    <w:rsid w:val="00D33635"/>
    <w:rsid w:val="00D33AAD"/>
    <w:rsid w:val="00D359DA"/>
    <w:rsid w:val="00D36789"/>
    <w:rsid w:val="00D368B0"/>
    <w:rsid w:val="00D37824"/>
    <w:rsid w:val="00D413EC"/>
    <w:rsid w:val="00D422E3"/>
    <w:rsid w:val="00D42415"/>
    <w:rsid w:val="00D43432"/>
    <w:rsid w:val="00D435CE"/>
    <w:rsid w:val="00D43E4D"/>
    <w:rsid w:val="00D44721"/>
    <w:rsid w:val="00D44FB6"/>
    <w:rsid w:val="00D45296"/>
    <w:rsid w:val="00D46995"/>
    <w:rsid w:val="00D46C6C"/>
    <w:rsid w:val="00D51BFD"/>
    <w:rsid w:val="00D534AA"/>
    <w:rsid w:val="00D53698"/>
    <w:rsid w:val="00D55A01"/>
    <w:rsid w:val="00D565D1"/>
    <w:rsid w:val="00D569D6"/>
    <w:rsid w:val="00D56CC3"/>
    <w:rsid w:val="00D57000"/>
    <w:rsid w:val="00D60A2B"/>
    <w:rsid w:val="00D60E0B"/>
    <w:rsid w:val="00D6131C"/>
    <w:rsid w:val="00D61BD3"/>
    <w:rsid w:val="00D628C7"/>
    <w:rsid w:val="00D64FB7"/>
    <w:rsid w:val="00D6583F"/>
    <w:rsid w:val="00D658AF"/>
    <w:rsid w:val="00D70249"/>
    <w:rsid w:val="00D70D81"/>
    <w:rsid w:val="00D7224E"/>
    <w:rsid w:val="00D72CE6"/>
    <w:rsid w:val="00D738D1"/>
    <w:rsid w:val="00D750B5"/>
    <w:rsid w:val="00D763E0"/>
    <w:rsid w:val="00D76771"/>
    <w:rsid w:val="00D77CBB"/>
    <w:rsid w:val="00D82192"/>
    <w:rsid w:val="00D82E15"/>
    <w:rsid w:val="00D84461"/>
    <w:rsid w:val="00D84566"/>
    <w:rsid w:val="00D84643"/>
    <w:rsid w:val="00D84B69"/>
    <w:rsid w:val="00D84DF9"/>
    <w:rsid w:val="00D850EE"/>
    <w:rsid w:val="00D85614"/>
    <w:rsid w:val="00D85643"/>
    <w:rsid w:val="00D86396"/>
    <w:rsid w:val="00D86D3F"/>
    <w:rsid w:val="00D86FF6"/>
    <w:rsid w:val="00D874BE"/>
    <w:rsid w:val="00D876C0"/>
    <w:rsid w:val="00D87C09"/>
    <w:rsid w:val="00D87EB3"/>
    <w:rsid w:val="00D90A9F"/>
    <w:rsid w:val="00D9164C"/>
    <w:rsid w:val="00D91C4D"/>
    <w:rsid w:val="00D9224F"/>
    <w:rsid w:val="00D92ADA"/>
    <w:rsid w:val="00D92B3E"/>
    <w:rsid w:val="00D92FD7"/>
    <w:rsid w:val="00D952AA"/>
    <w:rsid w:val="00DA057E"/>
    <w:rsid w:val="00DA05DD"/>
    <w:rsid w:val="00DA0B4B"/>
    <w:rsid w:val="00DA23FC"/>
    <w:rsid w:val="00DA2A69"/>
    <w:rsid w:val="00DA2E66"/>
    <w:rsid w:val="00DA4DD7"/>
    <w:rsid w:val="00DA59F4"/>
    <w:rsid w:val="00DA770D"/>
    <w:rsid w:val="00DB1890"/>
    <w:rsid w:val="00DB1EA6"/>
    <w:rsid w:val="00DB2B4E"/>
    <w:rsid w:val="00DB3F59"/>
    <w:rsid w:val="00DB50BA"/>
    <w:rsid w:val="00DB539D"/>
    <w:rsid w:val="00DB5EA2"/>
    <w:rsid w:val="00DB6DDA"/>
    <w:rsid w:val="00DC013E"/>
    <w:rsid w:val="00DC048F"/>
    <w:rsid w:val="00DC06F8"/>
    <w:rsid w:val="00DC0B0F"/>
    <w:rsid w:val="00DC0E6F"/>
    <w:rsid w:val="00DC1BA7"/>
    <w:rsid w:val="00DC1E74"/>
    <w:rsid w:val="00DC27E1"/>
    <w:rsid w:val="00DC4C79"/>
    <w:rsid w:val="00DC50B9"/>
    <w:rsid w:val="00DC6E12"/>
    <w:rsid w:val="00DC7AE3"/>
    <w:rsid w:val="00DD12E2"/>
    <w:rsid w:val="00DD18E7"/>
    <w:rsid w:val="00DD1F9B"/>
    <w:rsid w:val="00DD34B2"/>
    <w:rsid w:val="00DD48BE"/>
    <w:rsid w:val="00DD55DA"/>
    <w:rsid w:val="00DD6002"/>
    <w:rsid w:val="00DD71C3"/>
    <w:rsid w:val="00DD7B4B"/>
    <w:rsid w:val="00DE05D1"/>
    <w:rsid w:val="00DE130E"/>
    <w:rsid w:val="00DE1A20"/>
    <w:rsid w:val="00DE1D02"/>
    <w:rsid w:val="00DE4936"/>
    <w:rsid w:val="00DE6375"/>
    <w:rsid w:val="00DE63F1"/>
    <w:rsid w:val="00DE6DB2"/>
    <w:rsid w:val="00DE7F90"/>
    <w:rsid w:val="00DF082B"/>
    <w:rsid w:val="00DF3A87"/>
    <w:rsid w:val="00DF47CA"/>
    <w:rsid w:val="00DF4EE3"/>
    <w:rsid w:val="00DF51C3"/>
    <w:rsid w:val="00DF702B"/>
    <w:rsid w:val="00E004E0"/>
    <w:rsid w:val="00E016A2"/>
    <w:rsid w:val="00E02529"/>
    <w:rsid w:val="00E029E2"/>
    <w:rsid w:val="00E03E5C"/>
    <w:rsid w:val="00E04F0B"/>
    <w:rsid w:val="00E050C7"/>
    <w:rsid w:val="00E0546E"/>
    <w:rsid w:val="00E058DD"/>
    <w:rsid w:val="00E05917"/>
    <w:rsid w:val="00E05BEE"/>
    <w:rsid w:val="00E065BD"/>
    <w:rsid w:val="00E11BD2"/>
    <w:rsid w:val="00E129CC"/>
    <w:rsid w:val="00E12AD9"/>
    <w:rsid w:val="00E12D41"/>
    <w:rsid w:val="00E13867"/>
    <w:rsid w:val="00E13CE8"/>
    <w:rsid w:val="00E13E91"/>
    <w:rsid w:val="00E14AD0"/>
    <w:rsid w:val="00E151E2"/>
    <w:rsid w:val="00E15B22"/>
    <w:rsid w:val="00E16CF4"/>
    <w:rsid w:val="00E17332"/>
    <w:rsid w:val="00E17DC5"/>
    <w:rsid w:val="00E17FDC"/>
    <w:rsid w:val="00E21C96"/>
    <w:rsid w:val="00E22134"/>
    <w:rsid w:val="00E226E0"/>
    <w:rsid w:val="00E22A2E"/>
    <w:rsid w:val="00E23028"/>
    <w:rsid w:val="00E24F1E"/>
    <w:rsid w:val="00E257BF"/>
    <w:rsid w:val="00E258A6"/>
    <w:rsid w:val="00E265D0"/>
    <w:rsid w:val="00E30F4C"/>
    <w:rsid w:val="00E3414A"/>
    <w:rsid w:val="00E34559"/>
    <w:rsid w:val="00E34D1B"/>
    <w:rsid w:val="00E40797"/>
    <w:rsid w:val="00E41BA0"/>
    <w:rsid w:val="00E421CD"/>
    <w:rsid w:val="00E423B5"/>
    <w:rsid w:val="00E4245D"/>
    <w:rsid w:val="00E42964"/>
    <w:rsid w:val="00E4323D"/>
    <w:rsid w:val="00E43679"/>
    <w:rsid w:val="00E44767"/>
    <w:rsid w:val="00E45F8C"/>
    <w:rsid w:val="00E461E4"/>
    <w:rsid w:val="00E46D18"/>
    <w:rsid w:val="00E47644"/>
    <w:rsid w:val="00E50C42"/>
    <w:rsid w:val="00E53756"/>
    <w:rsid w:val="00E53E6B"/>
    <w:rsid w:val="00E5430D"/>
    <w:rsid w:val="00E55315"/>
    <w:rsid w:val="00E557B2"/>
    <w:rsid w:val="00E56E4B"/>
    <w:rsid w:val="00E56E9B"/>
    <w:rsid w:val="00E57A88"/>
    <w:rsid w:val="00E60091"/>
    <w:rsid w:val="00E613E7"/>
    <w:rsid w:val="00E62268"/>
    <w:rsid w:val="00E62DDF"/>
    <w:rsid w:val="00E632BC"/>
    <w:rsid w:val="00E63AF6"/>
    <w:rsid w:val="00E63E92"/>
    <w:rsid w:val="00E64BF0"/>
    <w:rsid w:val="00E65238"/>
    <w:rsid w:val="00E652E4"/>
    <w:rsid w:val="00E6561C"/>
    <w:rsid w:val="00E658AE"/>
    <w:rsid w:val="00E6639E"/>
    <w:rsid w:val="00E7098C"/>
    <w:rsid w:val="00E719D9"/>
    <w:rsid w:val="00E728A1"/>
    <w:rsid w:val="00E73486"/>
    <w:rsid w:val="00E74079"/>
    <w:rsid w:val="00E741F6"/>
    <w:rsid w:val="00E76059"/>
    <w:rsid w:val="00E77148"/>
    <w:rsid w:val="00E77216"/>
    <w:rsid w:val="00E772A2"/>
    <w:rsid w:val="00E77565"/>
    <w:rsid w:val="00E77783"/>
    <w:rsid w:val="00E80282"/>
    <w:rsid w:val="00E80AA6"/>
    <w:rsid w:val="00E81505"/>
    <w:rsid w:val="00E81A29"/>
    <w:rsid w:val="00E81B61"/>
    <w:rsid w:val="00E82C9C"/>
    <w:rsid w:val="00E82D2B"/>
    <w:rsid w:val="00E835D1"/>
    <w:rsid w:val="00E84AD4"/>
    <w:rsid w:val="00E8565D"/>
    <w:rsid w:val="00E85D90"/>
    <w:rsid w:val="00E86493"/>
    <w:rsid w:val="00E876EB"/>
    <w:rsid w:val="00E877C1"/>
    <w:rsid w:val="00E90325"/>
    <w:rsid w:val="00E903AE"/>
    <w:rsid w:val="00E905BE"/>
    <w:rsid w:val="00E90603"/>
    <w:rsid w:val="00E9084A"/>
    <w:rsid w:val="00E90C53"/>
    <w:rsid w:val="00E92B15"/>
    <w:rsid w:val="00E944C6"/>
    <w:rsid w:val="00E960CB"/>
    <w:rsid w:val="00E96985"/>
    <w:rsid w:val="00E97CBD"/>
    <w:rsid w:val="00EA0059"/>
    <w:rsid w:val="00EA0C07"/>
    <w:rsid w:val="00EA0D34"/>
    <w:rsid w:val="00EA1284"/>
    <w:rsid w:val="00EA12E8"/>
    <w:rsid w:val="00EA1C65"/>
    <w:rsid w:val="00EA1DA1"/>
    <w:rsid w:val="00EA25FA"/>
    <w:rsid w:val="00EA288F"/>
    <w:rsid w:val="00EA2F20"/>
    <w:rsid w:val="00EA3125"/>
    <w:rsid w:val="00EA42FC"/>
    <w:rsid w:val="00EA5404"/>
    <w:rsid w:val="00EA6AAC"/>
    <w:rsid w:val="00EA6B18"/>
    <w:rsid w:val="00EA71E5"/>
    <w:rsid w:val="00EA7C01"/>
    <w:rsid w:val="00EB04DB"/>
    <w:rsid w:val="00EB27AC"/>
    <w:rsid w:val="00EB3038"/>
    <w:rsid w:val="00EB550A"/>
    <w:rsid w:val="00EB5CC6"/>
    <w:rsid w:val="00EB646A"/>
    <w:rsid w:val="00EB6503"/>
    <w:rsid w:val="00EB65F0"/>
    <w:rsid w:val="00EB66C5"/>
    <w:rsid w:val="00EB6827"/>
    <w:rsid w:val="00EB6899"/>
    <w:rsid w:val="00EB7D73"/>
    <w:rsid w:val="00EB7FD2"/>
    <w:rsid w:val="00EC06EC"/>
    <w:rsid w:val="00EC0FBE"/>
    <w:rsid w:val="00EC2699"/>
    <w:rsid w:val="00EC299A"/>
    <w:rsid w:val="00EC627D"/>
    <w:rsid w:val="00EC6DB3"/>
    <w:rsid w:val="00EC7BC5"/>
    <w:rsid w:val="00ED0B22"/>
    <w:rsid w:val="00ED1571"/>
    <w:rsid w:val="00ED2984"/>
    <w:rsid w:val="00ED3212"/>
    <w:rsid w:val="00ED3406"/>
    <w:rsid w:val="00ED3E54"/>
    <w:rsid w:val="00ED4A3B"/>
    <w:rsid w:val="00ED6073"/>
    <w:rsid w:val="00EE0D68"/>
    <w:rsid w:val="00EE335D"/>
    <w:rsid w:val="00EE34F9"/>
    <w:rsid w:val="00EE3B6E"/>
    <w:rsid w:val="00EE3EBB"/>
    <w:rsid w:val="00EE4827"/>
    <w:rsid w:val="00EE4C29"/>
    <w:rsid w:val="00EE5E79"/>
    <w:rsid w:val="00EE60B7"/>
    <w:rsid w:val="00EE7207"/>
    <w:rsid w:val="00EF1865"/>
    <w:rsid w:val="00EF2D40"/>
    <w:rsid w:val="00EF3B02"/>
    <w:rsid w:val="00EF4755"/>
    <w:rsid w:val="00EF4BA8"/>
    <w:rsid w:val="00EF4DB7"/>
    <w:rsid w:val="00EF50B0"/>
    <w:rsid w:val="00EF55DA"/>
    <w:rsid w:val="00EF5F33"/>
    <w:rsid w:val="00EF64A1"/>
    <w:rsid w:val="00EF6990"/>
    <w:rsid w:val="00EF7A17"/>
    <w:rsid w:val="00EF7DE3"/>
    <w:rsid w:val="00F01D17"/>
    <w:rsid w:val="00F02368"/>
    <w:rsid w:val="00F028C5"/>
    <w:rsid w:val="00F03590"/>
    <w:rsid w:val="00F0373E"/>
    <w:rsid w:val="00F03819"/>
    <w:rsid w:val="00F04019"/>
    <w:rsid w:val="00F04885"/>
    <w:rsid w:val="00F04AE3"/>
    <w:rsid w:val="00F04C1C"/>
    <w:rsid w:val="00F05A9F"/>
    <w:rsid w:val="00F10611"/>
    <w:rsid w:val="00F10AE2"/>
    <w:rsid w:val="00F10DDE"/>
    <w:rsid w:val="00F11DDC"/>
    <w:rsid w:val="00F11E9F"/>
    <w:rsid w:val="00F127CB"/>
    <w:rsid w:val="00F130E1"/>
    <w:rsid w:val="00F13753"/>
    <w:rsid w:val="00F15C9E"/>
    <w:rsid w:val="00F16307"/>
    <w:rsid w:val="00F175C1"/>
    <w:rsid w:val="00F200DA"/>
    <w:rsid w:val="00F2020E"/>
    <w:rsid w:val="00F20AEC"/>
    <w:rsid w:val="00F20BAE"/>
    <w:rsid w:val="00F20DFB"/>
    <w:rsid w:val="00F219D0"/>
    <w:rsid w:val="00F2249D"/>
    <w:rsid w:val="00F224D6"/>
    <w:rsid w:val="00F227ED"/>
    <w:rsid w:val="00F22DBC"/>
    <w:rsid w:val="00F22FAE"/>
    <w:rsid w:val="00F23877"/>
    <w:rsid w:val="00F23D39"/>
    <w:rsid w:val="00F24F75"/>
    <w:rsid w:val="00F2615E"/>
    <w:rsid w:val="00F262D5"/>
    <w:rsid w:val="00F27CA6"/>
    <w:rsid w:val="00F30ABC"/>
    <w:rsid w:val="00F321A3"/>
    <w:rsid w:val="00F32A21"/>
    <w:rsid w:val="00F33982"/>
    <w:rsid w:val="00F33D37"/>
    <w:rsid w:val="00F33FA9"/>
    <w:rsid w:val="00F35C0B"/>
    <w:rsid w:val="00F37382"/>
    <w:rsid w:val="00F373C6"/>
    <w:rsid w:val="00F40718"/>
    <w:rsid w:val="00F4091C"/>
    <w:rsid w:val="00F40A13"/>
    <w:rsid w:val="00F43A4D"/>
    <w:rsid w:val="00F43ADE"/>
    <w:rsid w:val="00F442A8"/>
    <w:rsid w:val="00F44793"/>
    <w:rsid w:val="00F448CE"/>
    <w:rsid w:val="00F449EF"/>
    <w:rsid w:val="00F46223"/>
    <w:rsid w:val="00F47BFE"/>
    <w:rsid w:val="00F50094"/>
    <w:rsid w:val="00F5067C"/>
    <w:rsid w:val="00F50C33"/>
    <w:rsid w:val="00F50FC1"/>
    <w:rsid w:val="00F5101A"/>
    <w:rsid w:val="00F511CC"/>
    <w:rsid w:val="00F516F1"/>
    <w:rsid w:val="00F51B7C"/>
    <w:rsid w:val="00F52DA7"/>
    <w:rsid w:val="00F532C1"/>
    <w:rsid w:val="00F54431"/>
    <w:rsid w:val="00F545F4"/>
    <w:rsid w:val="00F55FE9"/>
    <w:rsid w:val="00F57C11"/>
    <w:rsid w:val="00F60B7A"/>
    <w:rsid w:val="00F61656"/>
    <w:rsid w:val="00F61E85"/>
    <w:rsid w:val="00F6293C"/>
    <w:rsid w:val="00F6352B"/>
    <w:rsid w:val="00F638B3"/>
    <w:rsid w:val="00F64841"/>
    <w:rsid w:val="00F652C4"/>
    <w:rsid w:val="00F6598D"/>
    <w:rsid w:val="00F6668D"/>
    <w:rsid w:val="00F66DAE"/>
    <w:rsid w:val="00F70850"/>
    <w:rsid w:val="00F70B13"/>
    <w:rsid w:val="00F71578"/>
    <w:rsid w:val="00F728C0"/>
    <w:rsid w:val="00F72951"/>
    <w:rsid w:val="00F72AA5"/>
    <w:rsid w:val="00F739AA"/>
    <w:rsid w:val="00F73D5A"/>
    <w:rsid w:val="00F73EB8"/>
    <w:rsid w:val="00F7439F"/>
    <w:rsid w:val="00F75084"/>
    <w:rsid w:val="00F75743"/>
    <w:rsid w:val="00F7696C"/>
    <w:rsid w:val="00F809F3"/>
    <w:rsid w:val="00F836F2"/>
    <w:rsid w:val="00F83B4C"/>
    <w:rsid w:val="00F83D5F"/>
    <w:rsid w:val="00F842B5"/>
    <w:rsid w:val="00F847F5"/>
    <w:rsid w:val="00F853EE"/>
    <w:rsid w:val="00F85D6A"/>
    <w:rsid w:val="00F87677"/>
    <w:rsid w:val="00F90317"/>
    <w:rsid w:val="00F915C1"/>
    <w:rsid w:val="00F91D93"/>
    <w:rsid w:val="00F91EFC"/>
    <w:rsid w:val="00F948CA"/>
    <w:rsid w:val="00F94E15"/>
    <w:rsid w:val="00F9538E"/>
    <w:rsid w:val="00F95BEC"/>
    <w:rsid w:val="00F964B8"/>
    <w:rsid w:val="00F96744"/>
    <w:rsid w:val="00F96B24"/>
    <w:rsid w:val="00F96E90"/>
    <w:rsid w:val="00F97EBF"/>
    <w:rsid w:val="00FA11DF"/>
    <w:rsid w:val="00FA25E7"/>
    <w:rsid w:val="00FA2ED9"/>
    <w:rsid w:val="00FA41AC"/>
    <w:rsid w:val="00FA41EB"/>
    <w:rsid w:val="00FA42E6"/>
    <w:rsid w:val="00FA5F93"/>
    <w:rsid w:val="00FA7272"/>
    <w:rsid w:val="00FA7D38"/>
    <w:rsid w:val="00FB06DF"/>
    <w:rsid w:val="00FB1CE4"/>
    <w:rsid w:val="00FB2071"/>
    <w:rsid w:val="00FB22A4"/>
    <w:rsid w:val="00FB2E19"/>
    <w:rsid w:val="00FB30C1"/>
    <w:rsid w:val="00FB3FE1"/>
    <w:rsid w:val="00FB4BD1"/>
    <w:rsid w:val="00FB5661"/>
    <w:rsid w:val="00FB5DC9"/>
    <w:rsid w:val="00FB7201"/>
    <w:rsid w:val="00FB7333"/>
    <w:rsid w:val="00FB7361"/>
    <w:rsid w:val="00FB7A88"/>
    <w:rsid w:val="00FB7D44"/>
    <w:rsid w:val="00FC01C2"/>
    <w:rsid w:val="00FC05E9"/>
    <w:rsid w:val="00FC0B15"/>
    <w:rsid w:val="00FC3C9B"/>
    <w:rsid w:val="00FC44A4"/>
    <w:rsid w:val="00FC4625"/>
    <w:rsid w:val="00FC4C1A"/>
    <w:rsid w:val="00FC5F58"/>
    <w:rsid w:val="00FC6A05"/>
    <w:rsid w:val="00FC6E30"/>
    <w:rsid w:val="00FC7101"/>
    <w:rsid w:val="00FD1C7F"/>
    <w:rsid w:val="00FD3BB4"/>
    <w:rsid w:val="00FD3CA9"/>
    <w:rsid w:val="00FD3E74"/>
    <w:rsid w:val="00FD4980"/>
    <w:rsid w:val="00FD498F"/>
    <w:rsid w:val="00FD5C9D"/>
    <w:rsid w:val="00FD5E46"/>
    <w:rsid w:val="00FD6018"/>
    <w:rsid w:val="00FD78DC"/>
    <w:rsid w:val="00FE04A2"/>
    <w:rsid w:val="00FE30E8"/>
    <w:rsid w:val="00FE375E"/>
    <w:rsid w:val="00FE3883"/>
    <w:rsid w:val="00FE3CF1"/>
    <w:rsid w:val="00FE3F57"/>
    <w:rsid w:val="00FE45F7"/>
    <w:rsid w:val="00FE4A67"/>
    <w:rsid w:val="00FE623E"/>
    <w:rsid w:val="00FE680C"/>
    <w:rsid w:val="00FE70A0"/>
    <w:rsid w:val="00FE790E"/>
    <w:rsid w:val="00FF039E"/>
    <w:rsid w:val="00FF05F9"/>
    <w:rsid w:val="00FF11BA"/>
    <w:rsid w:val="00FF1BDF"/>
    <w:rsid w:val="00FF23D8"/>
    <w:rsid w:val="00FF26D7"/>
    <w:rsid w:val="00FF3007"/>
    <w:rsid w:val="00FF3D38"/>
    <w:rsid w:val="00FF51DD"/>
    <w:rsid w:val="00FF5226"/>
    <w:rsid w:val="00FF588E"/>
    <w:rsid w:val="00FF6A28"/>
    <w:rsid w:val="00FF74A8"/>
    <w:rsid w:val="00FF77A5"/>
    <w:rsid w:val="00FF7E9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76481"/>
    <o:shapelayout v:ext="edit">
      <o:idmap v:ext="edit" data="1"/>
    </o:shapelayout>
  </w:shapeDefaults>
  <w:decimalSymbol w:val=","/>
  <w:listSeparator w:val=";"/>
  <w15:docId w15:val="{0B5D89E7-018A-4850-9BAC-C08C3943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324CB8"/>
  </w:style>
  <w:style w:type="paragraph" w:styleId="Nagwek1">
    <w:name w:val="heading 1"/>
    <w:basedOn w:val="Normalny"/>
    <w:next w:val="Normalny"/>
    <w:rsid w:val="00B5028D"/>
    <w:pPr>
      <w:keepNext/>
      <w:tabs>
        <w:tab w:val="left" w:pos="709"/>
      </w:tabs>
      <w:spacing w:before="120" w:after="240"/>
      <w:outlineLvl w:val="0"/>
    </w:pPr>
    <w:rPr>
      <w:b/>
      <w:sz w:val="28"/>
      <w:szCs w:val="28"/>
    </w:rPr>
  </w:style>
  <w:style w:type="paragraph" w:styleId="Nagwek2">
    <w:name w:val="heading 2"/>
    <w:basedOn w:val="Normalny"/>
    <w:next w:val="Normalny"/>
    <w:link w:val="Nagwek2Znak"/>
    <w:qFormat/>
    <w:rsid w:val="00B5028D"/>
    <w:pPr>
      <w:widowControl w:val="0"/>
      <w:spacing w:before="120" w:after="240" w:line="360" w:lineRule="auto"/>
      <w:ind w:left="480" w:hanging="480"/>
      <w:jc w:val="both"/>
      <w:outlineLvl w:val="1"/>
    </w:pPr>
    <w:rPr>
      <w:b/>
      <w:sz w:val="24"/>
      <w:szCs w:val="24"/>
    </w:rPr>
  </w:style>
  <w:style w:type="paragraph" w:styleId="Nagwek3">
    <w:name w:val="heading 3"/>
    <w:basedOn w:val="Normalny"/>
    <w:next w:val="Normalny"/>
    <w:link w:val="Nagwek3Znak"/>
    <w:rsid w:val="00B5028D"/>
    <w:pPr>
      <w:keepNext/>
      <w:widowControl w:val="0"/>
      <w:tabs>
        <w:tab w:val="left" w:pos="851"/>
      </w:tabs>
      <w:spacing w:before="120" w:line="360" w:lineRule="auto"/>
      <w:ind w:left="850" w:hanging="425"/>
      <w:jc w:val="both"/>
      <w:outlineLvl w:val="2"/>
    </w:pPr>
    <w:rPr>
      <w:sz w:val="24"/>
      <w:szCs w:val="24"/>
    </w:rPr>
  </w:style>
  <w:style w:type="paragraph" w:styleId="Nagwek4">
    <w:name w:val="heading 4"/>
    <w:basedOn w:val="Normalny"/>
    <w:next w:val="Normalny"/>
    <w:link w:val="Nagwek4Znak"/>
    <w:rsid w:val="00B5028D"/>
    <w:pPr>
      <w:widowControl w:val="0"/>
      <w:spacing w:before="120" w:after="120" w:line="360" w:lineRule="auto"/>
      <w:ind w:left="567" w:hanging="283"/>
      <w:jc w:val="both"/>
      <w:outlineLvl w:val="3"/>
    </w:pPr>
    <w:rPr>
      <w:sz w:val="24"/>
      <w:szCs w:val="24"/>
    </w:rPr>
  </w:style>
  <w:style w:type="paragraph" w:styleId="Nagwek5">
    <w:name w:val="heading 5"/>
    <w:basedOn w:val="Normalny"/>
    <w:next w:val="Normalny"/>
    <w:link w:val="Nagwek5Znak"/>
    <w:rsid w:val="00B5028D"/>
    <w:pPr>
      <w:tabs>
        <w:tab w:val="left" w:pos="1418"/>
      </w:tabs>
      <w:spacing w:before="60"/>
      <w:ind w:left="-299" w:hanging="540"/>
      <w:jc w:val="both"/>
      <w:outlineLvl w:val="4"/>
    </w:pPr>
    <w:rPr>
      <w:sz w:val="24"/>
      <w:szCs w:val="24"/>
    </w:rPr>
  </w:style>
  <w:style w:type="paragraph" w:styleId="Nagwek6">
    <w:name w:val="heading 6"/>
    <w:basedOn w:val="Normalny"/>
    <w:next w:val="Normalny"/>
    <w:rsid w:val="00B5028D"/>
    <w:pPr>
      <w:keepNext/>
      <w:spacing w:before="60"/>
      <w:ind w:left="1304"/>
      <w:outlineLvl w:val="5"/>
    </w:pPr>
    <w:rPr>
      <w:sz w:val="24"/>
      <w:szCs w:val="24"/>
    </w:rPr>
  </w:style>
  <w:style w:type="paragraph" w:styleId="Nagwek7">
    <w:name w:val="heading 7"/>
    <w:basedOn w:val="Normalny"/>
    <w:next w:val="Normalny"/>
    <w:link w:val="Nagwek7Znak"/>
    <w:uiPriority w:val="9"/>
    <w:semiHidden/>
    <w:unhideWhenUsed/>
    <w:qFormat/>
    <w:rsid w:val="00DA770D"/>
    <w:pPr>
      <w:keepNext/>
      <w:keepLines/>
      <w:spacing w:before="4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DA770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DA770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B5028D"/>
    <w:tblPr>
      <w:tblCellMar>
        <w:top w:w="0" w:type="dxa"/>
        <w:left w:w="0" w:type="dxa"/>
        <w:bottom w:w="0" w:type="dxa"/>
        <w:right w:w="0" w:type="dxa"/>
      </w:tblCellMar>
    </w:tblPr>
  </w:style>
  <w:style w:type="paragraph" w:styleId="Tytu">
    <w:name w:val="Title"/>
    <w:basedOn w:val="Normalny"/>
    <w:next w:val="Normalny"/>
    <w:link w:val="TytuZnak"/>
    <w:qFormat/>
    <w:rsid w:val="00B5028D"/>
    <w:pPr>
      <w:jc w:val="center"/>
    </w:pPr>
    <w:rPr>
      <w:rFonts w:ascii="Bookman Old Style" w:eastAsia="Bookman Old Style" w:hAnsi="Bookman Old Style" w:cs="Bookman Old Style"/>
      <w:sz w:val="28"/>
      <w:szCs w:val="28"/>
    </w:rPr>
  </w:style>
  <w:style w:type="paragraph" w:styleId="Podtytu">
    <w:name w:val="Subtitle"/>
    <w:basedOn w:val="Normalny"/>
    <w:next w:val="Normalny"/>
    <w:link w:val="PodtytuZnak"/>
    <w:qFormat/>
    <w:rsid w:val="00B5028D"/>
    <w:pPr>
      <w:jc w:val="center"/>
    </w:pPr>
    <w:rPr>
      <w:b/>
      <w:sz w:val="28"/>
      <w:szCs w:val="28"/>
    </w:rPr>
  </w:style>
  <w:style w:type="table" w:customStyle="1" w:styleId="a">
    <w:basedOn w:val="TableNormal"/>
    <w:rsid w:val="00B5028D"/>
    <w:tblPr>
      <w:tblStyleRowBandSize w:val="1"/>
      <w:tblStyleColBandSize w:val="1"/>
      <w:tblCellMar>
        <w:left w:w="70" w:type="dxa"/>
        <w:right w:w="70" w:type="dxa"/>
      </w:tblCellMar>
    </w:tblPr>
  </w:style>
  <w:style w:type="table" w:customStyle="1" w:styleId="a0">
    <w:basedOn w:val="TableNormal"/>
    <w:rsid w:val="00B5028D"/>
    <w:tblPr>
      <w:tblStyleRowBandSize w:val="1"/>
      <w:tblStyleColBandSize w:val="1"/>
      <w:tblCellMar>
        <w:left w:w="70" w:type="dxa"/>
        <w:right w:w="70" w:type="dxa"/>
      </w:tblCellMar>
    </w:tblPr>
  </w:style>
  <w:style w:type="table" w:customStyle="1" w:styleId="a1">
    <w:basedOn w:val="TableNormal"/>
    <w:rsid w:val="00B5028D"/>
    <w:tblPr>
      <w:tblStyleRowBandSize w:val="1"/>
      <w:tblStyleColBandSize w:val="1"/>
      <w:tblCellMar>
        <w:left w:w="70" w:type="dxa"/>
        <w:right w:w="70" w:type="dxa"/>
      </w:tblCellMar>
    </w:tblPr>
  </w:style>
  <w:style w:type="table" w:customStyle="1" w:styleId="a2">
    <w:basedOn w:val="TableNormal"/>
    <w:rsid w:val="00B5028D"/>
    <w:tblPr>
      <w:tblStyleRowBandSize w:val="1"/>
      <w:tblStyleColBandSize w:val="1"/>
      <w:tblCellMar>
        <w:left w:w="70" w:type="dxa"/>
        <w:right w:w="70" w:type="dxa"/>
      </w:tblCellMar>
    </w:tblPr>
  </w:style>
  <w:style w:type="table" w:customStyle="1" w:styleId="a3">
    <w:basedOn w:val="TableNormal"/>
    <w:rsid w:val="00B5028D"/>
    <w:tblPr>
      <w:tblStyleRowBandSize w:val="1"/>
      <w:tblStyleColBandSize w:val="1"/>
      <w:tblCellMar>
        <w:left w:w="70" w:type="dxa"/>
        <w:right w:w="70" w:type="dxa"/>
      </w:tblCellMar>
    </w:tblPr>
  </w:style>
  <w:style w:type="table" w:customStyle="1" w:styleId="a4">
    <w:basedOn w:val="TableNormal"/>
    <w:rsid w:val="00B5028D"/>
    <w:tblPr>
      <w:tblStyleRowBandSize w:val="1"/>
      <w:tblStyleColBandSize w:val="1"/>
      <w:tblCellMar>
        <w:left w:w="70" w:type="dxa"/>
        <w:right w:w="70" w:type="dxa"/>
      </w:tblCellMar>
    </w:tblPr>
  </w:style>
  <w:style w:type="table" w:customStyle="1" w:styleId="a5">
    <w:basedOn w:val="TableNormal"/>
    <w:rsid w:val="00B5028D"/>
    <w:tblPr>
      <w:tblStyleRowBandSize w:val="1"/>
      <w:tblStyleColBandSize w:val="1"/>
      <w:tblCellMar>
        <w:left w:w="70" w:type="dxa"/>
        <w:right w:w="70" w:type="dxa"/>
      </w:tblCellMar>
    </w:tblPr>
  </w:style>
  <w:style w:type="table" w:customStyle="1" w:styleId="a6">
    <w:basedOn w:val="TableNormal"/>
    <w:rsid w:val="00B5028D"/>
    <w:tblPr>
      <w:tblStyleRowBandSize w:val="1"/>
      <w:tblStyleColBandSize w:val="1"/>
      <w:tblCellMar>
        <w:left w:w="70" w:type="dxa"/>
        <w:right w:w="70" w:type="dxa"/>
      </w:tblCellMar>
    </w:tblPr>
  </w:style>
  <w:style w:type="table" w:customStyle="1" w:styleId="a7">
    <w:basedOn w:val="TableNormal"/>
    <w:rsid w:val="00B5028D"/>
    <w:tblPr>
      <w:tblStyleRowBandSize w:val="1"/>
      <w:tblStyleColBandSize w:val="1"/>
      <w:tblCellMar>
        <w:left w:w="70" w:type="dxa"/>
        <w:right w:w="70" w:type="dxa"/>
      </w:tblCellMar>
    </w:tblPr>
  </w:style>
  <w:style w:type="table" w:customStyle="1" w:styleId="a8">
    <w:basedOn w:val="TableNormal"/>
    <w:rsid w:val="00B5028D"/>
    <w:tblPr>
      <w:tblStyleRowBandSize w:val="1"/>
      <w:tblStyleColBandSize w:val="1"/>
      <w:tblCellMar>
        <w:left w:w="70" w:type="dxa"/>
        <w:right w:w="70" w:type="dxa"/>
      </w:tblCellMar>
    </w:tblPr>
  </w:style>
  <w:style w:type="table" w:customStyle="1" w:styleId="a9">
    <w:basedOn w:val="TableNormal"/>
    <w:rsid w:val="00B5028D"/>
    <w:tblPr>
      <w:tblStyleRowBandSize w:val="1"/>
      <w:tblStyleColBandSize w:val="1"/>
      <w:tblCellMar>
        <w:left w:w="70" w:type="dxa"/>
        <w:right w:w="70" w:type="dxa"/>
      </w:tblCellMar>
    </w:tblPr>
  </w:style>
  <w:style w:type="table" w:customStyle="1" w:styleId="aa">
    <w:basedOn w:val="TableNormal"/>
    <w:rsid w:val="00B5028D"/>
    <w:tblPr>
      <w:tblStyleRowBandSize w:val="1"/>
      <w:tblStyleColBandSize w:val="1"/>
      <w:tblCellMar>
        <w:left w:w="70" w:type="dxa"/>
        <w:right w:w="70" w:type="dxa"/>
      </w:tblCellMar>
    </w:tblPr>
  </w:style>
  <w:style w:type="table" w:customStyle="1" w:styleId="ab">
    <w:basedOn w:val="TableNormal"/>
    <w:rsid w:val="00B5028D"/>
    <w:tblPr>
      <w:tblStyleRowBandSize w:val="1"/>
      <w:tblStyleColBandSize w:val="1"/>
      <w:tblCellMar>
        <w:left w:w="70" w:type="dxa"/>
        <w:right w:w="70" w:type="dxa"/>
      </w:tblCellMar>
    </w:tblPr>
  </w:style>
  <w:style w:type="table" w:customStyle="1" w:styleId="ac">
    <w:basedOn w:val="TableNormal"/>
    <w:rsid w:val="00B5028D"/>
    <w:tblPr>
      <w:tblStyleRowBandSize w:val="1"/>
      <w:tblStyleColBandSize w:val="1"/>
      <w:tblCellMar>
        <w:left w:w="70" w:type="dxa"/>
        <w:right w:w="70" w:type="dxa"/>
      </w:tblCellMar>
    </w:tblPr>
  </w:style>
  <w:style w:type="table" w:customStyle="1" w:styleId="ad">
    <w:basedOn w:val="TableNormal"/>
    <w:rsid w:val="00B5028D"/>
    <w:tblPr>
      <w:tblStyleRowBandSize w:val="1"/>
      <w:tblStyleColBandSize w:val="1"/>
      <w:tblCellMar>
        <w:left w:w="70" w:type="dxa"/>
        <w:right w:w="70" w:type="dxa"/>
      </w:tblCellMar>
    </w:tblPr>
  </w:style>
  <w:style w:type="table" w:customStyle="1" w:styleId="ae">
    <w:basedOn w:val="TableNormal"/>
    <w:rsid w:val="00B5028D"/>
    <w:tblPr>
      <w:tblStyleRowBandSize w:val="1"/>
      <w:tblStyleColBandSize w:val="1"/>
      <w:tblCellMar>
        <w:left w:w="70" w:type="dxa"/>
        <w:right w:w="70" w:type="dxa"/>
      </w:tblCellMar>
    </w:tblPr>
  </w:style>
  <w:style w:type="table" w:customStyle="1" w:styleId="af">
    <w:basedOn w:val="TableNormal"/>
    <w:rsid w:val="00B5028D"/>
    <w:tblPr>
      <w:tblStyleRowBandSize w:val="1"/>
      <w:tblStyleColBandSize w:val="1"/>
      <w:tblCellMar>
        <w:left w:w="70" w:type="dxa"/>
        <w:right w:w="70" w:type="dxa"/>
      </w:tblCellMar>
    </w:tblPr>
  </w:style>
  <w:style w:type="table" w:customStyle="1" w:styleId="af0">
    <w:basedOn w:val="TableNormal"/>
    <w:rsid w:val="00B5028D"/>
    <w:tblPr>
      <w:tblStyleRowBandSize w:val="1"/>
      <w:tblStyleColBandSize w:val="1"/>
      <w:tblCellMar>
        <w:left w:w="70" w:type="dxa"/>
        <w:right w:w="70" w:type="dxa"/>
      </w:tblCellMar>
    </w:tblPr>
  </w:style>
  <w:style w:type="table" w:customStyle="1" w:styleId="af1">
    <w:basedOn w:val="TableNormal"/>
    <w:rsid w:val="00B5028D"/>
    <w:tblPr>
      <w:tblStyleRowBandSize w:val="1"/>
      <w:tblStyleColBandSize w:val="1"/>
      <w:tblCellMar>
        <w:left w:w="70" w:type="dxa"/>
        <w:right w:w="70" w:type="dxa"/>
      </w:tblCellMar>
    </w:tblPr>
  </w:style>
  <w:style w:type="table" w:customStyle="1" w:styleId="af2">
    <w:basedOn w:val="TableNormal"/>
    <w:rsid w:val="00B5028D"/>
    <w:tblPr>
      <w:tblStyleRowBandSize w:val="1"/>
      <w:tblStyleColBandSize w:val="1"/>
      <w:tblCellMar>
        <w:left w:w="70" w:type="dxa"/>
        <w:right w:w="70" w:type="dxa"/>
      </w:tblCellMar>
    </w:tblPr>
  </w:style>
  <w:style w:type="table" w:customStyle="1" w:styleId="af3">
    <w:basedOn w:val="TableNormal"/>
    <w:rsid w:val="00B5028D"/>
    <w:tblPr>
      <w:tblStyleRowBandSize w:val="1"/>
      <w:tblStyleColBandSize w:val="1"/>
      <w:tblCellMar>
        <w:left w:w="108" w:type="dxa"/>
        <w:right w:w="108" w:type="dxa"/>
      </w:tblCellMar>
    </w:tblPr>
    <w:tblStylePr w:type="firstRow">
      <w:pPr>
        <w:spacing w:before="0" w:after="0" w:line="240" w:lineRule="auto"/>
      </w:pPr>
      <w:rPr>
        <w:b/>
        <w:color w:val="FFFFFF"/>
      </w:rPr>
      <w:tblPr/>
      <w:tcPr>
        <w:tcBorders>
          <w:top w:val="single" w:sz="18" w:space="0" w:color="000000"/>
          <w:left w:val="nil"/>
          <w:bottom w:val="single" w:sz="18" w:space="0" w:color="000000"/>
          <w:right w:val="nil"/>
          <w:insideH w:val="nil"/>
          <w:insideV w:val="nil"/>
        </w:tcBorders>
        <w:shd w:val="clear" w:color="auto" w:fill="4F81BD"/>
      </w:tcPr>
    </w:tblStylePr>
    <w:tblStylePr w:type="lastRow">
      <w:pPr>
        <w:spacing w:before="0" w:after="0" w:line="240" w:lineRule="auto"/>
      </w:pPr>
      <w:rPr>
        <w:color w:val="000000"/>
      </w:rPr>
      <w:tblPr/>
      <w:tcPr>
        <w:tcBorders>
          <w:top w:val="single" w:sz="6" w:space="0" w:color="000000"/>
          <w:left w:val="nil"/>
          <w:bottom w:val="single" w:sz="18" w:space="0" w:color="000000"/>
          <w:right w:val="nil"/>
          <w:insideH w:val="nil"/>
          <w:insideV w:val="nil"/>
        </w:tcBorders>
        <w:shd w:val="clear" w:color="auto" w:fill="FFFFFF"/>
      </w:tcPr>
    </w:tblStylePr>
    <w:tblStylePr w:type="firstCol">
      <w:rPr>
        <w:b/>
        <w:color w:val="FFFFFF"/>
      </w:rPr>
      <w:tblPr/>
      <w:tcPr>
        <w:tcBorders>
          <w:top w:val="nil"/>
          <w:left w:val="nil"/>
          <w:bottom w:val="single" w:sz="18" w:space="0" w:color="000000"/>
          <w:right w:val="nil"/>
          <w:insideH w:val="nil"/>
          <w:insideV w:val="nil"/>
        </w:tcBorders>
        <w:shd w:val="clear" w:color="auto" w:fill="4F81BD"/>
      </w:tcPr>
    </w:tblStylePr>
    <w:tblStylePr w:type="lastCol">
      <w:rPr>
        <w:b/>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000000"/>
          <w:left w:val="nil"/>
          <w:bottom w:val="single" w:sz="18" w:space="0" w:color="000000"/>
          <w:right w:val="nil"/>
          <w:insideH w:val="nil"/>
          <w:insideV w:val="nil"/>
        </w:tcBorders>
      </w:tcPr>
    </w:tblStylePr>
    <w:tblStylePr w:type="nwCell">
      <w:rPr>
        <w:color w:val="FFFFFF"/>
      </w:rPr>
      <w:tblPr/>
      <w:tcPr>
        <w:tcBorders>
          <w:top w:val="single" w:sz="18" w:space="0" w:color="000000"/>
          <w:left w:val="nil"/>
          <w:bottom w:val="single" w:sz="18" w:space="0" w:color="000000"/>
          <w:right w:val="nil"/>
          <w:insideH w:val="nil"/>
          <w:insideV w:val="nil"/>
        </w:tcBorders>
      </w:tcPr>
    </w:tblStylePr>
  </w:style>
  <w:style w:type="table" w:customStyle="1" w:styleId="af4">
    <w:basedOn w:val="TableNormal"/>
    <w:rsid w:val="00B5028D"/>
    <w:tblPr>
      <w:tblStyleRowBandSize w:val="1"/>
      <w:tblStyleColBandSize w:val="1"/>
      <w:tblCellMar>
        <w:left w:w="108" w:type="dxa"/>
        <w:right w:w="108" w:type="dxa"/>
      </w:tblCellMar>
    </w:tblPr>
    <w:tblStylePr w:type="firstRow">
      <w:pPr>
        <w:spacing w:before="0" w:after="0" w:line="240" w:lineRule="auto"/>
      </w:pPr>
      <w:rPr>
        <w:b/>
        <w:color w:val="FFFFFF"/>
      </w:rPr>
      <w:tblPr/>
      <w:tcPr>
        <w:tcBorders>
          <w:top w:val="single" w:sz="18" w:space="0" w:color="000000"/>
          <w:left w:val="nil"/>
          <w:bottom w:val="single" w:sz="18" w:space="0" w:color="000000"/>
          <w:right w:val="nil"/>
          <w:insideH w:val="nil"/>
          <w:insideV w:val="nil"/>
        </w:tcBorders>
        <w:shd w:val="clear" w:color="auto" w:fill="4F81BD"/>
      </w:tcPr>
    </w:tblStylePr>
    <w:tblStylePr w:type="lastRow">
      <w:pPr>
        <w:spacing w:before="0" w:after="0" w:line="240" w:lineRule="auto"/>
      </w:pPr>
      <w:rPr>
        <w:color w:val="000000"/>
      </w:rPr>
      <w:tblPr/>
      <w:tcPr>
        <w:tcBorders>
          <w:top w:val="single" w:sz="6" w:space="0" w:color="000000"/>
          <w:left w:val="nil"/>
          <w:bottom w:val="single" w:sz="18" w:space="0" w:color="000000"/>
          <w:right w:val="nil"/>
          <w:insideH w:val="nil"/>
          <w:insideV w:val="nil"/>
        </w:tcBorders>
        <w:shd w:val="clear" w:color="auto" w:fill="FFFFFF"/>
      </w:tcPr>
    </w:tblStylePr>
    <w:tblStylePr w:type="firstCol">
      <w:rPr>
        <w:b/>
        <w:color w:val="FFFFFF"/>
      </w:rPr>
      <w:tblPr/>
      <w:tcPr>
        <w:tcBorders>
          <w:top w:val="nil"/>
          <w:left w:val="nil"/>
          <w:bottom w:val="single" w:sz="18" w:space="0" w:color="000000"/>
          <w:right w:val="nil"/>
          <w:insideH w:val="nil"/>
          <w:insideV w:val="nil"/>
        </w:tcBorders>
        <w:shd w:val="clear" w:color="auto" w:fill="4F81BD"/>
      </w:tcPr>
    </w:tblStylePr>
    <w:tblStylePr w:type="lastCol">
      <w:rPr>
        <w:b/>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000000"/>
          <w:left w:val="nil"/>
          <w:bottom w:val="single" w:sz="18" w:space="0" w:color="000000"/>
          <w:right w:val="nil"/>
          <w:insideH w:val="nil"/>
          <w:insideV w:val="nil"/>
        </w:tcBorders>
      </w:tcPr>
    </w:tblStylePr>
    <w:tblStylePr w:type="nwCell">
      <w:rPr>
        <w:color w:val="FFFFFF"/>
      </w:rPr>
      <w:tblPr/>
      <w:tcPr>
        <w:tcBorders>
          <w:top w:val="single" w:sz="18" w:space="0" w:color="000000"/>
          <w:left w:val="nil"/>
          <w:bottom w:val="single" w:sz="18" w:space="0" w:color="000000"/>
          <w:right w:val="nil"/>
          <w:insideH w:val="nil"/>
          <w:insideV w:val="nil"/>
        </w:tcBorders>
      </w:tcPr>
    </w:tblStylePr>
  </w:style>
  <w:style w:type="table" w:customStyle="1" w:styleId="af5">
    <w:basedOn w:val="TableNormal"/>
    <w:rsid w:val="00B5028D"/>
    <w:tblPr>
      <w:tblStyleRowBandSize w:val="1"/>
      <w:tblStyleColBandSize w:val="1"/>
      <w:tblCellMar>
        <w:left w:w="70" w:type="dxa"/>
        <w:right w:w="70" w:type="dxa"/>
      </w:tblCellMar>
    </w:tblPr>
  </w:style>
  <w:style w:type="table" w:customStyle="1" w:styleId="af6">
    <w:basedOn w:val="TableNormal"/>
    <w:rsid w:val="00B5028D"/>
    <w:tblPr>
      <w:tblStyleRowBandSize w:val="1"/>
      <w:tblStyleColBandSize w:val="1"/>
      <w:tblCellMar>
        <w:left w:w="70" w:type="dxa"/>
        <w:right w:w="70" w:type="dxa"/>
      </w:tblCellMar>
    </w:tblPr>
  </w:style>
  <w:style w:type="table" w:customStyle="1" w:styleId="af7">
    <w:basedOn w:val="TableNormal"/>
    <w:rsid w:val="00B5028D"/>
    <w:tblPr>
      <w:tblStyleRowBandSize w:val="1"/>
      <w:tblStyleColBandSize w:val="1"/>
      <w:tblCellMar>
        <w:left w:w="70" w:type="dxa"/>
        <w:right w:w="70" w:type="dxa"/>
      </w:tblCellMar>
    </w:tblPr>
  </w:style>
  <w:style w:type="table" w:customStyle="1" w:styleId="af8">
    <w:basedOn w:val="TableNormal"/>
    <w:rsid w:val="00B5028D"/>
    <w:tblPr>
      <w:tblStyleRowBandSize w:val="1"/>
      <w:tblStyleColBandSize w:val="1"/>
      <w:tblCellMar>
        <w:left w:w="70" w:type="dxa"/>
        <w:right w:w="70" w:type="dxa"/>
      </w:tblCellMar>
    </w:tblPr>
  </w:style>
  <w:style w:type="table" w:customStyle="1" w:styleId="af9">
    <w:basedOn w:val="TableNormal"/>
    <w:rsid w:val="00B5028D"/>
    <w:tblPr>
      <w:tblStyleRowBandSize w:val="1"/>
      <w:tblStyleColBandSize w:val="1"/>
      <w:tblCellMar>
        <w:left w:w="70" w:type="dxa"/>
        <w:right w:w="70" w:type="dxa"/>
      </w:tblCellMar>
    </w:tblPr>
  </w:style>
  <w:style w:type="table" w:customStyle="1" w:styleId="afa">
    <w:basedOn w:val="TableNormal"/>
    <w:rsid w:val="00B5028D"/>
    <w:tblPr>
      <w:tblStyleRowBandSize w:val="1"/>
      <w:tblStyleColBandSize w:val="1"/>
      <w:tblCellMar>
        <w:left w:w="70" w:type="dxa"/>
        <w:right w:w="70" w:type="dxa"/>
      </w:tblCellMar>
    </w:tblPr>
  </w:style>
  <w:style w:type="table" w:customStyle="1" w:styleId="afb">
    <w:basedOn w:val="TableNormal"/>
    <w:rsid w:val="00B5028D"/>
    <w:tblPr>
      <w:tblStyleRowBandSize w:val="1"/>
      <w:tblStyleColBandSize w:val="1"/>
      <w:tblCellMar>
        <w:left w:w="70" w:type="dxa"/>
        <w:right w:w="70" w:type="dxa"/>
      </w:tblCellMar>
    </w:tblPr>
  </w:style>
  <w:style w:type="table" w:customStyle="1" w:styleId="afc">
    <w:basedOn w:val="TableNormal"/>
    <w:rsid w:val="00B5028D"/>
    <w:tblPr>
      <w:tblStyleRowBandSize w:val="1"/>
      <w:tblStyleColBandSize w:val="1"/>
      <w:tblCellMar>
        <w:left w:w="70" w:type="dxa"/>
        <w:right w:w="70" w:type="dxa"/>
      </w:tblCellMar>
    </w:tblPr>
  </w:style>
  <w:style w:type="table" w:customStyle="1" w:styleId="afd">
    <w:basedOn w:val="TableNormal"/>
    <w:rsid w:val="00B5028D"/>
    <w:tblPr>
      <w:tblStyleRowBandSize w:val="1"/>
      <w:tblStyleColBandSize w:val="1"/>
      <w:tblCellMar>
        <w:left w:w="70" w:type="dxa"/>
        <w:right w:w="70" w:type="dxa"/>
      </w:tblCellMar>
    </w:tblPr>
  </w:style>
  <w:style w:type="table" w:customStyle="1" w:styleId="afe">
    <w:basedOn w:val="TableNormal"/>
    <w:rsid w:val="00B5028D"/>
    <w:tblPr>
      <w:tblStyleRowBandSize w:val="1"/>
      <w:tblStyleColBandSize w:val="1"/>
      <w:tblCellMar>
        <w:left w:w="70" w:type="dxa"/>
        <w:right w:w="70" w:type="dxa"/>
      </w:tblCellMar>
    </w:tblPr>
  </w:style>
  <w:style w:type="table" w:customStyle="1" w:styleId="aff">
    <w:basedOn w:val="TableNormal"/>
    <w:rsid w:val="00B5028D"/>
    <w:tblPr>
      <w:tblStyleRowBandSize w:val="1"/>
      <w:tblStyleColBandSize w:val="1"/>
      <w:tblCellMar>
        <w:left w:w="108" w:type="dxa"/>
        <w:right w:w="108" w:type="dxa"/>
      </w:tblCellMar>
    </w:tblPr>
  </w:style>
  <w:style w:type="table" w:customStyle="1" w:styleId="aff0">
    <w:basedOn w:val="TableNormal"/>
    <w:rsid w:val="00B5028D"/>
    <w:tblPr>
      <w:tblStyleRowBandSize w:val="1"/>
      <w:tblStyleColBandSize w:val="1"/>
      <w:tblCellMar>
        <w:left w:w="108" w:type="dxa"/>
        <w:right w:w="108" w:type="dxa"/>
      </w:tblCellMar>
    </w:tblPr>
  </w:style>
  <w:style w:type="table" w:customStyle="1" w:styleId="aff1">
    <w:basedOn w:val="TableNormal"/>
    <w:rsid w:val="00B5028D"/>
    <w:tblPr>
      <w:tblStyleRowBandSize w:val="1"/>
      <w:tblStyleColBandSize w:val="1"/>
      <w:tblCellMar>
        <w:left w:w="108" w:type="dxa"/>
        <w:right w:w="108" w:type="dxa"/>
      </w:tblCellMar>
    </w:tblPr>
  </w:style>
  <w:style w:type="paragraph" w:styleId="Tekstkomentarza">
    <w:name w:val="annotation text"/>
    <w:basedOn w:val="Normalny"/>
    <w:link w:val="TekstkomentarzaZnak"/>
    <w:uiPriority w:val="99"/>
    <w:semiHidden/>
    <w:unhideWhenUsed/>
    <w:rsid w:val="00B5028D"/>
  </w:style>
  <w:style w:type="character" w:customStyle="1" w:styleId="TekstkomentarzaZnak">
    <w:name w:val="Tekst komentarza Znak"/>
    <w:basedOn w:val="Domylnaczcionkaakapitu"/>
    <w:link w:val="Tekstkomentarza"/>
    <w:uiPriority w:val="99"/>
    <w:semiHidden/>
    <w:rsid w:val="00B5028D"/>
  </w:style>
  <w:style w:type="character" w:styleId="Odwoaniedokomentarza">
    <w:name w:val="annotation reference"/>
    <w:basedOn w:val="Domylnaczcionkaakapitu"/>
    <w:uiPriority w:val="99"/>
    <w:semiHidden/>
    <w:unhideWhenUsed/>
    <w:rsid w:val="00B5028D"/>
    <w:rPr>
      <w:sz w:val="16"/>
      <w:szCs w:val="16"/>
    </w:rPr>
  </w:style>
  <w:style w:type="paragraph" w:styleId="Tekstdymka">
    <w:name w:val="Balloon Text"/>
    <w:basedOn w:val="Normalny"/>
    <w:link w:val="TekstdymkaZnak"/>
    <w:uiPriority w:val="99"/>
    <w:semiHidden/>
    <w:unhideWhenUsed/>
    <w:rsid w:val="00DE130E"/>
    <w:rPr>
      <w:rFonts w:ascii="Segoe UI" w:hAnsi="Segoe UI" w:cs="Segoe UI"/>
      <w:sz w:val="18"/>
      <w:szCs w:val="18"/>
    </w:rPr>
  </w:style>
  <w:style w:type="character" w:customStyle="1" w:styleId="TekstdymkaZnak">
    <w:name w:val="Tekst dymka Znak"/>
    <w:basedOn w:val="Domylnaczcionkaakapitu"/>
    <w:link w:val="Tekstdymka"/>
    <w:uiPriority w:val="99"/>
    <w:semiHidden/>
    <w:rsid w:val="00DE130E"/>
    <w:rPr>
      <w:rFonts w:ascii="Segoe UI" w:hAnsi="Segoe UI" w:cs="Segoe UI"/>
      <w:sz w:val="18"/>
      <w:szCs w:val="18"/>
    </w:rPr>
  </w:style>
  <w:style w:type="paragraph" w:styleId="Nagwek">
    <w:name w:val="header"/>
    <w:basedOn w:val="Normalny"/>
    <w:link w:val="NagwekZnak"/>
    <w:uiPriority w:val="99"/>
    <w:unhideWhenUsed/>
    <w:rsid w:val="007119F8"/>
    <w:pPr>
      <w:tabs>
        <w:tab w:val="center" w:pos="4536"/>
        <w:tab w:val="right" w:pos="9072"/>
      </w:tabs>
    </w:pPr>
  </w:style>
  <w:style w:type="character" w:customStyle="1" w:styleId="NagwekZnak">
    <w:name w:val="Nagłówek Znak"/>
    <w:basedOn w:val="Domylnaczcionkaakapitu"/>
    <w:link w:val="Nagwek"/>
    <w:uiPriority w:val="99"/>
    <w:rsid w:val="007119F8"/>
  </w:style>
  <w:style w:type="paragraph" w:styleId="Stopka">
    <w:name w:val="footer"/>
    <w:basedOn w:val="Normalny"/>
    <w:link w:val="StopkaZnak"/>
    <w:uiPriority w:val="99"/>
    <w:unhideWhenUsed/>
    <w:rsid w:val="007119F8"/>
    <w:pPr>
      <w:tabs>
        <w:tab w:val="center" w:pos="4536"/>
        <w:tab w:val="right" w:pos="9072"/>
      </w:tabs>
    </w:pPr>
  </w:style>
  <w:style w:type="character" w:customStyle="1" w:styleId="StopkaZnak">
    <w:name w:val="Stopka Znak"/>
    <w:basedOn w:val="Domylnaczcionkaakapitu"/>
    <w:link w:val="Stopka"/>
    <w:uiPriority w:val="99"/>
    <w:rsid w:val="007119F8"/>
  </w:style>
  <w:style w:type="paragraph" w:styleId="Akapitzlist">
    <w:name w:val="List Paragraph"/>
    <w:aliases w:val="Numerowanie,L1,Akapit z listą5,T_SZ_List Paragraph,Akapit normalny,Bullet Number,List Paragraph1,lp1,List Paragraph2,ISCG Numerowanie,lp11,List Paragraph11,Bullet 1,Use Case List Paragraph,Body MS Bullet,Podsis rysunku,Preambuła,BulletC"/>
    <w:basedOn w:val="Normalny"/>
    <w:link w:val="AkapitzlistZnak"/>
    <w:uiPriority w:val="34"/>
    <w:qFormat/>
    <w:rsid w:val="00462D8F"/>
    <w:pPr>
      <w:ind w:left="720"/>
      <w:contextualSpacing/>
    </w:pPr>
  </w:style>
  <w:style w:type="character" w:customStyle="1" w:styleId="PodtytuZnak">
    <w:name w:val="Podtytuł Znak"/>
    <w:link w:val="Podtytu"/>
    <w:rsid w:val="00462D8F"/>
    <w:rPr>
      <w:b/>
      <w:sz w:val="28"/>
      <w:szCs w:val="28"/>
    </w:rPr>
  </w:style>
  <w:style w:type="paragraph" w:styleId="Tekstpodstawowy">
    <w:name w:val="Body Text"/>
    <w:basedOn w:val="Normalny"/>
    <w:link w:val="TekstpodstawowyZnak"/>
    <w:rsid w:val="004F4BA7"/>
    <w:pPr>
      <w:suppressAutoHyphens/>
      <w:spacing w:line="360" w:lineRule="auto"/>
      <w:jc w:val="both"/>
    </w:pPr>
    <w:rPr>
      <w:rFonts w:cs="Arial Unicode MS"/>
      <w:sz w:val="24"/>
      <w:lang w:eastAsia="ar-SA"/>
    </w:rPr>
  </w:style>
  <w:style w:type="character" w:customStyle="1" w:styleId="TekstpodstawowyZnak">
    <w:name w:val="Tekst podstawowy Znak"/>
    <w:basedOn w:val="Domylnaczcionkaakapitu"/>
    <w:link w:val="Tekstpodstawowy"/>
    <w:rsid w:val="004F4BA7"/>
    <w:rPr>
      <w:rFonts w:cs="Arial Unicode MS"/>
      <w:sz w:val="24"/>
      <w:lang w:eastAsia="ar-SA"/>
    </w:rPr>
  </w:style>
  <w:style w:type="character" w:styleId="Hipercze">
    <w:name w:val="Hyperlink"/>
    <w:uiPriority w:val="99"/>
    <w:rsid w:val="008A6C2B"/>
    <w:rPr>
      <w:color w:val="0000FF"/>
      <w:u w:val="single"/>
    </w:rPr>
  </w:style>
  <w:style w:type="paragraph" w:styleId="Lista">
    <w:name w:val="List"/>
    <w:basedOn w:val="Normalny"/>
    <w:semiHidden/>
    <w:rsid w:val="0013456F"/>
    <w:pPr>
      <w:suppressAutoHyphens/>
      <w:ind w:left="283" w:hanging="283"/>
    </w:pPr>
    <w:rPr>
      <w:rFonts w:cs="Arial Unicode MS"/>
      <w:lang w:eastAsia="ar-SA"/>
    </w:rPr>
  </w:style>
  <w:style w:type="paragraph" w:styleId="Cytat">
    <w:name w:val="Quote"/>
    <w:basedOn w:val="Normalny"/>
    <w:next w:val="Normalny"/>
    <w:link w:val="CytatZnak"/>
    <w:uiPriority w:val="29"/>
    <w:qFormat/>
    <w:rsid w:val="00C30E4F"/>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C30E4F"/>
    <w:rPr>
      <w:i/>
      <w:iCs/>
      <w:color w:val="404040" w:themeColor="text1" w:themeTint="BF"/>
    </w:rPr>
  </w:style>
  <w:style w:type="paragraph" w:styleId="Zwykytekst">
    <w:name w:val="Plain Text"/>
    <w:basedOn w:val="Normalny"/>
    <w:link w:val="ZwykytekstZnak"/>
    <w:rsid w:val="00A47B1E"/>
    <w:pPr>
      <w:suppressAutoHyphens/>
    </w:pPr>
    <w:rPr>
      <w:rFonts w:ascii="Courier New" w:hAnsi="Courier New" w:cs="Bookman Old Style"/>
      <w:lang w:eastAsia="ar-SA"/>
    </w:rPr>
  </w:style>
  <w:style w:type="character" w:customStyle="1" w:styleId="ZwykytekstZnak">
    <w:name w:val="Zwykły tekst Znak"/>
    <w:basedOn w:val="Domylnaczcionkaakapitu"/>
    <w:link w:val="Zwykytekst"/>
    <w:rsid w:val="00A47B1E"/>
    <w:rPr>
      <w:rFonts w:ascii="Courier New" w:hAnsi="Courier New" w:cs="Bookman Old Style"/>
      <w:lang w:eastAsia="ar-SA"/>
    </w:rPr>
  </w:style>
  <w:style w:type="character" w:customStyle="1" w:styleId="AkapitzlistZnak">
    <w:name w:val="Akapit z listą Znak"/>
    <w:aliases w:val="Numerowanie Znak,L1 Znak,Akapit z listą5 Znak,T_SZ_List Paragraph Znak,Akapit normalny Znak,Bullet Number Znak,List Paragraph1 Znak,lp1 Znak,List Paragraph2 Znak,ISCG Numerowanie Znak,lp11 Znak,List Paragraph11 Znak,Bullet 1 Znak"/>
    <w:link w:val="Akapitzlist"/>
    <w:uiPriority w:val="34"/>
    <w:qFormat/>
    <w:rsid w:val="00A47B1E"/>
  </w:style>
  <w:style w:type="table" w:styleId="Tabela-Siatka">
    <w:name w:val="Table Grid"/>
    <w:basedOn w:val="Standardowy"/>
    <w:uiPriority w:val="39"/>
    <w:rsid w:val="001278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omylnaczcionkaakapitu"/>
    <w:uiPriority w:val="99"/>
    <w:semiHidden/>
    <w:unhideWhenUsed/>
    <w:rsid w:val="000B650B"/>
    <w:rPr>
      <w:color w:val="605E5C"/>
      <w:shd w:val="clear" w:color="auto" w:fill="E1DFDD"/>
    </w:rPr>
  </w:style>
  <w:style w:type="character" w:styleId="Pogrubienie">
    <w:name w:val="Strong"/>
    <w:uiPriority w:val="22"/>
    <w:qFormat/>
    <w:rsid w:val="003E60CA"/>
    <w:rPr>
      <w:b/>
      <w:bCs/>
    </w:rPr>
  </w:style>
  <w:style w:type="character" w:customStyle="1" w:styleId="normaltextrun">
    <w:name w:val="normaltextrun"/>
    <w:basedOn w:val="Domylnaczcionkaakapitu"/>
    <w:rsid w:val="00E64BF0"/>
  </w:style>
  <w:style w:type="paragraph" w:customStyle="1" w:styleId="ust">
    <w:name w:val="ust"/>
    <w:rsid w:val="006D77C7"/>
    <w:pPr>
      <w:spacing w:before="60" w:after="60"/>
      <w:ind w:left="426" w:hanging="284"/>
      <w:jc w:val="both"/>
    </w:pPr>
    <w:rPr>
      <w:sz w:val="24"/>
      <w:szCs w:val="24"/>
    </w:rPr>
  </w:style>
  <w:style w:type="table" w:customStyle="1" w:styleId="redniecieniowanie2akcent11">
    <w:name w:val="Średnie cieniowanie 2 — akcent 11"/>
    <w:basedOn w:val="Standardowy"/>
    <w:uiPriority w:val="64"/>
    <w:rsid w:val="001B5DD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Jasnalistaakcent11">
    <w:name w:val="Jasna lista — akcent 11"/>
    <w:basedOn w:val="Standardowy"/>
    <w:uiPriority w:val="61"/>
    <w:rsid w:val="00713E0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Bold">
    <w:name w:val="NormalBold"/>
    <w:basedOn w:val="Normalny"/>
    <w:link w:val="NormalBoldChar"/>
    <w:rsid w:val="00510105"/>
    <w:pPr>
      <w:widowControl w:val="0"/>
    </w:pPr>
    <w:rPr>
      <w:b/>
      <w:sz w:val="24"/>
      <w:szCs w:val="22"/>
      <w:lang w:eastAsia="en-GB"/>
    </w:rPr>
  </w:style>
  <w:style w:type="character" w:customStyle="1" w:styleId="NormalBoldChar">
    <w:name w:val="NormalBold Char"/>
    <w:link w:val="NormalBold"/>
    <w:locked/>
    <w:rsid w:val="00510105"/>
    <w:rPr>
      <w:b/>
      <w:sz w:val="24"/>
      <w:szCs w:val="22"/>
      <w:lang w:eastAsia="en-GB"/>
    </w:rPr>
  </w:style>
  <w:style w:type="character" w:customStyle="1" w:styleId="DeltaViewInsertion">
    <w:name w:val="DeltaView Insertion"/>
    <w:rsid w:val="00510105"/>
    <w:rPr>
      <w:b/>
      <w:i/>
      <w:spacing w:val="0"/>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
    <w:basedOn w:val="Normalny"/>
    <w:link w:val="TekstprzypisudolnegoZnak"/>
    <w:unhideWhenUsed/>
    <w:rsid w:val="00510105"/>
    <w:pPr>
      <w:ind w:left="720" w:hanging="720"/>
      <w:jc w:val="both"/>
    </w:pPr>
    <w:rPr>
      <w:rFonts w:eastAsia="Calibri"/>
      <w:lang w:eastAsia="en-GB"/>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510105"/>
    <w:rPr>
      <w:rFonts w:eastAsia="Calibri"/>
      <w:lang w:eastAsia="en-GB"/>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unhideWhenUsed/>
    <w:rsid w:val="00510105"/>
    <w:rPr>
      <w:shd w:val="clear" w:color="auto" w:fill="auto"/>
      <w:vertAlign w:val="superscript"/>
    </w:rPr>
  </w:style>
  <w:style w:type="paragraph" w:customStyle="1" w:styleId="Text1">
    <w:name w:val="Text 1"/>
    <w:basedOn w:val="Normalny"/>
    <w:rsid w:val="00510105"/>
    <w:pPr>
      <w:spacing w:before="120" w:after="120"/>
      <w:ind w:left="850"/>
      <w:jc w:val="both"/>
    </w:pPr>
    <w:rPr>
      <w:rFonts w:eastAsia="Calibri"/>
      <w:sz w:val="24"/>
      <w:szCs w:val="22"/>
      <w:lang w:eastAsia="en-GB"/>
    </w:rPr>
  </w:style>
  <w:style w:type="paragraph" w:customStyle="1" w:styleId="NormalLeft">
    <w:name w:val="Normal Left"/>
    <w:basedOn w:val="Normalny"/>
    <w:rsid w:val="00510105"/>
    <w:pPr>
      <w:spacing w:before="120" w:after="120"/>
    </w:pPr>
    <w:rPr>
      <w:rFonts w:eastAsia="Calibri"/>
      <w:sz w:val="24"/>
      <w:szCs w:val="22"/>
      <w:lang w:eastAsia="en-GB"/>
    </w:rPr>
  </w:style>
  <w:style w:type="paragraph" w:customStyle="1" w:styleId="Tiret0">
    <w:name w:val="Tiret 0"/>
    <w:basedOn w:val="Normalny"/>
    <w:rsid w:val="00510105"/>
    <w:pPr>
      <w:numPr>
        <w:numId w:val="8"/>
      </w:numPr>
      <w:spacing w:before="120" w:after="120"/>
      <w:jc w:val="both"/>
    </w:pPr>
    <w:rPr>
      <w:rFonts w:eastAsia="Calibri"/>
      <w:sz w:val="24"/>
      <w:szCs w:val="22"/>
      <w:lang w:eastAsia="en-GB"/>
    </w:rPr>
  </w:style>
  <w:style w:type="paragraph" w:customStyle="1" w:styleId="Tiret1">
    <w:name w:val="Tiret 1"/>
    <w:basedOn w:val="Normalny"/>
    <w:rsid w:val="00510105"/>
    <w:pPr>
      <w:numPr>
        <w:numId w:val="9"/>
      </w:numPr>
      <w:spacing w:before="120" w:after="120"/>
      <w:jc w:val="both"/>
    </w:pPr>
    <w:rPr>
      <w:rFonts w:eastAsia="Calibri"/>
      <w:sz w:val="24"/>
      <w:szCs w:val="22"/>
      <w:lang w:eastAsia="en-GB"/>
    </w:rPr>
  </w:style>
  <w:style w:type="paragraph" w:customStyle="1" w:styleId="NumPar1">
    <w:name w:val="NumPar 1"/>
    <w:basedOn w:val="Normalny"/>
    <w:next w:val="Text1"/>
    <w:rsid w:val="00510105"/>
    <w:pPr>
      <w:numPr>
        <w:numId w:val="10"/>
      </w:numPr>
      <w:spacing w:before="120" w:after="120"/>
      <w:jc w:val="both"/>
    </w:pPr>
    <w:rPr>
      <w:rFonts w:eastAsia="Calibri"/>
      <w:sz w:val="24"/>
      <w:szCs w:val="22"/>
      <w:lang w:eastAsia="en-GB"/>
    </w:rPr>
  </w:style>
  <w:style w:type="paragraph" w:customStyle="1" w:styleId="NumPar2">
    <w:name w:val="NumPar 2"/>
    <w:basedOn w:val="Normalny"/>
    <w:next w:val="Text1"/>
    <w:rsid w:val="00510105"/>
    <w:pPr>
      <w:numPr>
        <w:ilvl w:val="1"/>
        <w:numId w:val="10"/>
      </w:numPr>
      <w:spacing w:before="120" w:after="120"/>
      <w:jc w:val="both"/>
    </w:pPr>
    <w:rPr>
      <w:rFonts w:eastAsia="Calibri"/>
      <w:sz w:val="24"/>
      <w:szCs w:val="22"/>
      <w:lang w:eastAsia="en-GB"/>
    </w:rPr>
  </w:style>
  <w:style w:type="paragraph" w:customStyle="1" w:styleId="NumPar3">
    <w:name w:val="NumPar 3"/>
    <w:basedOn w:val="Normalny"/>
    <w:next w:val="Text1"/>
    <w:rsid w:val="00510105"/>
    <w:pPr>
      <w:numPr>
        <w:ilvl w:val="2"/>
        <w:numId w:val="10"/>
      </w:numPr>
      <w:spacing w:before="120" w:after="120"/>
      <w:jc w:val="both"/>
    </w:pPr>
    <w:rPr>
      <w:rFonts w:eastAsia="Calibri"/>
      <w:sz w:val="24"/>
      <w:szCs w:val="22"/>
      <w:lang w:eastAsia="en-GB"/>
    </w:rPr>
  </w:style>
  <w:style w:type="paragraph" w:customStyle="1" w:styleId="NumPar4">
    <w:name w:val="NumPar 4"/>
    <w:basedOn w:val="Normalny"/>
    <w:next w:val="Text1"/>
    <w:rsid w:val="00510105"/>
    <w:pPr>
      <w:numPr>
        <w:ilvl w:val="3"/>
        <w:numId w:val="10"/>
      </w:numPr>
      <w:spacing w:before="120" w:after="120"/>
      <w:jc w:val="both"/>
    </w:pPr>
    <w:rPr>
      <w:rFonts w:eastAsia="Calibri"/>
      <w:sz w:val="24"/>
      <w:szCs w:val="22"/>
      <w:lang w:eastAsia="en-GB"/>
    </w:rPr>
  </w:style>
  <w:style w:type="paragraph" w:customStyle="1" w:styleId="ChapterTitle">
    <w:name w:val="ChapterTitle"/>
    <w:basedOn w:val="Normalny"/>
    <w:next w:val="Normalny"/>
    <w:rsid w:val="00510105"/>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510105"/>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510105"/>
    <w:pPr>
      <w:spacing w:before="120" w:after="120"/>
      <w:jc w:val="center"/>
    </w:pPr>
    <w:rPr>
      <w:rFonts w:eastAsia="Calibri"/>
      <w:b/>
      <w:sz w:val="24"/>
      <w:szCs w:val="22"/>
      <w:u w:val="single"/>
      <w:lang w:eastAsia="en-GB"/>
    </w:rPr>
  </w:style>
  <w:style w:type="paragraph" w:styleId="Tekstpodstawowywcity3">
    <w:name w:val="Body Text Indent 3"/>
    <w:basedOn w:val="Normalny"/>
    <w:link w:val="Tekstpodstawowywcity3Znak"/>
    <w:uiPriority w:val="99"/>
    <w:unhideWhenUsed/>
    <w:rsid w:val="0019149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191496"/>
    <w:rPr>
      <w:sz w:val="16"/>
      <w:szCs w:val="16"/>
    </w:rPr>
  </w:style>
  <w:style w:type="table" w:customStyle="1" w:styleId="Tabela-Siatka1">
    <w:name w:val="Tabela - Siatka1"/>
    <w:basedOn w:val="Standardowy"/>
    <w:next w:val="Tabela-Siatka"/>
    <w:uiPriority w:val="59"/>
    <w:rsid w:val="00EF50B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
    <w:name w:val="Tekst treści (2)_"/>
    <w:basedOn w:val="Domylnaczcionkaakapitu"/>
    <w:link w:val="Teksttreci20"/>
    <w:locked/>
    <w:rsid w:val="00EF50B0"/>
    <w:rPr>
      <w:rFonts w:ascii="Arial" w:eastAsia="Arial" w:hAnsi="Arial" w:cs="Arial"/>
      <w:shd w:val="clear" w:color="auto" w:fill="FFFFFF"/>
    </w:rPr>
  </w:style>
  <w:style w:type="paragraph" w:customStyle="1" w:styleId="Teksttreci20">
    <w:name w:val="Tekst treści (2)"/>
    <w:basedOn w:val="Normalny"/>
    <w:link w:val="Teksttreci2"/>
    <w:rsid w:val="00EF50B0"/>
    <w:pPr>
      <w:widowControl w:val="0"/>
      <w:shd w:val="clear" w:color="auto" w:fill="FFFFFF"/>
      <w:spacing w:line="0" w:lineRule="atLeast"/>
      <w:ind w:hanging="460"/>
    </w:pPr>
    <w:rPr>
      <w:rFonts w:ascii="Arial" w:eastAsia="Arial" w:hAnsi="Arial" w:cs="Arial"/>
    </w:rPr>
  </w:style>
  <w:style w:type="paragraph" w:customStyle="1" w:styleId="Default">
    <w:name w:val="Default"/>
    <w:link w:val="DefaultZnak"/>
    <w:rsid w:val="00EF50B0"/>
    <w:pPr>
      <w:autoSpaceDE w:val="0"/>
      <w:autoSpaceDN w:val="0"/>
      <w:adjustRightInd w:val="0"/>
    </w:pPr>
    <w:rPr>
      <w:rFonts w:eastAsiaTheme="minorHAnsi"/>
      <w:color w:val="000000"/>
      <w:sz w:val="24"/>
      <w:szCs w:val="24"/>
      <w:lang w:eastAsia="en-US"/>
    </w:rPr>
  </w:style>
  <w:style w:type="character" w:customStyle="1" w:styleId="spellingerror">
    <w:name w:val="spellingerror"/>
    <w:basedOn w:val="Domylnaczcionkaakapitu"/>
    <w:rsid w:val="00EF50B0"/>
  </w:style>
  <w:style w:type="character" w:customStyle="1" w:styleId="eop">
    <w:name w:val="eop"/>
    <w:basedOn w:val="Domylnaczcionkaakapitu"/>
    <w:rsid w:val="00EF50B0"/>
  </w:style>
  <w:style w:type="character" w:customStyle="1" w:styleId="TytuZnak">
    <w:name w:val="Tytuł Znak"/>
    <w:basedOn w:val="Domylnaczcionkaakapitu"/>
    <w:link w:val="Tytu"/>
    <w:rsid w:val="00FB7D44"/>
    <w:rPr>
      <w:rFonts w:ascii="Bookman Old Style" w:eastAsia="Bookman Old Style" w:hAnsi="Bookman Old Style" w:cs="Bookman Old Style"/>
      <w:sz w:val="28"/>
      <w:szCs w:val="28"/>
    </w:rPr>
  </w:style>
  <w:style w:type="paragraph" w:customStyle="1" w:styleId="Akapitzlist1">
    <w:name w:val="Akapit z listą1"/>
    <w:basedOn w:val="Normalny"/>
    <w:rsid w:val="00061C96"/>
    <w:pPr>
      <w:suppressAutoHyphens/>
      <w:ind w:left="720"/>
    </w:pPr>
    <w:rPr>
      <w:kern w:val="2"/>
      <w:sz w:val="24"/>
      <w:szCs w:val="24"/>
      <w:lang w:eastAsia="zh-CN"/>
    </w:rPr>
  </w:style>
  <w:style w:type="paragraph" w:customStyle="1" w:styleId="Akapitzlist2">
    <w:name w:val="Akapit z listą2"/>
    <w:basedOn w:val="Normalny"/>
    <w:rsid w:val="00DB2B4E"/>
    <w:pPr>
      <w:suppressAutoHyphens/>
      <w:ind w:left="720"/>
    </w:pPr>
    <w:rPr>
      <w:kern w:val="2"/>
      <w:sz w:val="24"/>
      <w:szCs w:val="24"/>
      <w:lang w:eastAsia="zh-CN"/>
    </w:rPr>
  </w:style>
  <w:style w:type="paragraph" w:customStyle="1" w:styleId="Akapitzlist3">
    <w:name w:val="Akapit z listą3"/>
    <w:basedOn w:val="Normalny"/>
    <w:rsid w:val="0022603F"/>
    <w:pPr>
      <w:suppressAutoHyphens/>
      <w:ind w:left="720"/>
    </w:pPr>
    <w:rPr>
      <w:kern w:val="2"/>
      <w:sz w:val="24"/>
      <w:szCs w:val="24"/>
      <w:lang w:eastAsia="zh-CN"/>
    </w:rPr>
  </w:style>
  <w:style w:type="character" w:customStyle="1" w:styleId="pktZnak">
    <w:name w:val="pkt Znak"/>
    <w:link w:val="pkt"/>
    <w:uiPriority w:val="99"/>
    <w:locked/>
    <w:rsid w:val="00D85643"/>
    <w:rPr>
      <w:sz w:val="24"/>
    </w:rPr>
  </w:style>
  <w:style w:type="paragraph" w:customStyle="1" w:styleId="pkt">
    <w:name w:val="pkt"/>
    <w:basedOn w:val="Normalny"/>
    <w:link w:val="pktZnak"/>
    <w:rsid w:val="00D85643"/>
    <w:pPr>
      <w:spacing w:before="60" w:after="60" w:line="252" w:lineRule="auto"/>
      <w:ind w:left="851" w:hanging="295"/>
      <w:jc w:val="both"/>
    </w:pPr>
    <w:rPr>
      <w:sz w:val="24"/>
    </w:rPr>
  </w:style>
  <w:style w:type="paragraph" w:styleId="Tekstpodstawowywcity">
    <w:name w:val="Body Text Indent"/>
    <w:basedOn w:val="Normalny"/>
    <w:link w:val="TekstpodstawowywcityZnak"/>
    <w:uiPriority w:val="99"/>
    <w:semiHidden/>
    <w:unhideWhenUsed/>
    <w:rsid w:val="008705DB"/>
    <w:pPr>
      <w:spacing w:after="120"/>
      <w:ind w:left="283"/>
    </w:pPr>
  </w:style>
  <w:style w:type="character" w:customStyle="1" w:styleId="TekstpodstawowywcityZnak">
    <w:name w:val="Tekst podstawowy wcięty Znak"/>
    <w:basedOn w:val="Domylnaczcionkaakapitu"/>
    <w:link w:val="Tekstpodstawowywcity"/>
    <w:uiPriority w:val="99"/>
    <w:semiHidden/>
    <w:rsid w:val="008705DB"/>
  </w:style>
  <w:style w:type="paragraph" w:customStyle="1" w:styleId="Standard">
    <w:name w:val="Standard"/>
    <w:qFormat/>
    <w:rsid w:val="00F73D5A"/>
    <w:pPr>
      <w:suppressAutoHyphens/>
      <w:autoSpaceDN w:val="0"/>
      <w:ind w:left="425" w:hanging="357"/>
      <w:jc w:val="both"/>
      <w:textAlignment w:val="baseline"/>
    </w:pPr>
    <w:rPr>
      <w:kern w:val="3"/>
      <w:sz w:val="24"/>
      <w:szCs w:val="24"/>
    </w:rPr>
  </w:style>
  <w:style w:type="numbering" w:customStyle="1" w:styleId="WWNum1">
    <w:name w:val="WWNum1"/>
    <w:basedOn w:val="Bezlisty"/>
    <w:rsid w:val="00F73D5A"/>
    <w:pPr>
      <w:numPr>
        <w:numId w:val="31"/>
      </w:numPr>
    </w:pPr>
  </w:style>
  <w:style w:type="paragraph" w:styleId="Tekstpodstawowy2">
    <w:name w:val="Body Text 2"/>
    <w:basedOn w:val="Normalny"/>
    <w:link w:val="Tekstpodstawowy2Znak"/>
    <w:uiPriority w:val="99"/>
    <w:unhideWhenUsed/>
    <w:rsid w:val="00343835"/>
    <w:pPr>
      <w:spacing w:after="120" w:line="480" w:lineRule="auto"/>
    </w:pPr>
  </w:style>
  <w:style w:type="character" w:customStyle="1" w:styleId="Tekstpodstawowy2Znak">
    <w:name w:val="Tekst podstawowy 2 Znak"/>
    <w:basedOn w:val="Domylnaczcionkaakapitu"/>
    <w:link w:val="Tekstpodstawowy2"/>
    <w:uiPriority w:val="99"/>
    <w:rsid w:val="00343835"/>
  </w:style>
  <w:style w:type="numbering" w:customStyle="1" w:styleId="WWNum32">
    <w:name w:val="WWNum32"/>
    <w:basedOn w:val="Bezlisty"/>
    <w:rsid w:val="00343835"/>
    <w:pPr>
      <w:numPr>
        <w:numId w:val="24"/>
      </w:numPr>
    </w:pPr>
  </w:style>
  <w:style w:type="numbering" w:customStyle="1" w:styleId="WWNum63">
    <w:name w:val="WWNum63"/>
    <w:basedOn w:val="Bezlisty"/>
    <w:rsid w:val="00343835"/>
    <w:pPr>
      <w:numPr>
        <w:numId w:val="32"/>
      </w:numPr>
    </w:pPr>
  </w:style>
  <w:style w:type="character" w:customStyle="1" w:styleId="Nagwek7Znak">
    <w:name w:val="Nagłówek 7 Znak"/>
    <w:basedOn w:val="Domylnaczcionkaakapitu"/>
    <w:link w:val="Nagwek7"/>
    <w:uiPriority w:val="9"/>
    <w:semiHidden/>
    <w:rsid w:val="00DA770D"/>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DA770D"/>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DA770D"/>
    <w:rPr>
      <w:rFonts w:asciiTheme="majorHAnsi" w:eastAsiaTheme="majorEastAsia" w:hAnsiTheme="majorHAnsi" w:cstheme="majorBidi"/>
      <w:i/>
      <w:iCs/>
      <w:color w:val="272727" w:themeColor="text1" w:themeTint="D8"/>
      <w:sz w:val="21"/>
      <w:szCs w:val="21"/>
    </w:rPr>
  </w:style>
  <w:style w:type="paragraph" w:styleId="Tekstprzypisukocowego">
    <w:name w:val="endnote text"/>
    <w:basedOn w:val="Normalny"/>
    <w:link w:val="TekstprzypisukocowegoZnak"/>
    <w:uiPriority w:val="99"/>
    <w:semiHidden/>
    <w:unhideWhenUsed/>
    <w:rsid w:val="00B169A8"/>
  </w:style>
  <w:style w:type="character" w:customStyle="1" w:styleId="TekstprzypisukocowegoZnak">
    <w:name w:val="Tekst przypisu końcowego Znak"/>
    <w:basedOn w:val="Domylnaczcionkaakapitu"/>
    <w:link w:val="Tekstprzypisukocowego"/>
    <w:uiPriority w:val="99"/>
    <w:semiHidden/>
    <w:rsid w:val="00B169A8"/>
  </w:style>
  <w:style w:type="character" w:styleId="Odwoanieprzypisukocowego">
    <w:name w:val="endnote reference"/>
    <w:basedOn w:val="Domylnaczcionkaakapitu"/>
    <w:uiPriority w:val="99"/>
    <w:semiHidden/>
    <w:unhideWhenUsed/>
    <w:rsid w:val="00B169A8"/>
    <w:rPr>
      <w:vertAlign w:val="superscript"/>
    </w:rPr>
  </w:style>
  <w:style w:type="paragraph" w:styleId="Tekstpodstawowywcity2">
    <w:name w:val="Body Text Indent 2"/>
    <w:basedOn w:val="Normalny"/>
    <w:link w:val="Tekstpodstawowywcity2Znak"/>
    <w:uiPriority w:val="99"/>
    <w:unhideWhenUsed/>
    <w:rsid w:val="00707FA1"/>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707FA1"/>
  </w:style>
  <w:style w:type="paragraph" w:customStyle="1" w:styleId="Textbody">
    <w:name w:val="Text body"/>
    <w:basedOn w:val="Standard"/>
    <w:qFormat/>
    <w:rsid w:val="00707FA1"/>
    <w:pPr>
      <w:widowControl w:val="0"/>
    </w:pPr>
    <w:rPr>
      <w:rFonts w:ascii="Arial" w:hAnsi="Arial" w:cs="Arial"/>
    </w:rPr>
  </w:style>
  <w:style w:type="paragraph" w:styleId="NormalnyWeb">
    <w:name w:val="Normal (Web)"/>
    <w:basedOn w:val="Standard"/>
    <w:uiPriority w:val="99"/>
    <w:qFormat/>
    <w:rsid w:val="00707FA1"/>
    <w:pPr>
      <w:spacing w:before="100" w:after="28"/>
    </w:pPr>
  </w:style>
  <w:style w:type="paragraph" w:styleId="Tematkomentarza">
    <w:name w:val="annotation subject"/>
    <w:basedOn w:val="Tekstkomentarza"/>
    <w:next w:val="Tekstkomentarza"/>
    <w:link w:val="TematkomentarzaZnak"/>
    <w:uiPriority w:val="99"/>
    <w:semiHidden/>
    <w:unhideWhenUsed/>
    <w:rsid w:val="00CD38E9"/>
    <w:rPr>
      <w:b/>
      <w:bCs/>
    </w:rPr>
  </w:style>
  <w:style w:type="character" w:customStyle="1" w:styleId="TematkomentarzaZnak">
    <w:name w:val="Temat komentarza Znak"/>
    <w:basedOn w:val="TekstkomentarzaZnak"/>
    <w:link w:val="Tematkomentarza"/>
    <w:uiPriority w:val="99"/>
    <w:semiHidden/>
    <w:rsid w:val="00CD38E9"/>
    <w:rPr>
      <w:b/>
      <w:bCs/>
    </w:rPr>
  </w:style>
  <w:style w:type="numbering" w:customStyle="1" w:styleId="Zaimportowanystyl131">
    <w:name w:val="Zaimportowany styl 131"/>
    <w:rsid w:val="006D7CC3"/>
    <w:pPr>
      <w:numPr>
        <w:numId w:val="36"/>
      </w:numPr>
    </w:pPr>
  </w:style>
  <w:style w:type="numbering" w:customStyle="1" w:styleId="Zaimportowanystyl141">
    <w:name w:val="Zaimportowany styl 141"/>
    <w:rsid w:val="006D7CC3"/>
    <w:pPr>
      <w:numPr>
        <w:numId w:val="37"/>
      </w:numPr>
    </w:pPr>
  </w:style>
  <w:style w:type="numbering" w:customStyle="1" w:styleId="Zaimportowanystyl1401">
    <w:name w:val="Zaimportowany styl 14.01"/>
    <w:rsid w:val="006D7CC3"/>
    <w:pPr>
      <w:numPr>
        <w:numId w:val="38"/>
      </w:numPr>
    </w:pPr>
  </w:style>
  <w:style w:type="character" w:customStyle="1" w:styleId="Hipercze1">
    <w:name w:val="Hiperłącze1"/>
    <w:qFormat/>
    <w:rsid w:val="004E347D"/>
    <w:rPr>
      <w:color w:val="0000FF"/>
      <w:u w:val="single"/>
    </w:rPr>
  </w:style>
  <w:style w:type="paragraph" w:customStyle="1" w:styleId="v1standarduser">
    <w:name w:val="v1standarduser"/>
    <w:basedOn w:val="Normalny"/>
    <w:rsid w:val="00F52DA7"/>
    <w:pPr>
      <w:spacing w:before="100" w:beforeAutospacing="1" w:after="100" w:afterAutospacing="1"/>
    </w:pPr>
    <w:rPr>
      <w:sz w:val="24"/>
      <w:szCs w:val="24"/>
    </w:rPr>
  </w:style>
  <w:style w:type="paragraph" w:customStyle="1" w:styleId="v1standard">
    <w:name w:val="v1standard"/>
    <w:basedOn w:val="Normalny"/>
    <w:rsid w:val="00F52DA7"/>
    <w:pPr>
      <w:spacing w:before="100" w:beforeAutospacing="1" w:after="100" w:afterAutospacing="1"/>
    </w:pPr>
    <w:rPr>
      <w:sz w:val="24"/>
      <w:szCs w:val="24"/>
    </w:rPr>
  </w:style>
  <w:style w:type="paragraph" w:customStyle="1" w:styleId="Zwykytekst1">
    <w:name w:val="Zwykły tekst1"/>
    <w:basedOn w:val="Normalny"/>
    <w:rsid w:val="00956F88"/>
    <w:rPr>
      <w:rFonts w:ascii="Courier New" w:hAnsi="Courier New"/>
    </w:rPr>
  </w:style>
  <w:style w:type="character" w:customStyle="1" w:styleId="Nagwek2Znak">
    <w:name w:val="Nagłówek 2 Znak"/>
    <w:basedOn w:val="Domylnaczcionkaakapitu"/>
    <w:link w:val="Nagwek2"/>
    <w:rsid w:val="00165B28"/>
    <w:rPr>
      <w:b/>
      <w:sz w:val="24"/>
      <w:szCs w:val="24"/>
    </w:rPr>
  </w:style>
  <w:style w:type="character" w:customStyle="1" w:styleId="markedcontent">
    <w:name w:val="markedcontent"/>
    <w:basedOn w:val="Domylnaczcionkaakapitu"/>
    <w:rsid w:val="00CB3B14"/>
  </w:style>
  <w:style w:type="paragraph" w:customStyle="1" w:styleId="Domyolnie">
    <w:name w:val="Domyolnie"/>
    <w:rsid w:val="001A7163"/>
    <w:pPr>
      <w:widowControl w:val="0"/>
      <w:suppressAutoHyphens/>
      <w:ind w:left="800" w:hanging="360"/>
    </w:pPr>
    <w:rPr>
      <w:color w:val="000000"/>
      <w:sz w:val="24"/>
    </w:rPr>
  </w:style>
  <w:style w:type="character" w:customStyle="1" w:styleId="Nagwek3Znak">
    <w:name w:val="Nagłówek 3 Znak"/>
    <w:basedOn w:val="Domylnaczcionkaakapitu"/>
    <w:link w:val="Nagwek3"/>
    <w:rsid w:val="001A7163"/>
    <w:rPr>
      <w:sz w:val="24"/>
      <w:szCs w:val="24"/>
    </w:rPr>
  </w:style>
  <w:style w:type="character" w:customStyle="1" w:styleId="Nagwek4Znak">
    <w:name w:val="Nagłówek 4 Znak"/>
    <w:basedOn w:val="Domylnaczcionkaakapitu"/>
    <w:link w:val="Nagwek4"/>
    <w:rsid w:val="001A7163"/>
    <w:rPr>
      <w:sz w:val="24"/>
      <w:szCs w:val="24"/>
    </w:rPr>
  </w:style>
  <w:style w:type="character" w:customStyle="1" w:styleId="Nagwek5Znak">
    <w:name w:val="Nagłówek 5 Znak"/>
    <w:basedOn w:val="Domylnaczcionkaakapitu"/>
    <w:link w:val="Nagwek5"/>
    <w:rsid w:val="001A7163"/>
    <w:rPr>
      <w:sz w:val="24"/>
      <w:szCs w:val="24"/>
    </w:rPr>
  </w:style>
  <w:style w:type="paragraph" w:customStyle="1" w:styleId="xmsonormal">
    <w:name w:val="x_msonormal"/>
    <w:basedOn w:val="Normalny"/>
    <w:rsid w:val="001A7163"/>
    <w:pPr>
      <w:spacing w:before="100" w:beforeAutospacing="1" w:after="100" w:afterAutospacing="1"/>
    </w:pPr>
    <w:rPr>
      <w:sz w:val="24"/>
      <w:szCs w:val="24"/>
    </w:rPr>
  </w:style>
  <w:style w:type="paragraph" w:styleId="Tekstpodstawowy3">
    <w:name w:val="Body Text 3"/>
    <w:basedOn w:val="Normalny"/>
    <w:link w:val="Tekstpodstawowy3Znak"/>
    <w:rsid w:val="00C818B9"/>
    <w:pPr>
      <w:spacing w:after="120"/>
    </w:pPr>
    <w:rPr>
      <w:sz w:val="16"/>
      <w:szCs w:val="16"/>
    </w:rPr>
  </w:style>
  <w:style w:type="character" w:customStyle="1" w:styleId="Tekstpodstawowy3Znak">
    <w:name w:val="Tekst podstawowy 3 Znak"/>
    <w:basedOn w:val="Domylnaczcionkaakapitu"/>
    <w:link w:val="Tekstpodstawowy3"/>
    <w:rsid w:val="00C818B9"/>
    <w:rPr>
      <w:sz w:val="16"/>
      <w:szCs w:val="16"/>
    </w:rPr>
  </w:style>
  <w:style w:type="paragraph" w:styleId="Bezodstpw">
    <w:name w:val="No Spacing"/>
    <w:uiPriority w:val="1"/>
    <w:qFormat/>
    <w:rsid w:val="00D32693"/>
    <w:rPr>
      <w:sz w:val="24"/>
      <w:szCs w:val="24"/>
    </w:rPr>
  </w:style>
  <w:style w:type="character" w:customStyle="1" w:styleId="dictionaryvaluetxt">
    <w:name w:val="dictionary__value_txt"/>
    <w:rsid w:val="001041A3"/>
  </w:style>
  <w:style w:type="character" w:customStyle="1" w:styleId="Domylnaczcionkaakapitu1">
    <w:name w:val="Domyślna czcionka akapitu1"/>
    <w:rsid w:val="005B5B74"/>
  </w:style>
  <w:style w:type="numbering" w:customStyle="1" w:styleId="Zaimportowanystyl1311">
    <w:name w:val="Zaimportowany styl 1311"/>
    <w:rsid w:val="00582AA6"/>
  </w:style>
  <w:style w:type="numbering" w:customStyle="1" w:styleId="Zaimportowanystyl1411">
    <w:name w:val="Zaimportowany styl 1411"/>
    <w:rsid w:val="00582AA6"/>
  </w:style>
  <w:style w:type="numbering" w:customStyle="1" w:styleId="Zaimportowanystyl14011">
    <w:name w:val="Zaimportowany styl 14.011"/>
    <w:rsid w:val="00582AA6"/>
  </w:style>
  <w:style w:type="character" w:customStyle="1" w:styleId="DefaultZnak">
    <w:name w:val="Default Znak"/>
    <w:link w:val="Default"/>
    <w:rsid w:val="00151C4A"/>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5">
      <w:bodyDiv w:val="1"/>
      <w:marLeft w:val="0"/>
      <w:marRight w:val="0"/>
      <w:marTop w:val="0"/>
      <w:marBottom w:val="0"/>
      <w:divBdr>
        <w:top w:val="none" w:sz="0" w:space="0" w:color="auto"/>
        <w:left w:val="none" w:sz="0" w:space="0" w:color="auto"/>
        <w:bottom w:val="none" w:sz="0" w:space="0" w:color="auto"/>
        <w:right w:val="none" w:sz="0" w:space="0" w:color="auto"/>
      </w:divBdr>
    </w:div>
    <w:div w:id="3481851">
      <w:bodyDiv w:val="1"/>
      <w:marLeft w:val="0"/>
      <w:marRight w:val="0"/>
      <w:marTop w:val="0"/>
      <w:marBottom w:val="0"/>
      <w:divBdr>
        <w:top w:val="none" w:sz="0" w:space="0" w:color="auto"/>
        <w:left w:val="none" w:sz="0" w:space="0" w:color="auto"/>
        <w:bottom w:val="none" w:sz="0" w:space="0" w:color="auto"/>
        <w:right w:val="none" w:sz="0" w:space="0" w:color="auto"/>
      </w:divBdr>
    </w:div>
    <w:div w:id="58409702">
      <w:bodyDiv w:val="1"/>
      <w:marLeft w:val="0"/>
      <w:marRight w:val="0"/>
      <w:marTop w:val="0"/>
      <w:marBottom w:val="0"/>
      <w:divBdr>
        <w:top w:val="none" w:sz="0" w:space="0" w:color="auto"/>
        <w:left w:val="none" w:sz="0" w:space="0" w:color="auto"/>
        <w:bottom w:val="none" w:sz="0" w:space="0" w:color="auto"/>
        <w:right w:val="none" w:sz="0" w:space="0" w:color="auto"/>
      </w:divBdr>
    </w:div>
    <w:div w:id="88163139">
      <w:bodyDiv w:val="1"/>
      <w:marLeft w:val="0"/>
      <w:marRight w:val="0"/>
      <w:marTop w:val="0"/>
      <w:marBottom w:val="0"/>
      <w:divBdr>
        <w:top w:val="none" w:sz="0" w:space="0" w:color="auto"/>
        <w:left w:val="none" w:sz="0" w:space="0" w:color="auto"/>
        <w:bottom w:val="none" w:sz="0" w:space="0" w:color="auto"/>
        <w:right w:val="none" w:sz="0" w:space="0" w:color="auto"/>
      </w:divBdr>
    </w:div>
    <w:div w:id="123234770">
      <w:bodyDiv w:val="1"/>
      <w:marLeft w:val="0"/>
      <w:marRight w:val="0"/>
      <w:marTop w:val="0"/>
      <w:marBottom w:val="0"/>
      <w:divBdr>
        <w:top w:val="none" w:sz="0" w:space="0" w:color="auto"/>
        <w:left w:val="none" w:sz="0" w:space="0" w:color="auto"/>
        <w:bottom w:val="none" w:sz="0" w:space="0" w:color="auto"/>
        <w:right w:val="none" w:sz="0" w:space="0" w:color="auto"/>
      </w:divBdr>
    </w:div>
    <w:div w:id="300890282">
      <w:bodyDiv w:val="1"/>
      <w:marLeft w:val="0"/>
      <w:marRight w:val="0"/>
      <w:marTop w:val="0"/>
      <w:marBottom w:val="0"/>
      <w:divBdr>
        <w:top w:val="none" w:sz="0" w:space="0" w:color="auto"/>
        <w:left w:val="none" w:sz="0" w:space="0" w:color="auto"/>
        <w:bottom w:val="none" w:sz="0" w:space="0" w:color="auto"/>
        <w:right w:val="none" w:sz="0" w:space="0" w:color="auto"/>
      </w:divBdr>
    </w:div>
    <w:div w:id="312685194">
      <w:bodyDiv w:val="1"/>
      <w:marLeft w:val="0"/>
      <w:marRight w:val="0"/>
      <w:marTop w:val="0"/>
      <w:marBottom w:val="0"/>
      <w:divBdr>
        <w:top w:val="none" w:sz="0" w:space="0" w:color="auto"/>
        <w:left w:val="none" w:sz="0" w:space="0" w:color="auto"/>
        <w:bottom w:val="none" w:sz="0" w:space="0" w:color="auto"/>
        <w:right w:val="none" w:sz="0" w:space="0" w:color="auto"/>
      </w:divBdr>
    </w:div>
    <w:div w:id="342248931">
      <w:bodyDiv w:val="1"/>
      <w:marLeft w:val="0"/>
      <w:marRight w:val="0"/>
      <w:marTop w:val="0"/>
      <w:marBottom w:val="0"/>
      <w:divBdr>
        <w:top w:val="none" w:sz="0" w:space="0" w:color="auto"/>
        <w:left w:val="none" w:sz="0" w:space="0" w:color="auto"/>
        <w:bottom w:val="none" w:sz="0" w:space="0" w:color="auto"/>
        <w:right w:val="none" w:sz="0" w:space="0" w:color="auto"/>
      </w:divBdr>
    </w:div>
    <w:div w:id="452939564">
      <w:bodyDiv w:val="1"/>
      <w:marLeft w:val="0"/>
      <w:marRight w:val="0"/>
      <w:marTop w:val="0"/>
      <w:marBottom w:val="0"/>
      <w:divBdr>
        <w:top w:val="none" w:sz="0" w:space="0" w:color="auto"/>
        <w:left w:val="none" w:sz="0" w:space="0" w:color="auto"/>
        <w:bottom w:val="none" w:sz="0" w:space="0" w:color="auto"/>
        <w:right w:val="none" w:sz="0" w:space="0" w:color="auto"/>
      </w:divBdr>
    </w:div>
    <w:div w:id="536889822">
      <w:bodyDiv w:val="1"/>
      <w:marLeft w:val="0"/>
      <w:marRight w:val="0"/>
      <w:marTop w:val="0"/>
      <w:marBottom w:val="0"/>
      <w:divBdr>
        <w:top w:val="none" w:sz="0" w:space="0" w:color="auto"/>
        <w:left w:val="none" w:sz="0" w:space="0" w:color="auto"/>
        <w:bottom w:val="none" w:sz="0" w:space="0" w:color="auto"/>
        <w:right w:val="none" w:sz="0" w:space="0" w:color="auto"/>
      </w:divBdr>
    </w:div>
    <w:div w:id="602616219">
      <w:bodyDiv w:val="1"/>
      <w:marLeft w:val="0"/>
      <w:marRight w:val="0"/>
      <w:marTop w:val="0"/>
      <w:marBottom w:val="0"/>
      <w:divBdr>
        <w:top w:val="none" w:sz="0" w:space="0" w:color="auto"/>
        <w:left w:val="none" w:sz="0" w:space="0" w:color="auto"/>
        <w:bottom w:val="none" w:sz="0" w:space="0" w:color="auto"/>
        <w:right w:val="none" w:sz="0" w:space="0" w:color="auto"/>
      </w:divBdr>
    </w:div>
    <w:div w:id="623002342">
      <w:bodyDiv w:val="1"/>
      <w:marLeft w:val="0"/>
      <w:marRight w:val="0"/>
      <w:marTop w:val="0"/>
      <w:marBottom w:val="0"/>
      <w:divBdr>
        <w:top w:val="none" w:sz="0" w:space="0" w:color="auto"/>
        <w:left w:val="none" w:sz="0" w:space="0" w:color="auto"/>
        <w:bottom w:val="none" w:sz="0" w:space="0" w:color="auto"/>
        <w:right w:val="none" w:sz="0" w:space="0" w:color="auto"/>
      </w:divBdr>
    </w:div>
    <w:div w:id="625158907">
      <w:bodyDiv w:val="1"/>
      <w:marLeft w:val="0"/>
      <w:marRight w:val="0"/>
      <w:marTop w:val="0"/>
      <w:marBottom w:val="0"/>
      <w:divBdr>
        <w:top w:val="none" w:sz="0" w:space="0" w:color="auto"/>
        <w:left w:val="none" w:sz="0" w:space="0" w:color="auto"/>
        <w:bottom w:val="none" w:sz="0" w:space="0" w:color="auto"/>
        <w:right w:val="none" w:sz="0" w:space="0" w:color="auto"/>
      </w:divBdr>
    </w:div>
    <w:div w:id="732776054">
      <w:bodyDiv w:val="1"/>
      <w:marLeft w:val="0"/>
      <w:marRight w:val="0"/>
      <w:marTop w:val="0"/>
      <w:marBottom w:val="0"/>
      <w:divBdr>
        <w:top w:val="none" w:sz="0" w:space="0" w:color="auto"/>
        <w:left w:val="none" w:sz="0" w:space="0" w:color="auto"/>
        <w:bottom w:val="none" w:sz="0" w:space="0" w:color="auto"/>
        <w:right w:val="none" w:sz="0" w:space="0" w:color="auto"/>
      </w:divBdr>
    </w:div>
    <w:div w:id="812721649">
      <w:bodyDiv w:val="1"/>
      <w:marLeft w:val="0"/>
      <w:marRight w:val="0"/>
      <w:marTop w:val="0"/>
      <w:marBottom w:val="0"/>
      <w:divBdr>
        <w:top w:val="none" w:sz="0" w:space="0" w:color="auto"/>
        <w:left w:val="none" w:sz="0" w:space="0" w:color="auto"/>
        <w:bottom w:val="none" w:sz="0" w:space="0" w:color="auto"/>
        <w:right w:val="none" w:sz="0" w:space="0" w:color="auto"/>
      </w:divBdr>
    </w:div>
    <w:div w:id="917329602">
      <w:bodyDiv w:val="1"/>
      <w:marLeft w:val="0"/>
      <w:marRight w:val="0"/>
      <w:marTop w:val="0"/>
      <w:marBottom w:val="0"/>
      <w:divBdr>
        <w:top w:val="none" w:sz="0" w:space="0" w:color="auto"/>
        <w:left w:val="none" w:sz="0" w:space="0" w:color="auto"/>
        <w:bottom w:val="none" w:sz="0" w:space="0" w:color="auto"/>
        <w:right w:val="none" w:sz="0" w:space="0" w:color="auto"/>
      </w:divBdr>
    </w:div>
    <w:div w:id="990209326">
      <w:bodyDiv w:val="1"/>
      <w:marLeft w:val="0"/>
      <w:marRight w:val="0"/>
      <w:marTop w:val="0"/>
      <w:marBottom w:val="0"/>
      <w:divBdr>
        <w:top w:val="none" w:sz="0" w:space="0" w:color="auto"/>
        <w:left w:val="none" w:sz="0" w:space="0" w:color="auto"/>
        <w:bottom w:val="none" w:sz="0" w:space="0" w:color="auto"/>
        <w:right w:val="none" w:sz="0" w:space="0" w:color="auto"/>
      </w:divBdr>
    </w:div>
    <w:div w:id="1020621284">
      <w:bodyDiv w:val="1"/>
      <w:marLeft w:val="0"/>
      <w:marRight w:val="0"/>
      <w:marTop w:val="0"/>
      <w:marBottom w:val="0"/>
      <w:divBdr>
        <w:top w:val="none" w:sz="0" w:space="0" w:color="auto"/>
        <w:left w:val="none" w:sz="0" w:space="0" w:color="auto"/>
        <w:bottom w:val="none" w:sz="0" w:space="0" w:color="auto"/>
        <w:right w:val="none" w:sz="0" w:space="0" w:color="auto"/>
      </w:divBdr>
    </w:div>
    <w:div w:id="1032268809">
      <w:bodyDiv w:val="1"/>
      <w:marLeft w:val="0"/>
      <w:marRight w:val="0"/>
      <w:marTop w:val="0"/>
      <w:marBottom w:val="0"/>
      <w:divBdr>
        <w:top w:val="none" w:sz="0" w:space="0" w:color="auto"/>
        <w:left w:val="none" w:sz="0" w:space="0" w:color="auto"/>
        <w:bottom w:val="none" w:sz="0" w:space="0" w:color="auto"/>
        <w:right w:val="none" w:sz="0" w:space="0" w:color="auto"/>
      </w:divBdr>
    </w:div>
    <w:div w:id="1113788525">
      <w:bodyDiv w:val="1"/>
      <w:marLeft w:val="0"/>
      <w:marRight w:val="0"/>
      <w:marTop w:val="0"/>
      <w:marBottom w:val="0"/>
      <w:divBdr>
        <w:top w:val="none" w:sz="0" w:space="0" w:color="auto"/>
        <w:left w:val="none" w:sz="0" w:space="0" w:color="auto"/>
        <w:bottom w:val="none" w:sz="0" w:space="0" w:color="auto"/>
        <w:right w:val="none" w:sz="0" w:space="0" w:color="auto"/>
      </w:divBdr>
    </w:div>
    <w:div w:id="1125008498">
      <w:bodyDiv w:val="1"/>
      <w:marLeft w:val="0"/>
      <w:marRight w:val="0"/>
      <w:marTop w:val="0"/>
      <w:marBottom w:val="0"/>
      <w:divBdr>
        <w:top w:val="none" w:sz="0" w:space="0" w:color="auto"/>
        <w:left w:val="none" w:sz="0" w:space="0" w:color="auto"/>
        <w:bottom w:val="none" w:sz="0" w:space="0" w:color="auto"/>
        <w:right w:val="none" w:sz="0" w:space="0" w:color="auto"/>
      </w:divBdr>
    </w:div>
    <w:div w:id="1173573903">
      <w:bodyDiv w:val="1"/>
      <w:marLeft w:val="0"/>
      <w:marRight w:val="0"/>
      <w:marTop w:val="0"/>
      <w:marBottom w:val="0"/>
      <w:divBdr>
        <w:top w:val="none" w:sz="0" w:space="0" w:color="auto"/>
        <w:left w:val="none" w:sz="0" w:space="0" w:color="auto"/>
        <w:bottom w:val="none" w:sz="0" w:space="0" w:color="auto"/>
        <w:right w:val="none" w:sz="0" w:space="0" w:color="auto"/>
      </w:divBdr>
    </w:div>
    <w:div w:id="1175730651">
      <w:bodyDiv w:val="1"/>
      <w:marLeft w:val="0"/>
      <w:marRight w:val="0"/>
      <w:marTop w:val="0"/>
      <w:marBottom w:val="0"/>
      <w:divBdr>
        <w:top w:val="none" w:sz="0" w:space="0" w:color="auto"/>
        <w:left w:val="none" w:sz="0" w:space="0" w:color="auto"/>
        <w:bottom w:val="none" w:sz="0" w:space="0" w:color="auto"/>
        <w:right w:val="none" w:sz="0" w:space="0" w:color="auto"/>
      </w:divBdr>
    </w:div>
    <w:div w:id="1198935982">
      <w:bodyDiv w:val="1"/>
      <w:marLeft w:val="0"/>
      <w:marRight w:val="0"/>
      <w:marTop w:val="0"/>
      <w:marBottom w:val="0"/>
      <w:divBdr>
        <w:top w:val="none" w:sz="0" w:space="0" w:color="auto"/>
        <w:left w:val="none" w:sz="0" w:space="0" w:color="auto"/>
        <w:bottom w:val="none" w:sz="0" w:space="0" w:color="auto"/>
        <w:right w:val="none" w:sz="0" w:space="0" w:color="auto"/>
      </w:divBdr>
    </w:div>
    <w:div w:id="1328707023">
      <w:bodyDiv w:val="1"/>
      <w:marLeft w:val="0"/>
      <w:marRight w:val="0"/>
      <w:marTop w:val="0"/>
      <w:marBottom w:val="0"/>
      <w:divBdr>
        <w:top w:val="none" w:sz="0" w:space="0" w:color="auto"/>
        <w:left w:val="none" w:sz="0" w:space="0" w:color="auto"/>
        <w:bottom w:val="none" w:sz="0" w:space="0" w:color="auto"/>
        <w:right w:val="none" w:sz="0" w:space="0" w:color="auto"/>
      </w:divBdr>
    </w:div>
    <w:div w:id="1370836849">
      <w:bodyDiv w:val="1"/>
      <w:marLeft w:val="0"/>
      <w:marRight w:val="0"/>
      <w:marTop w:val="0"/>
      <w:marBottom w:val="0"/>
      <w:divBdr>
        <w:top w:val="none" w:sz="0" w:space="0" w:color="auto"/>
        <w:left w:val="none" w:sz="0" w:space="0" w:color="auto"/>
        <w:bottom w:val="none" w:sz="0" w:space="0" w:color="auto"/>
        <w:right w:val="none" w:sz="0" w:space="0" w:color="auto"/>
      </w:divBdr>
    </w:div>
    <w:div w:id="1387295468">
      <w:bodyDiv w:val="1"/>
      <w:marLeft w:val="0"/>
      <w:marRight w:val="0"/>
      <w:marTop w:val="0"/>
      <w:marBottom w:val="0"/>
      <w:divBdr>
        <w:top w:val="none" w:sz="0" w:space="0" w:color="auto"/>
        <w:left w:val="none" w:sz="0" w:space="0" w:color="auto"/>
        <w:bottom w:val="none" w:sz="0" w:space="0" w:color="auto"/>
        <w:right w:val="none" w:sz="0" w:space="0" w:color="auto"/>
      </w:divBdr>
    </w:div>
    <w:div w:id="1419793028">
      <w:bodyDiv w:val="1"/>
      <w:marLeft w:val="0"/>
      <w:marRight w:val="0"/>
      <w:marTop w:val="0"/>
      <w:marBottom w:val="0"/>
      <w:divBdr>
        <w:top w:val="none" w:sz="0" w:space="0" w:color="auto"/>
        <w:left w:val="none" w:sz="0" w:space="0" w:color="auto"/>
        <w:bottom w:val="none" w:sz="0" w:space="0" w:color="auto"/>
        <w:right w:val="none" w:sz="0" w:space="0" w:color="auto"/>
      </w:divBdr>
    </w:div>
    <w:div w:id="1453745164">
      <w:bodyDiv w:val="1"/>
      <w:marLeft w:val="0"/>
      <w:marRight w:val="0"/>
      <w:marTop w:val="0"/>
      <w:marBottom w:val="0"/>
      <w:divBdr>
        <w:top w:val="none" w:sz="0" w:space="0" w:color="auto"/>
        <w:left w:val="none" w:sz="0" w:space="0" w:color="auto"/>
        <w:bottom w:val="none" w:sz="0" w:space="0" w:color="auto"/>
        <w:right w:val="none" w:sz="0" w:space="0" w:color="auto"/>
      </w:divBdr>
    </w:div>
    <w:div w:id="1482884045">
      <w:bodyDiv w:val="1"/>
      <w:marLeft w:val="0"/>
      <w:marRight w:val="0"/>
      <w:marTop w:val="0"/>
      <w:marBottom w:val="0"/>
      <w:divBdr>
        <w:top w:val="none" w:sz="0" w:space="0" w:color="auto"/>
        <w:left w:val="none" w:sz="0" w:space="0" w:color="auto"/>
        <w:bottom w:val="none" w:sz="0" w:space="0" w:color="auto"/>
        <w:right w:val="none" w:sz="0" w:space="0" w:color="auto"/>
      </w:divBdr>
    </w:div>
    <w:div w:id="1497768974">
      <w:bodyDiv w:val="1"/>
      <w:marLeft w:val="0"/>
      <w:marRight w:val="0"/>
      <w:marTop w:val="0"/>
      <w:marBottom w:val="0"/>
      <w:divBdr>
        <w:top w:val="none" w:sz="0" w:space="0" w:color="auto"/>
        <w:left w:val="none" w:sz="0" w:space="0" w:color="auto"/>
        <w:bottom w:val="none" w:sz="0" w:space="0" w:color="auto"/>
        <w:right w:val="none" w:sz="0" w:space="0" w:color="auto"/>
      </w:divBdr>
    </w:div>
    <w:div w:id="1638562834">
      <w:bodyDiv w:val="1"/>
      <w:marLeft w:val="0"/>
      <w:marRight w:val="0"/>
      <w:marTop w:val="0"/>
      <w:marBottom w:val="0"/>
      <w:divBdr>
        <w:top w:val="none" w:sz="0" w:space="0" w:color="auto"/>
        <w:left w:val="none" w:sz="0" w:space="0" w:color="auto"/>
        <w:bottom w:val="none" w:sz="0" w:space="0" w:color="auto"/>
        <w:right w:val="none" w:sz="0" w:space="0" w:color="auto"/>
      </w:divBdr>
    </w:div>
    <w:div w:id="1682588290">
      <w:bodyDiv w:val="1"/>
      <w:marLeft w:val="0"/>
      <w:marRight w:val="0"/>
      <w:marTop w:val="0"/>
      <w:marBottom w:val="0"/>
      <w:divBdr>
        <w:top w:val="none" w:sz="0" w:space="0" w:color="auto"/>
        <w:left w:val="none" w:sz="0" w:space="0" w:color="auto"/>
        <w:bottom w:val="none" w:sz="0" w:space="0" w:color="auto"/>
        <w:right w:val="none" w:sz="0" w:space="0" w:color="auto"/>
      </w:divBdr>
    </w:div>
    <w:div w:id="2005863443">
      <w:bodyDiv w:val="1"/>
      <w:marLeft w:val="0"/>
      <w:marRight w:val="0"/>
      <w:marTop w:val="0"/>
      <w:marBottom w:val="0"/>
      <w:divBdr>
        <w:top w:val="none" w:sz="0" w:space="0" w:color="auto"/>
        <w:left w:val="none" w:sz="0" w:space="0" w:color="auto"/>
        <w:bottom w:val="none" w:sz="0" w:space="0" w:color="auto"/>
        <w:right w:val="none" w:sz="0" w:space="0" w:color="auto"/>
      </w:divBdr>
    </w:div>
    <w:div w:id="2106459430">
      <w:bodyDiv w:val="1"/>
      <w:marLeft w:val="0"/>
      <w:marRight w:val="0"/>
      <w:marTop w:val="0"/>
      <w:marBottom w:val="0"/>
      <w:divBdr>
        <w:top w:val="none" w:sz="0" w:space="0" w:color="auto"/>
        <w:left w:val="none" w:sz="0" w:space="0" w:color="auto"/>
        <w:bottom w:val="none" w:sz="0" w:space="0" w:color="auto"/>
        <w:right w:val="none" w:sz="0" w:space="0" w:color="auto"/>
      </w:divBdr>
    </w:div>
    <w:div w:id="21131583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hit" TargetMode="External"/><Relationship Id="rId18" Type="http://schemas.openxmlformats.org/officeDocument/2006/relationships/hyperlink" Target="http://www.elektronicznypodpis.pl/informacje/aplikacje/" TargetMode="External"/><Relationship Id="rId26" Type="http://schemas.openxmlformats.org/officeDocument/2006/relationships/hyperlink" Target="mailto:faktury@ihit.waw.pl" TargetMode="External"/><Relationship Id="rId3" Type="http://schemas.openxmlformats.org/officeDocument/2006/relationships/customXml" Target="../customXml/item3.xml"/><Relationship Id="rId21" Type="http://schemas.openxmlformats.org/officeDocument/2006/relationships/hyperlink" Target="https://ihi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hit" TargetMode="External"/><Relationship Id="rId17" Type="http://schemas.openxmlformats.org/officeDocument/2006/relationships/hyperlink" Target="mailto:oneplace@marketplanet.pl" TargetMode="External"/><Relationship Id="rId25" Type="http://schemas.openxmlformats.org/officeDocument/2006/relationships/hyperlink" Target="mailto:faktury@ihit.waw.pl"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oneplace.marketplanet.pl" TargetMode="External"/><Relationship Id="rId20" Type="http://schemas.openxmlformats.org/officeDocument/2006/relationships/hyperlink" Target="https://www.gov.pl/web/gov/podpisz-dokument-elektronicznie-wykorzystaj-podpis-zaufany"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opat@ihit.waw.pl" TargetMode="External"/><Relationship Id="rId24" Type="http://schemas.openxmlformats.org/officeDocument/2006/relationships/hyperlink" Target="mailto:rjarota@papirus.info"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ihit.ezamawiajacy.pl" TargetMode="External"/><Relationship Id="rId23" Type="http://schemas.openxmlformats.org/officeDocument/2006/relationships/hyperlink" Target="mailto:zamowienia_pl@baxter.com" TargetMode="External"/><Relationship Id="rId28" Type="http://schemas.openxmlformats.org/officeDocument/2006/relationships/hyperlink" Target="https://sip.lex.pl/" TargetMode="External"/><Relationship Id="rId10" Type="http://schemas.openxmlformats.org/officeDocument/2006/relationships/endnotes" Target="endnotes.xml"/><Relationship Id="rId19" Type="http://schemas.openxmlformats.org/officeDocument/2006/relationships/hyperlink" Target="https://oneplace.marketplanet.pl/przygotuj-stanowisko-pc-wykonujac-ponizsze-kroki" TargetMode="External"/><Relationship Id="rId31" Type="http://schemas.openxmlformats.org/officeDocument/2006/relationships/hyperlink" Target="https://sip.lex.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hit.ezamawiajacy.pl" TargetMode="External"/><Relationship Id="rId22" Type="http://schemas.openxmlformats.org/officeDocument/2006/relationships/hyperlink" Target="https://ihit.ezamawiajacy.pl/" TargetMode="External"/><Relationship Id="rId27" Type="http://schemas.openxmlformats.org/officeDocument/2006/relationships/hyperlink" Target="mailto:faktury@ihit.waw.pl" TargetMode="External"/><Relationship Id="rId30" Type="http://schemas.openxmlformats.org/officeDocument/2006/relationships/hyperlink" Target="https://sip.lex.pl/"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A91CEA3ED89C140BB95EB8B59381D61" ma:contentTypeVersion="0" ma:contentTypeDescription="Utwórz nowy dokument." ma:contentTypeScope="" ma:versionID="3a3598b3ef495b6a76ba9e3166763ad1">
  <xsd:schema xmlns:xsd="http://www.w3.org/2001/XMLSchema" xmlns:xs="http://www.w3.org/2001/XMLSchema" xmlns:p="http://schemas.microsoft.com/office/2006/metadata/properties" targetNamespace="http://schemas.microsoft.com/office/2006/metadata/properties" ma:root="true" ma:fieldsID="2b4cd768218ebcb4ca198ce0275a6ad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052D9-75EA-4AC7-B3E2-D11AECF8A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2FA55F9-CE24-450A-A3FB-4EDD99ADC6F5}">
  <ds:schemaRefs>
    <ds:schemaRef ds:uri="http://schemas.microsoft.com/sharepoint/v3/contenttype/forms"/>
  </ds:schemaRefs>
</ds:datastoreItem>
</file>

<file path=customXml/itemProps3.xml><?xml version="1.0" encoding="utf-8"?>
<ds:datastoreItem xmlns:ds="http://schemas.openxmlformats.org/officeDocument/2006/customXml" ds:itemID="{B1782012-95FB-418F-A89E-FE685E26D9B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0865821-FA9B-45F8-A4EF-47A2DF715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45</Pages>
  <Words>14950</Words>
  <Characters>89701</Characters>
  <Application>Microsoft Office Word</Application>
  <DocSecurity>0</DocSecurity>
  <Lines>747</Lines>
  <Paragraphs>208</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104443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Izabela Gawlik-Barańska</dc:creator>
  <cp:lastModifiedBy>Kowalczyk Mariola</cp:lastModifiedBy>
  <cp:revision>8</cp:revision>
  <cp:lastPrinted>2024-06-11T12:03:00Z</cp:lastPrinted>
  <dcterms:created xsi:type="dcterms:W3CDTF">2026-03-06T12:05:00Z</dcterms:created>
  <dcterms:modified xsi:type="dcterms:W3CDTF">2026-04-22T07:41:00Z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0x0101009A91CEA3ED89C140BB95EB8B59381D61</vt:lpwstr>
  </property>
</Properties>
</file>